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9C570" w14:textId="77777777" w:rsidR="0001719F" w:rsidRDefault="0001719F">
      <w:pPr>
        <w:widowControl/>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6622"/>
      </w:tblGrid>
      <w:tr w:rsidR="0001719F" w14:paraId="292D2E0B" w14:textId="77777777" w:rsidTr="00C724A6">
        <w:trPr>
          <w:cantSplit/>
          <w:trHeight w:val="369"/>
        </w:trPr>
        <w:tc>
          <w:tcPr>
            <w:tcW w:w="9212" w:type="dxa"/>
            <w:gridSpan w:val="2"/>
            <w:tcBorders>
              <w:top w:val="nil"/>
              <w:left w:val="nil"/>
              <w:bottom w:val="nil"/>
              <w:right w:val="nil"/>
            </w:tcBorders>
          </w:tcPr>
          <w:p w14:paraId="11D811BD" w14:textId="12BBAC07" w:rsidR="0001719F" w:rsidRDefault="0001719F" w:rsidP="00672C29">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F85E0F">
              <w:rPr>
                <w:rFonts w:ascii="Book Antiqua" w:hAnsi="Book Antiqua"/>
                <w:b/>
                <w:sz w:val="36"/>
              </w:rPr>
              <w:t>0</w:t>
            </w:r>
            <w:r w:rsidR="009E122C">
              <w:rPr>
                <w:rFonts w:ascii="Book Antiqua" w:hAnsi="Book Antiqua"/>
                <w:b/>
                <w:sz w:val="36"/>
              </w:rPr>
              <w:t>62</w:t>
            </w:r>
            <w:r>
              <w:rPr>
                <w:rFonts w:ascii="Book Antiqua" w:hAnsi="Book Antiqua"/>
                <w:b/>
                <w:sz w:val="36"/>
              </w:rPr>
              <w:t>/</w:t>
            </w:r>
            <w:r w:rsidR="00F267BB">
              <w:rPr>
                <w:rFonts w:ascii="Book Antiqua" w:hAnsi="Book Antiqua"/>
                <w:b/>
                <w:sz w:val="36"/>
              </w:rPr>
              <w:t>1</w:t>
            </w:r>
            <w:r w:rsidR="00F05AD0">
              <w:rPr>
                <w:rFonts w:ascii="Book Antiqua" w:hAnsi="Book Antiqua"/>
                <w:b/>
                <w:sz w:val="36"/>
              </w:rPr>
              <w:t>9</w:t>
            </w:r>
            <w:r w:rsidR="009522B6">
              <w:rPr>
                <w:rFonts w:ascii="Book Antiqua" w:hAnsi="Book Antiqua"/>
                <w:vanish/>
                <w:sz w:val="36"/>
              </w:rPr>
              <w:fldChar w:fldCharType="begin"/>
            </w:r>
            <w:r>
              <w:rPr>
                <w:rFonts w:ascii="Book Antiqua" w:hAnsi="Book Antiqua"/>
                <w:vanish/>
                <w:sz w:val="36"/>
              </w:rPr>
              <w:instrText xml:space="preserve">PRIVATE </w:instrText>
            </w:r>
            <w:r w:rsidR="009522B6">
              <w:rPr>
                <w:rFonts w:ascii="Book Antiqua" w:hAnsi="Book Antiqua"/>
                <w:vanish/>
                <w:sz w:val="36"/>
              </w:rPr>
              <w:fldChar w:fldCharType="end"/>
            </w:r>
          </w:p>
        </w:tc>
      </w:tr>
      <w:tr w:rsidR="0001719F" w14:paraId="17623AC6" w14:textId="77777777" w:rsidTr="00C724A6">
        <w:trPr>
          <w:cantSplit/>
        </w:trPr>
        <w:tc>
          <w:tcPr>
            <w:tcW w:w="2590" w:type="dxa"/>
            <w:tcBorders>
              <w:top w:val="nil"/>
              <w:left w:val="nil"/>
              <w:bottom w:val="nil"/>
              <w:right w:val="nil"/>
            </w:tcBorders>
          </w:tcPr>
          <w:p w14:paraId="454C202E" w14:textId="77777777" w:rsidR="0001719F" w:rsidRDefault="0001719F">
            <w:pPr>
              <w:widowControl/>
              <w:tabs>
                <w:tab w:val="left" w:pos="-1440"/>
                <w:tab w:val="left" w:pos="-720"/>
                <w:tab w:val="left" w:pos="2760"/>
              </w:tabs>
              <w:suppressAutoHyphens/>
              <w:rPr>
                <w:rFonts w:ascii="Book Antiqua" w:hAnsi="Book Antiqua"/>
                <w:b/>
                <w:sz w:val="22"/>
              </w:rPr>
            </w:pPr>
          </w:p>
          <w:p w14:paraId="147B69CB" w14:textId="77777777" w:rsidR="0001719F" w:rsidRDefault="0001719F">
            <w:pPr>
              <w:widowControl/>
              <w:tabs>
                <w:tab w:val="left" w:pos="-1440"/>
                <w:tab w:val="left" w:pos="-720"/>
                <w:tab w:val="left" w:pos="2760"/>
              </w:tabs>
              <w:suppressAutoHyphens/>
              <w:rPr>
                <w:rFonts w:ascii="Book Antiqua" w:hAnsi="Book Antiqua"/>
                <w:b/>
                <w:sz w:val="22"/>
              </w:rPr>
            </w:pPr>
            <w:proofErr w:type="gramStart"/>
            <w:r>
              <w:rPr>
                <w:rFonts w:ascii="Book Antiqua" w:hAnsi="Book Antiqua"/>
                <w:b/>
                <w:sz w:val="22"/>
              </w:rPr>
              <w:t>KLAGER:</w:t>
            </w:r>
            <w:r w:rsidR="00372855">
              <w:rPr>
                <w:rFonts w:ascii="Book Antiqua" w:hAnsi="Book Antiqua"/>
                <w:b/>
                <w:sz w:val="22"/>
              </w:rPr>
              <w:t xml:space="preserve">   </w:t>
            </w:r>
            <w:proofErr w:type="gramEnd"/>
            <w:r w:rsidR="00372855">
              <w:rPr>
                <w:rFonts w:ascii="Book Antiqua" w:hAnsi="Book Antiqua"/>
                <w:b/>
                <w:sz w:val="22"/>
              </w:rPr>
              <w:t xml:space="preserve">                           </w:t>
            </w:r>
          </w:p>
        </w:tc>
        <w:tc>
          <w:tcPr>
            <w:tcW w:w="6622" w:type="dxa"/>
            <w:tcBorders>
              <w:top w:val="nil"/>
              <w:left w:val="nil"/>
              <w:bottom w:val="nil"/>
              <w:right w:val="nil"/>
            </w:tcBorders>
          </w:tcPr>
          <w:p w14:paraId="5D96457E" w14:textId="77777777" w:rsidR="00D75673" w:rsidRDefault="00D75673" w:rsidP="00D457EC">
            <w:pPr>
              <w:widowControl/>
              <w:tabs>
                <w:tab w:val="left" w:pos="-1440"/>
                <w:tab w:val="left" w:pos="-720"/>
                <w:tab w:val="left" w:pos="2760"/>
              </w:tabs>
              <w:suppressAutoHyphens/>
              <w:rPr>
                <w:rFonts w:ascii="Book Antiqua" w:hAnsi="Book Antiqua"/>
                <w:sz w:val="22"/>
              </w:rPr>
            </w:pPr>
          </w:p>
          <w:p w14:paraId="68F4EE2E" w14:textId="790B3A73" w:rsidR="0048617F" w:rsidRDefault="009E122C" w:rsidP="00D457EC">
            <w:pPr>
              <w:widowControl/>
              <w:tabs>
                <w:tab w:val="left" w:pos="-1440"/>
                <w:tab w:val="left" w:pos="-720"/>
                <w:tab w:val="left" w:pos="2760"/>
              </w:tabs>
              <w:suppressAutoHyphens/>
              <w:rPr>
                <w:rFonts w:ascii="Book Antiqua" w:hAnsi="Book Antiqua"/>
                <w:sz w:val="22"/>
              </w:rPr>
            </w:pPr>
            <w:r>
              <w:rPr>
                <w:rFonts w:ascii="Book Antiqua" w:hAnsi="Book Antiqua"/>
                <w:sz w:val="22"/>
              </w:rPr>
              <w:t xml:space="preserve">Elling André </w:t>
            </w:r>
            <w:proofErr w:type="spellStart"/>
            <w:r>
              <w:rPr>
                <w:rFonts w:ascii="Book Antiqua" w:hAnsi="Book Antiqua"/>
                <w:sz w:val="22"/>
              </w:rPr>
              <w:t>Lillefuhr</w:t>
            </w:r>
            <w:proofErr w:type="spellEnd"/>
          </w:p>
        </w:tc>
      </w:tr>
      <w:tr w:rsidR="0001719F" w14:paraId="021B6B30" w14:textId="77777777" w:rsidTr="00C724A6">
        <w:trPr>
          <w:cantSplit/>
        </w:trPr>
        <w:tc>
          <w:tcPr>
            <w:tcW w:w="2590" w:type="dxa"/>
            <w:tcBorders>
              <w:top w:val="nil"/>
              <w:left w:val="nil"/>
              <w:bottom w:val="nil"/>
              <w:right w:val="nil"/>
            </w:tcBorders>
          </w:tcPr>
          <w:p w14:paraId="2E756C29"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14:paraId="69C33D81" w14:textId="08FFCBCB" w:rsidR="0001719F" w:rsidRDefault="009E122C"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Adresseavisen</w:t>
            </w:r>
          </w:p>
        </w:tc>
      </w:tr>
      <w:tr w:rsidR="009E122C" w14:paraId="50181DD6" w14:textId="77777777" w:rsidTr="00C724A6">
        <w:trPr>
          <w:cantSplit/>
        </w:trPr>
        <w:tc>
          <w:tcPr>
            <w:tcW w:w="2590" w:type="dxa"/>
            <w:tcBorders>
              <w:top w:val="nil"/>
              <w:left w:val="nil"/>
              <w:bottom w:val="nil"/>
              <w:right w:val="nil"/>
            </w:tcBorders>
          </w:tcPr>
          <w:p w14:paraId="70EBC46F" w14:textId="77777777" w:rsidR="009E122C" w:rsidRDefault="009E122C" w:rsidP="009E122C">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14:paraId="1FDBD8C7" w14:textId="35429ED6" w:rsidR="009E122C" w:rsidRDefault="009E122C" w:rsidP="009E122C">
            <w:pPr>
              <w:widowControl/>
              <w:tabs>
                <w:tab w:val="left" w:pos="-1440"/>
                <w:tab w:val="left" w:pos="-720"/>
                <w:tab w:val="left" w:pos="2760"/>
              </w:tabs>
              <w:suppressAutoHyphens/>
              <w:rPr>
                <w:rFonts w:ascii="Book Antiqua" w:hAnsi="Book Antiqua"/>
                <w:sz w:val="22"/>
              </w:rPr>
            </w:pPr>
            <w:r w:rsidRPr="00C17925">
              <w:rPr>
                <w:rFonts w:ascii="Book Antiqua" w:hAnsi="Book Antiqua"/>
                <w:sz w:val="22"/>
                <w:szCs w:val="22"/>
              </w:rPr>
              <w:t>26.</w:t>
            </w:r>
            <w:r>
              <w:rPr>
                <w:rFonts w:ascii="Book Antiqua" w:hAnsi="Book Antiqua"/>
                <w:sz w:val="22"/>
                <w:szCs w:val="22"/>
              </w:rPr>
              <w:t>0</w:t>
            </w:r>
            <w:r w:rsidRPr="00C17925">
              <w:rPr>
                <w:rFonts w:ascii="Book Antiqua" w:hAnsi="Book Antiqua"/>
                <w:sz w:val="22"/>
                <w:szCs w:val="22"/>
              </w:rPr>
              <w:t>2.2019 (papir og nett)</w:t>
            </w:r>
          </w:p>
        </w:tc>
      </w:tr>
      <w:tr w:rsidR="009E122C" w14:paraId="0DDC2F3C" w14:textId="77777777" w:rsidTr="00C724A6">
        <w:trPr>
          <w:cantSplit/>
        </w:trPr>
        <w:tc>
          <w:tcPr>
            <w:tcW w:w="2590" w:type="dxa"/>
            <w:tcBorders>
              <w:top w:val="nil"/>
              <w:left w:val="nil"/>
              <w:bottom w:val="nil"/>
              <w:right w:val="nil"/>
            </w:tcBorders>
          </w:tcPr>
          <w:p w14:paraId="483D88E3" w14:textId="77777777" w:rsidR="009E122C" w:rsidRDefault="009E122C" w:rsidP="009E122C">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14:paraId="7BB946C0" w14:textId="62EFDEB3" w:rsidR="009E122C" w:rsidRDefault="005D3038" w:rsidP="009E122C">
            <w:pPr>
              <w:widowControl/>
              <w:tabs>
                <w:tab w:val="left" w:pos="-1440"/>
                <w:tab w:val="left" w:pos="-720"/>
                <w:tab w:val="left" w:pos="2760"/>
              </w:tabs>
              <w:suppressAutoHyphens/>
              <w:rPr>
                <w:rFonts w:ascii="Book Antiqua" w:hAnsi="Book Antiqua"/>
                <w:sz w:val="22"/>
              </w:rPr>
            </w:pPr>
            <w:r>
              <w:rPr>
                <w:rFonts w:ascii="Book Antiqua" w:hAnsi="Book Antiqua"/>
                <w:sz w:val="22"/>
              </w:rPr>
              <w:t>Forvaltning/næringsliv/justis</w:t>
            </w:r>
          </w:p>
        </w:tc>
      </w:tr>
      <w:tr w:rsidR="009E122C" w14:paraId="16652298" w14:textId="77777777" w:rsidTr="00C724A6">
        <w:trPr>
          <w:cantSplit/>
        </w:trPr>
        <w:tc>
          <w:tcPr>
            <w:tcW w:w="2590" w:type="dxa"/>
            <w:tcBorders>
              <w:top w:val="nil"/>
              <w:left w:val="nil"/>
              <w:bottom w:val="nil"/>
              <w:right w:val="nil"/>
            </w:tcBorders>
          </w:tcPr>
          <w:p w14:paraId="530CD176" w14:textId="77777777" w:rsidR="009E122C" w:rsidRDefault="009E122C" w:rsidP="009E122C">
            <w:pPr>
              <w:widowControl/>
              <w:tabs>
                <w:tab w:val="left" w:pos="-1440"/>
                <w:tab w:val="left" w:pos="-720"/>
                <w:tab w:val="left" w:pos="2760"/>
              </w:tabs>
              <w:suppressAutoHyphens/>
              <w:rPr>
                <w:rFonts w:ascii="Book Antiqua" w:hAnsi="Book Antiqua"/>
                <w:b/>
                <w:sz w:val="22"/>
              </w:rPr>
            </w:pPr>
            <w:r>
              <w:rPr>
                <w:rFonts w:ascii="Book Antiqua" w:hAnsi="Book Antiqua"/>
                <w:b/>
                <w:sz w:val="22"/>
              </w:rPr>
              <w:t>SJANGER:</w:t>
            </w:r>
          </w:p>
        </w:tc>
        <w:tc>
          <w:tcPr>
            <w:tcW w:w="6622" w:type="dxa"/>
            <w:tcBorders>
              <w:top w:val="nil"/>
              <w:left w:val="nil"/>
              <w:bottom w:val="nil"/>
              <w:right w:val="nil"/>
            </w:tcBorders>
          </w:tcPr>
          <w:p w14:paraId="2DCC6C57" w14:textId="10C6A3A3" w:rsidR="009E122C" w:rsidRDefault="009E122C" w:rsidP="009E122C">
            <w:pPr>
              <w:widowControl/>
              <w:tabs>
                <w:tab w:val="left" w:pos="-1440"/>
                <w:tab w:val="left" w:pos="-720"/>
                <w:tab w:val="left" w:pos="2760"/>
              </w:tabs>
              <w:suppressAutoHyphens/>
              <w:rPr>
                <w:rFonts w:ascii="Book Antiqua" w:hAnsi="Book Antiqua"/>
                <w:sz w:val="22"/>
              </w:rPr>
            </w:pPr>
            <w:r>
              <w:rPr>
                <w:rFonts w:ascii="Book Antiqua" w:hAnsi="Book Antiqua"/>
                <w:sz w:val="22"/>
              </w:rPr>
              <w:t>Nyhetsartikkel</w:t>
            </w:r>
          </w:p>
        </w:tc>
      </w:tr>
      <w:tr w:rsidR="009E122C" w14:paraId="14331159" w14:textId="77777777" w:rsidTr="00C724A6">
        <w:trPr>
          <w:cantSplit/>
        </w:trPr>
        <w:tc>
          <w:tcPr>
            <w:tcW w:w="2590" w:type="dxa"/>
            <w:tcBorders>
              <w:top w:val="nil"/>
              <w:left w:val="nil"/>
              <w:bottom w:val="nil"/>
              <w:right w:val="nil"/>
            </w:tcBorders>
          </w:tcPr>
          <w:p w14:paraId="40ECE4A8" w14:textId="77777777" w:rsidR="009E122C" w:rsidRDefault="009E122C" w:rsidP="009E122C">
            <w:pPr>
              <w:widowControl/>
              <w:tabs>
                <w:tab w:val="left" w:pos="-1440"/>
                <w:tab w:val="left" w:pos="-720"/>
                <w:tab w:val="left" w:pos="2760"/>
              </w:tabs>
              <w:suppressAutoHyphens/>
              <w:rPr>
                <w:rFonts w:ascii="Book Antiqua" w:hAnsi="Book Antiqua"/>
                <w:b/>
                <w:sz w:val="22"/>
              </w:rPr>
            </w:pPr>
            <w:r>
              <w:rPr>
                <w:rFonts w:ascii="Book Antiqua" w:hAnsi="Book Antiqua"/>
                <w:b/>
                <w:sz w:val="22"/>
              </w:rPr>
              <w:t>SØKERSTIKKORD:</w:t>
            </w:r>
          </w:p>
        </w:tc>
        <w:tc>
          <w:tcPr>
            <w:tcW w:w="6622" w:type="dxa"/>
            <w:tcBorders>
              <w:top w:val="nil"/>
              <w:left w:val="nil"/>
              <w:bottom w:val="nil"/>
              <w:right w:val="nil"/>
            </w:tcBorders>
          </w:tcPr>
          <w:p w14:paraId="5B0CC6CA" w14:textId="080D1C68" w:rsidR="009E122C" w:rsidRPr="00332D19" w:rsidRDefault="009E122C" w:rsidP="009E122C">
            <w:pPr>
              <w:widowControl/>
              <w:tabs>
                <w:tab w:val="left" w:pos="-1440"/>
                <w:tab w:val="left" w:pos="-720"/>
                <w:tab w:val="left" w:pos="2760"/>
              </w:tabs>
              <w:suppressAutoHyphens/>
              <w:rPr>
                <w:rFonts w:ascii="Book Antiqua" w:hAnsi="Book Antiqua"/>
                <w:sz w:val="22"/>
              </w:rPr>
            </w:pPr>
            <w:r>
              <w:rPr>
                <w:rFonts w:ascii="Book Antiqua" w:hAnsi="Book Antiqua"/>
                <w:sz w:val="22"/>
              </w:rPr>
              <w:t>Bildebruk, premisser</w:t>
            </w:r>
          </w:p>
        </w:tc>
      </w:tr>
      <w:tr w:rsidR="009E122C" w14:paraId="64E140DD" w14:textId="77777777" w:rsidTr="00C724A6">
        <w:trPr>
          <w:cantSplit/>
        </w:trPr>
        <w:tc>
          <w:tcPr>
            <w:tcW w:w="2590" w:type="dxa"/>
            <w:tcBorders>
              <w:top w:val="nil"/>
              <w:left w:val="nil"/>
              <w:bottom w:val="nil"/>
              <w:right w:val="nil"/>
            </w:tcBorders>
          </w:tcPr>
          <w:p w14:paraId="062D2E45" w14:textId="77777777" w:rsidR="009E122C" w:rsidRDefault="009E122C" w:rsidP="009E122C">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14:paraId="0E54C39E" w14:textId="2402BF23" w:rsidR="009E122C" w:rsidRPr="006E27B5" w:rsidRDefault="009E122C" w:rsidP="009E122C">
            <w:pPr>
              <w:widowControl/>
              <w:rPr>
                <w:rFonts w:ascii="Book Antiqua" w:hAnsi="Book Antiqua"/>
                <w:sz w:val="22"/>
              </w:rPr>
            </w:pPr>
            <w:r>
              <w:rPr>
                <w:rFonts w:ascii="Book Antiqua" w:hAnsi="Book Antiqua"/>
                <w:sz w:val="22"/>
              </w:rPr>
              <w:t>26.04.2019</w:t>
            </w:r>
          </w:p>
        </w:tc>
      </w:tr>
      <w:tr w:rsidR="009E122C" w14:paraId="5B9FEB4E" w14:textId="77777777" w:rsidTr="00C724A6">
        <w:trPr>
          <w:cantSplit/>
        </w:trPr>
        <w:tc>
          <w:tcPr>
            <w:tcW w:w="2590" w:type="dxa"/>
            <w:tcBorders>
              <w:top w:val="nil"/>
              <w:left w:val="nil"/>
              <w:bottom w:val="nil"/>
              <w:right w:val="nil"/>
            </w:tcBorders>
          </w:tcPr>
          <w:p w14:paraId="30824E87" w14:textId="77777777" w:rsidR="009E122C" w:rsidRDefault="009E122C" w:rsidP="009E122C">
            <w:pPr>
              <w:widowControl/>
              <w:tabs>
                <w:tab w:val="left" w:pos="-1440"/>
                <w:tab w:val="left" w:pos="-720"/>
                <w:tab w:val="left" w:pos="2760"/>
              </w:tabs>
              <w:suppressAutoHyphens/>
              <w:rPr>
                <w:rFonts w:ascii="Book Antiqua" w:hAnsi="Book Antiqua"/>
                <w:b/>
                <w:sz w:val="22"/>
              </w:rPr>
            </w:pPr>
            <w:r>
              <w:rPr>
                <w:rFonts w:ascii="Book Antiqua" w:hAnsi="Book Antiqua"/>
                <w:b/>
                <w:sz w:val="22"/>
              </w:rPr>
              <w:t>BEHANDLET I PFU:</w:t>
            </w:r>
          </w:p>
        </w:tc>
        <w:tc>
          <w:tcPr>
            <w:tcW w:w="6622" w:type="dxa"/>
            <w:tcBorders>
              <w:top w:val="nil"/>
              <w:left w:val="nil"/>
              <w:bottom w:val="nil"/>
              <w:right w:val="nil"/>
            </w:tcBorders>
          </w:tcPr>
          <w:p w14:paraId="120B6EA2" w14:textId="1CBCC901" w:rsidR="009E122C" w:rsidRDefault="00F67412" w:rsidP="009E122C">
            <w:pPr>
              <w:widowControl/>
              <w:tabs>
                <w:tab w:val="left" w:pos="-1440"/>
                <w:tab w:val="left" w:pos="-720"/>
                <w:tab w:val="left" w:pos="2760"/>
              </w:tabs>
              <w:suppressAutoHyphens/>
              <w:rPr>
                <w:rFonts w:ascii="Book Antiqua" w:hAnsi="Book Antiqua"/>
                <w:sz w:val="22"/>
              </w:rPr>
            </w:pPr>
            <w:r>
              <w:rPr>
                <w:rFonts w:ascii="Book Antiqua" w:hAnsi="Book Antiqua"/>
                <w:sz w:val="22"/>
              </w:rPr>
              <w:t>18</w:t>
            </w:r>
            <w:r w:rsidR="009E122C">
              <w:rPr>
                <w:rFonts w:ascii="Book Antiqua" w:hAnsi="Book Antiqua"/>
                <w:sz w:val="22"/>
              </w:rPr>
              <w:t>.1</w:t>
            </w:r>
            <w:r>
              <w:rPr>
                <w:rFonts w:ascii="Book Antiqua" w:hAnsi="Book Antiqua"/>
                <w:sz w:val="22"/>
              </w:rPr>
              <w:t>2</w:t>
            </w:r>
            <w:r w:rsidR="009E122C">
              <w:rPr>
                <w:rFonts w:ascii="Book Antiqua" w:hAnsi="Book Antiqua"/>
                <w:sz w:val="22"/>
              </w:rPr>
              <w:t>.2019</w:t>
            </w:r>
          </w:p>
        </w:tc>
      </w:tr>
      <w:tr w:rsidR="009E122C" w14:paraId="3C518FA8" w14:textId="77777777" w:rsidTr="00C724A6">
        <w:trPr>
          <w:cantSplit/>
        </w:trPr>
        <w:tc>
          <w:tcPr>
            <w:tcW w:w="2590" w:type="dxa"/>
            <w:tcBorders>
              <w:top w:val="nil"/>
              <w:left w:val="nil"/>
              <w:bottom w:val="nil"/>
              <w:right w:val="nil"/>
            </w:tcBorders>
          </w:tcPr>
          <w:p w14:paraId="211300DB" w14:textId="77777777" w:rsidR="009E122C" w:rsidRDefault="009E122C" w:rsidP="009E122C">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14:paraId="71148C26" w14:textId="6F485759" w:rsidR="009E122C" w:rsidRDefault="009E122C" w:rsidP="009E122C">
            <w:pPr>
              <w:widowControl/>
              <w:tabs>
                <w:tab w:val="left" w:pos="-1440"/>
                <w:tab w:val="left" w:pos="-720"/>
                <w:tab w:val="left" w:pos="2760"/>
              </w:tabs>
              <w:suppressAutoHyphens/>
              <w:rPr>
                <w:rFonts w:ascii="Book Antiqua" w:hAnsi="Book Antiqua"/>
                <w:sz w:val="22"/>
              </w:rPr>
            </w:pPr>
            <w:r>
              <w:rPr>
                <w:rFonts w:ascii="Book Antiqua" w:hAnsi="Book Antiqua"/>
                <w:sz w:val="22"/>
              </w:rPr>
              <w:t>2</w:t>
            </w:r>
            <w:r w:rsidR="00F67412">
              <w:rPr>
                <w:rFonts w:ascii="Book Antiqua" w:hAnsi="Book Antiqua"/>
                <w:sz w:val="22"/>
              </w:rPr>
              <w:t>32</w:t>
            </w:r>
            <w:r>
              <w:rPr>
                <w:rFonts w:ascii="Book Antiqua" w:hAnsi="Book Antiqua"/>
                <w:sz w:val="22"/>
              </w:rPr>
              <w:t xml:space="preserve"> dager</w:t>
            </w:r>
          </w:p>
        </w:tc>
      </w:tr>
      <w:tr w:rsidR="009E122C" w14:paraId="1531DFFE" w14:textId="77777777" w:rsidTr="00C724A6">
        <w:trPr>
          <w:cantSplit/>
        </w:trPr>
        <w:tc>
          <w:tcPr>
            <w:tcW w:w="2590" w:type="dxa"/>
            <w:tcBorders>
              <w:top w:val="nil"/>
              <w:left w:val="nil"/>
              <w:bottom w:val="nil"/>
              <w:right w:val="nil"/>
            </w:tcBorders>
          </w:tcPr>
          <w:p w14:paraId="2000F1A1" w14:textId="77777777" w:rsidR="009E122C" w:rsidRDefault="009E122C" w:rsidP="009E122C">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14:paraId="5F427FE8" w14:textId="05DC6E77" w:rsidR="009E122C" w:rsidRPr="00A913D0" w:rsidRDefault="009E122C" w:rsidP="009E122C">
            <w:pPr>
              <w:widowControl/>
              <w:tabs>
                <w:tab w:val="left" w:pos="-1440"/>
                <w:tab w:val="left" w:pos="-720"/>
                <w:tab w:val="left" w:pos="2760"/>
              </w:tabs>
              <w:suppressAutoHyphens/>
              <w:rPr>
                <w:rFonts w:ascii="Book Antiqua" w:hAnsi="Book Antiqua"/>
                <w:sz w:val="22"/>
              </w:rPr>
            </w:pPr>
            <w:r>
              <w:rPr>
                <w:rFonts w:ascii="Book Antiqua" w:hAnsi="Book Antiqua"/>
                <w:sz w:val="22"/>
              </w:rPr>
              <w:t>Advokat</w:t>
            </w:r>
          </w:p>
        </w:tc>
      </w:tr>
      <w:tr w:rsidR="009E122C" w14:paraId="0E644CC0" w14:textId="77777777" w:rsidTr="00C724A6">
        <w:trPr>
          <w:cantSplit/>
        </w:trPr>
        <w:tc>
          <w:tcPr>
            <w:tcW w:w="2590" w:type="dxa"/>
            <w:tcBorders>
              <w:top w:val="nil"/>
              <w:left w:val="nil"/>
              <w:bottom w:val="nil"/>
              <w:right w:val="nil"/>
            </w:tcBorders>
          </w:tcPr>
          <w:p w14:paraId="356ADEA7" w14:textId="77777777" w:rsidR="009E122C" w:rsidRDefault="009E122C" w:rsidP="009E122C">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14:paraId="5FEC7C2A" w14:textId="77777777" w:rsidR="009E122C" w:rsidRDefault="009E122C" w:rsidP="009E122C">
            <w:pPr>
              <w:widowControl/>
              <w:tabs>
                <w:tab w:val="left" w:pos="-1440"/>
                <w:tab w:val="left" w:pos="-720"/>
                <w:tab w:val="left" w:pos="2760"/>
              </w:tabs>
              <w:suppressAutoHyphens/>
              <w:rPr>
                <w:rFonts w:ascii="Book Antiqua" w:hAnsi="Book Antiqua"/>
                <w:sz w:val="22"/>
              </w:rPr>
            </w:pPr>
          </w:p>
        </w:tc>
      </w:tr>
      <w:tr w:rsidR="009E122C" w14:paraId="491853E9" w14:textId="77777777" w:rsidTr="00C724A6">
        <w:trPr>
          <w:cantSplit/>
        </w:trPr>
        <w:tc>
          <w:tcPr>
            <w:tcW w:w="2590" w:type="dxa"/>
            <w:tcBorders>
              <w:top w:val="nil"/>
              <w:left w:val="nil"/>
              <w:bottom w:val="nil"/>
              <w:right w:val="nil"/>
            </w:tcBorders>
          </w:tcPr>
          <w:p w14:paraId="38E10E09" w14:textId="77777777" w:rsidR="009E122C" w:rsidRDefault="009E122C" w:rsidP="009E122C">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14:paraId="2CE43029" w14:textId="77777777" w:rsidR="009E122C" w:rsidRDefault="009E122C" w:rsidP="009E122C">
            <w:pPr>
              <w:widowControl/>
              <w:tabs>
                <w:tab w:val="left" w:pos="-1440"/>
                <w:tab w:val="left" w:pos="-720"/>
                <w:tab w:val="left" w:pos="2760"/>
              </w:tabs>
              <w:suppressAutoHyphens/>
              <w:rPr>
                <w:rFonts w:ascii="Book Antiqua" w:hAnsi="Book Antiqua"/>
                <w:sz w:val="22"/>
              </w:rPr>
            </w:pPr>
          </w:p>
        </w:tc>
      </w:tr>
      <w:tr w:rsidR="009E122C" w14:paraId="52661CAE" w14:textId="77777777" w:rsidTr="00C724A6">
        <w:trPr>
          <w:cantSplit/>
        </w:trPr>
        <w:tc>
          <w:tcPr>
            <w:tcW w:w="2590" w:type="dxa"/>
            <w:tcBorders>
              <w:top w:val="nil"/>
              <w:left w:val="nil"/>
              <w:bottom w:val="nil"/>
              <w:right w:val="nil"/>
            </w:tcBorders>
          </w:tcPr>
          <w:p w14:paraId="4557E244" w14:textId="77777777" w:rsidR="009E122C" w:rsidRDefault="009E122C" w:rsidP="009E122C">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14:paraId="579035A0" w14:textId="77777777" w:rsidR="009E122C" w:rsidRDefault="009E122C" w:rsidP="009E122C">
            <w:pPr>
              <w:widowControl/>
              <w:tabs>
                <w:tab w:val="left" w:pos="-1440"/>
                <w:tab w:val="left" w:pos="-720"/>
                <w:tab w:val="left" w:pos="2760"/>
              </w:tabs>
              <w:suppressAutoHyphens/>
              <w:rPr>
                <w:rFonts w:ascii="Book Antiqua" w:hAnsi="Book Antiqua"/>
                <w:sz w:val="22"/>
              </w:rPr>
            </w:pPr>
          </w:p>
        </w:tc>
      </w:tr>
      <w:tr w:rsidR="009E122C" w14:paraId="6531745B" w14:textId="77777777" w:rsidTr="00C724A6">
        <w:trPr>
          <w:cantSplit/>
          <w:trHeight w:val="225"/>
        </w:trPr>
        <w:tc>
          <w:tcPr>
            <w:tcW w:w="2590" w:type="dxa"/>
            <w:tcBorders>
              <w:top w:val="nil"/>
              <w:left w:val="nil"/>
              <w:bottom w:val="nil"/>
              <w:right w:val="nil"/>
            </w:tcBorders>
          </w:tcPr>
          <w:p w14:paraId="32672C15" w14:textId="77777777" w:rsidR="009E122C" w:rsidRDefault="009E122C" w:rsidP="009E122C">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14:paraId="3B12F88C" w14:textId="77777777" w:rsidR="009E122C" w:rsidRDefault="009E122C" w:rsidP="009E122C">
            <w:pPr>
              <w:widowControl/>
              <w:tabs>
                <w:tab w:val="left" w:pos="-1440"/>
                <w:tab w:val="left" w:pos="-720"/>
                <w:tab w:val="left" w:pos="2760"/>
              </w:tabs>
              <w:suppressAutoHyphens/>
              <w:rPr>
                <w:rFonts w:ascii="Book Antiqua" w:hAnsi="Book Antiqua"/>
                <w:sz w:val="22"/>
              </w:rPr>
            </w:pPr>
          </w:p>
          <w:p w14:paraId="61D5E14F" w14:textId="77777777" w:rsidR="009E122C" w:rsidRDefault="009E122C" w:rsidP="009E122C">
            <w:pPr>
              <w:widowControl/>
              <w:tabs>
                <w:tab w:val="left" w:pos="-1440"/>
                <w:tab w:val="left" w:pos="-720"/>
                <w:tab w:val="left" w:pos="2760"/>
              </w:tabs>
              <w:suppressAutoHyphens/>
              <w:rPr>
                <w:rFonts w:ascii="Book Antiqua" w:hAnsi="Book Antiqua"/>
                <w:sz w:val="22"/>
              </w:rPr>
            </w:pPr>
          </w:p>
        </w:tc>
      </w:tr>
    </w:tbl>
    <w:p w14:paraId="3549AD09" w14:textId="77777777" w:rsidR="0001719F" w:rsidRDefault="0001719F">
      <w:pPr>
        <w:widowControl/>
        <w:rPr>
          <w:rFonts w:ascii="Book Antiqua" w:hAnsi="Book Antiqua"/>
          <w:sz w:val="22"/>
        </w:rPr>
      </w:pPr>
    </w:p>
    <w:p w14:paraId="66801446" w14:textId="77777777" w:rsidR="0001719F" w:rsidRDefault="0001719F">
      <w:pPr>
        <w:widowControl/>
        <w:rPr>
          <w:rFonts w:ascii="Book Antiqua" w:hAnsi="Book Antiqua"/>
          <w:b/>
          <w:sz w:val="22"/>
        </w:rPr>
      </w:pPr>
      <w:r>
        <w:rPr>
          <w:rFonts w:ascii="Book Antiqua" w:hAnsi="Book Antiqua"/>
          <w:b/>
          <w:sz w:val="22"/>
        </w:rPr>
        <w:t xml:space="preserve">SAMMENDRAG: </w:t>
      </w:r>
    </w:p>
    <w:p w14:paraId="1840043A" w14:textId="77777777" w:rsidR="009E122C" w:rsidRDefault="009E122C" w:rsidP="00111986">
      <w:pPr>
        <w:rPr>
          <w:rFonts w:ascii="Book Antiqua" w:hAnsi="Book Antiqua"/>
          <w:b/>
          <w:bCs/>
          <w:sz w:val="22"/>
          <w:szCs w:val="22"/>
        </w:rPr>
      </w:pPr>
    </w:p>
    <w:p w14:paraId="39E9B7AE" w14:textId="39F4E7C8" w:rsidR="00345F74" w:rsidRDefault="009E122C" w:rsidP="00111986">
      <w:pPr>
        <w:rPr>
          <w:rFonts w:ascii="Book Antiqua" w:hAnsi="Book Antiqua"/>
          <w:sz w:val="22"/>
          <w:szCs w:val="22"/>
        </w:rPr>
      </w:pPr>
      <w:r>
        <w:rPr>
          <w:rFonts w:ascii="Book Antiqua" w:hAnsi="Book Antiqua"/>
          <w:b/>
          <w:bCs/>
          <w:sz w:val="22"/>
          <w:szCs w:val="22"/>
        </w:rPr>
        <w:t xml:space="preserve">Adresseavisen </w:t>
      </w:r>
      <w:r>
        <w:rPr>
          <w:rFonts w:ascii="Book Antiqua" w:hAnsi="Book Antiqua"/>
          <w:sz w:val="22"/>
          <w:szCs w:val="22"/>
        </w:rPr>
        <w:t>p</w:t>
      </w:r>
      <w:r w:rsidR="00345F74">
        <w:rPr>
          <w:rFonts w:ascii="Book Antiqua" w:hAnsi="Book Antiqua"/>
          <w:sz w:val="22"/>
          <w:szCs w:val="22"/>
        </w:rPr>
        <w:t>ubliserte</w:t>
      </w:r>
      <w:r w:rsidR="007B0A88" w:rsidRPr="00345F74">
        <w:rPr>
          <w:rFonts w:ascii="Book Antiqua" w:hAnsi="Book Antiqua"/>
          <w:sz w:val="22"/>
          <w:szCs w:val="22"/>
        </w:rPr>
        <w:t xml:space="preserve"> </w:t>
      </w:r>
      <w:r w:rsidRPr="00255FAE">
        <w:rPr>
          <w:rFonts w:ascii="Book Antiqua" w:hAnsi="Book Antiqua"/>
          <w:b/>
          <w:bCs/>
          <w:sz w:val="22"/>
          <w:szCs w:val="22"/>
        </w:rPr>
        <w:t>tirsdag 26. februar 2019</w:t>
      </w:r>
      <w:r>
        <w:rPr>
          <w:rFonts w:ascii="Book Antiqua" w:hAnsi="Book Antiqua"/>
          <w:sz w:val="22"/>
          <w:szCs w:val="22"/>
        </w:rPr>
        <w:t xml:space="preserve"> en nyhetsartikkel med tittelen:</w:t>
      </w:r>
    </w:p>
    <w:p w14:paraId="036CBEEC" w14:textId="7DE52059" w:rsidR="009E122C" w:rsidRDefault="009E122C" w:rsidP="00111986">
      <w:pPr>
        <w:rPr>
          <w:rFonts w:ascii="Book Antiqua" w:hAnsi="Book Antiqua"/>
          <w:sz w:val="22"/>
          <w:szCs w:val="22"/>
        </w:rPr>
      </w:pPr>
    </w:p>
    <w:p w14:paraId="5A16F483" w14:textId="776D19E7" w:rsidR="009E122C" w:rsidRPr="009E122C" w:rsidRDefault="009E122C" w:rsidP="009E122C">
      <w:pPr>
        <w:ind w:firstLine="708"/>
        <w:rPr>
          <w:rFonts w:ascii="Book Antiqua" w:hAnsi="Book Antiqua"/>
          <w:b/>
          <w:bCs/>
          <w:sz w:val="22"/>
          <w:szCs w:val="22"/>
        </w:rPr>
      </w:pPr>
      <w:r w:rsidRPr="009E122C">
        <w:rPr>
          <w:rFonts w:ascii="Book Antiqua" w:hAnsi="Book Antiqua"/>
          <w:b/>
          <w:bCs/>
          <w:sz w:val="22"/>
          <w:szCs w:val="22"/>
        </w:rPr>
        <w:t>«Trondheimsadvokat har fått skrape for rot med salær og saksbehandling»</w:t>
      </w:r>
    </w:p>
    <w:p w14:paraId="57B928C7" w14:textId="77777777" w:rsidR="00BC4365" w:rsidRPr="0086633F" w:rsidRDefault="00BC4365" w:rsidP="00B471E7">
      <w:pPr>
        <w:widowControl/>
        <w:rPr>
          <w:rFonts w:ascii="Book Antiqua" w:hAnsi="Book Antiqua"/>
          <w:sz w:val="22"/>
          <w:szCs w:val="22"/>
        </w:rPr>
      </w:pPr>
    </w:p>
    <w:p w14:paraId="1C1C2231" w14:textId="79CBCCEF" w:rsidR="00157179" w:rsidRPr="00157179" w:rsidRDefault="00157179">
      <w:pPr>
        <w:widowControl/>
        <w:rPr>
          <w:rFonts w:ascii="Book Antiqua" w:hAnsi="Book Antiqua"/>
          <w:b/>
          <w:sz w:val="22"/>
          <w:szCs w:val="22"/>
        </w:rPr>
      </w:pPr>
      <w:r>
        <w:rPr>
          <w:rFonts w:ascii="Book Antiqua" w:hAnsi="Book Antiqua"/>
          <w:bCs/>
          <w:sz w:val="22"/>
          <w:szCs w:val="22"/>
        </w:rPr>
        <w:t xml:space="preserve">På forsiden av papiravisen sto det: </w:t>
      </w:r>
      <w:r w:rsidRPr="00157179">
        <w:rPr>
          <w:rFonts w:ascii="Book Antiqua" w:hAnsi="Book Antiqua"/>
          <w:b/>
          <w:sz w:val="22"/>
          <w:szCs w:val="22"/>
        </w:rPr>
        <w:t>«Advokat rotet med saker og salær»</w:t>
      </w:r>
    </w:p>
    <w:p w14:paraId="1FC20B83" w14:textId="77777777" w:rsidR="00157179" w:rsidRDefault="00157179">
      <w:pPr>
        <w:widowControl/>
        <w:rPr>
          <w:rFonts w:ascii="Book Antiqua" w:hAnsi="Book Antiqua"/>
          <w:bCs/>
          <w:sz w:val="22"/>
          <w:szCs w:val="22"/>
        </w:rPr>
      </w:pPr>
    </w:p>
    <w:p w14:paraId="6A67BB06" w14:textId="7707EE72" w:rsidR="002B56F6" w:rsidRDefault="009E122C">
      <w:pPr>
        <w:widowControl/>
        <w:rPr>
          <w:rFonts w:ascii="Book Antiqua" w:hAnsi="Book Antiqua"/>
          <w:bCs/>
          <w:sz w:val="22"/>
          <w:szCs w:val="22"/>
        </w:rPr>
      </w:pPr>
      <w:r>
        <w:rPr>
          <w:rFonts w:ascii="Book Antiqua" w:hAnsi="Book Antiqua"/>
          <w:bCs/>
          <w:sz w:val="22"/>
          <w:szCs w:val="22"/>
        </w:rPr>
        <w:t>Advokaten ble navngitt og avbildet</w:t>
      </w:r>
      <w:r w:rsidR="00157179">
        <w:rPr>
          <w:rFonts w:ascii="Book Antiqua" w:hAnsi="Book Antiqua"/>
          <w:bCs/>
          <w:sz w:val="22"/>
          <w:szCs w:val="22"/>
        </w:rPr>
        <w:t xml:space="preserve"> i selve artikkelen</w:t>
      </w:r>
      <w:r>
        <w:rPr>
          <w:rFonts w:ascii="Book Antiqua" w:hAnsi="Book Antiqua"/>
          <w:bCs/>
          <w:sz w:val="22"/>
          <w:szCs w:val="22"/>
        </w:rPr>
        <w:t xml:space="preserve">, og det gikk frem at han </w:t>
      </w:r>
      <w:r w:rsidR="00397A0A">
        <w:rPr>
          <w:rFonts w:ascii="Book Antiqua" w:hAnsi="Book Antiqua"/>
          <w:bCs/>
          <w:sz w:val="22"/>
          <w:szCs w:val="22"/>
        </w:rPr>
        <w:t xml:space="preserve">hadde fått en irettesettelse fra Advokatforeningens disiplinærnemnd, </w:t>
      </w:r>
      <w:r w:rsidR="00F67412">
        <w:rPr>
          <w:rFonts w:ascii="Book Antiqua" w:hAnsi="Book Antiqua"/>
          <w:bCs/>
          <w:sz w:val="22"/>
          <w:szCs w:val="22"/>
        </w:rPr>
        <w:t>samt at dette</w:t>
      </w:r>
      <w:r w:rsidR="00397A0A">
        <w:rPr>
          <w:rFonts w:ascii="Book Antiqua" w:hAnsi="Book Antiqua"/>
          <w:bCs/>
          <w:sz w:val="22"/>
          <w:szCs w:val="22"/>
        </w:rPr>
        <w:t xml:space="preserve"> er den nest strengeste reaksjonen fra advokatenes selvdømmeordning. Videre ble det i teksten gjort nærmere rede for selvdømmeordningen og klagesaken mot advokaten. </w:t>
      </w:r>
      <w:r w:rsidR="00026298">
        <w:rPr>
          <w:rFonts w:ascii="Book Antiqua" w:hAnsi="Book Antiqua"/>
          <w:bCs/>
          <w:sz w:val="22"/>
          <w:szCs w:val="22"/>
        </w:rPr>
        <w:t xml:space="preserve">Det gikk frem at nemnda mente at advokaten ikke hadde hold klienten tilstrekkelig oppdatert om kostnadsutviklingen i sakene han førte for henne. </w:t>
      </w:r>
      <w:r w:rsidR="002B56F6">
        <w:rPr>
          <w:rFonts w:ascii="Book Antiqua" w:hAnsi="Book Antiqua"/>
          <w:bCs/>
          <w:sz w:val="22"/>
          <w:szCs w:val="22"/>
        </w:rPr>
        <w:t xml:space="preserve">Under deloverskriften </w:t>
      </w:r>
      <w:r w:rsidR="002B56F6" w:rsidRPr="00026298">
        <w:rPr>
          <w:rFonts w:ascii="Book Antiqua" w:hAnsi="Book Antiqua"/>
          <w:b/>
          <w:sz w:val="22"/>
          <w:szCs w:val="22"/>
        </w:rPr>
        <w:t>«13 saker for samme klient»</w:t>
      </w:r>
      <w:r w:rsidR="002B56F6">
        <w:rPr>
          <w:rFonts w:ascii="Book Antiqua" w:hAnsi="Book Antiqua"/>
          <w:bCs/>
          <w:sz w:val="22"/>
          <w:szCs w:val="22"/>
        </w:rPr>
        <w:t xml:space="preserve"> sto det blant annet:</w:t>
      </w:r>
    </w:p>
    <w:p w14:paraId="252E9DE1" w14:textId="7A410410" w:rsidR="002B56F6" w:rsidRDefault="002B56F6">
      <w:pPr>
        <w:widowControl/>
        <w:rPr>
          <w:rFonts w:ascii="Book Antiqua" w:hAnsi="Book Antiqua"/>
          <w:bCs/>
          <w:sz w:val="22"/>
          <w:szCs w:val="22"/>
        </w:rPr>
      </w:pPr>
    </w:p>
    <w:p w14:paraId="2B45E3D5" w14:textId="393C2458" w:rsidR="002B56F6" w:rsidRPr="00026298" w:rsidRDefault="002B56F6" w:rsidP="00026298">
      <w:pPr>
        <w:widowControl/>
        <w:ind w:left="708"/>
        <w:rPr>
          <w:rFonts w:ascii="Book Antiqua" w:hAnsi="Book Antiqua"/>
          <w:b/>
          <w:sz w:val="22"/>
          <w:szCs w:val="22"/>
        </w:rPr>
      </w:pPr>
      <w:r w:rsidRPr="00026298">
        <w:rPr>
          <w:rFonts w:ascii="Book Antiqua" w:hAnsi="Book Antiqua"/>
          <w:b/>
          <w:sz w:val="22"/>
          <w:szCs w:val="22"/>
        </w:rPr>
        <w:t xml:space="preserve">«Da advokaten og klienten røk </w:t>
      </w:r>
      <w:r w:rsidR="00026298" w:rsidRPr="00026298">
        <w:rPr>
          <w:rFonts w:ascii="Book Antiqua" w:hAnsi="Book Antiqua"/>
          <w:b/>
          <w:sz w:val="22"/>
          <w:szCs w:val="22"/>
        </w:rPr>
        <w:t>uklar, hadde han ansvar for 13 rettslige tvistesaker for kvinnen.»</w:t>
      </w:r>
      <w:r w:rsidRPr="00026298">
        <w:rPr>
          <w:rFonts w:ascii="Book Antiqua" w:hAnsi="Book Antiqua"/>
          <w:b/>
          <w:sz w:val="22"/>
          <w:szCs w:val="22"/>
        </w:rPr>
        <w:t xml:space="preserve"> </w:t>
      </w:r>
    </w:p>
    <w:p w14:paraId="07AC5B8E" w14:textId="77777777" w:rsidR="002B56F6" w:rsidRDefault="002B56F6">
      <w:pPr>
        <w:widowControl/>
        <w:rPr>
          <w:rFonts w:ascii="Book Antiqua" w:hAnsi="Book Antiqua"/>
          <w:bCs/>
          <w:sz w:val="22"/>
          <w:szCs w:val="22"/>
        </w:rPr>
      </w:pPr>
    </w:p>
    <w:p w14:paraId="0528CFD7" w14:textId="7CB842CC" w:rsidR="009E122C" w:rsidRDefault="00397A0A">
      <w:pPr>
        <w:widowControl/>
        <w:rPr>
          <w:rFonts w:ascii="Book Antiqua" w:hAnsi="Book Antiqua"/>
          <w:bCs/>
          <w:sz w:val="22"/>
          <w:szCs w:val="22"/>
        </w:rPr>
      </w:pPr>
      <w:r>
        <w:rPr>
          <w:rFonts w:ascii="Book Antiqua" w:hAnsi="Book Antiqua"/>
          <w:bCs/>
          <w:sz w:val="22"/>
          <w:szCs w:val="22"/>
        </w:rPr>
        <w:t>Nederst i brødteksten uttalte advokaten selv at disiplinærnemndas avgjørelse var basert på feil fakta</w:t>
      </w:r>
      <w:r w:rsidR="00BF4A95">
        <w:rPr>
          <w:rFonts w:ascii="Book Antiqua" w:hAnsi="Book Antiqua"/>
          <w:bCs/>
          <w:sz w:val="22"/>
          <w:szCs w:val="22"/>
        </w:rPr>
        <w:t xml:space="preserve"> når det </w:t>
      </w:r>
      <w:r w:rsidR="0059761F">
        <w:rPr>
          <w:rFonts w:ascii="Book Antiqua" w:hAnsi="Book Antiqua"/>
          <w:bCs/>
          <w:sz w:val="22"/>
          <w:szCs w:val="22"/>
        </w:rPr>
        <w:t xml:space="preserve">ble </w:t>
      </w:r>
      <w:r w:rsidR="00BF4A95">
        <w:rPr>
          <w:rFonts w:ascii="Book Antiqua" w:hAnsi="Book Antiqua"/>
          <w:bCs/>
          <w:sz w:val="22"/>
          <w:szCs w:val="22"/>
        </w:rPr>
        <w:t>slå</w:t>
      </w:r>
      <w:r w:rsidR="0059761F">
        <w:rPr>
          <w:rFonts w:ascii="Book Antiqua" w:hAnsi="Book Antiqua"/>
          <w:bCs/>
          <w:sz w:val="22"/>
          <w:szCs w:val="22"/>
        </w:rPr>
        <w:t>tt</w:t>
      </w:r>
      <w:r w:rsidR="00BF4A95">
        <w:rPr>
          <w:rFonts w:ascii="Book Antiqua" w:hAnsi="Book Antiqua"/>
          <w:bCs/>
          <w:sz w:val="22"/>
          <w:szCs w:val="22"/>
        </w:rPr>
        <w:t xml:space="preserve"> fast at det gikk ett og et halvt år før </w:t>
      </w:r>
      <w:r w:rsidR="0059761F">
        <w:rPr>
          <w:rFonts w:ascii="Book Antiqua" w:hAnsi="Book Antiqua"/>
          <w:bCs/>
          <w:sz w:val="22"/>
          <w:szCs w:val="22"/>
        </w:rPr>
        <w:t>første fakturering. Utover det ønsket ikke advokaten å kommentere saken, ble det opplyst.</w:t>
      </w:r>
    </w:p>
    <w:p w14:paraId="69FB642E" w14:textId="6C3F2701" w:rsidR="00315E28" w:rsidRDefault="00315E28">
      <w:pPr>
        <w:widowControl/>
        <w:rPr>
          <w:rFonts w:ascii="Book Antiqua" w:hAnsi="Book Antiqua"/>
          <w:bCs/>
          <w:sz w:val="22"/>
          <w:szCs w:val="22"/>
        </w:rPr>
      </w:pPr>
    </w:p>
    <w:p w14:paraId="4DC83997" w14:textId="481FA500" w:rsidR="00315E28" w:rsidRPr="009E122C" w:rsidRDefault="00315E28">
      <w:pPr>
        <w:widowControl/>
        <w:rPr>
          <w:rFonts w:ascii="Book Antiqua" w:hAnsi="Book Antiqua"/>
          <w:bCs/>
          <w:sz w:val="22"/>
          <w:szCs w:val="22"/>
        </w:rPr>
      </w:pPr>
      <w:r>
        <w:rPr>
          <w:rFonts w:ascii="Book Antiqua" w:hAnsi="Book Antiqua"/>
          <w:bCs/>
          <w:sz w:val="22"/>
          <w:szCs w:val="22"/>
        </w:rPr>
        <w:t xml:space="preserve">Artikkelen ble også publisert på </w:t>
      </w:r>
      <w:hyperlink r:id="rId7" w:history="1">
        <w:r w:rsidRPr="00315E28">
          <w:rPr>
            <w:rStyle w:val="Hyperkobling"/>
            <w:rFonts w:ascii="Book Antiqua" w:hAnsi="Book Antiqua"/>
            <w:bCs/>
            <w:sz w:val="22"/>
            <w:szCs w:val="22"/>
          </w:rPr>
          <w:t>nett.</w:t>
        </w:r>
      </w:hyperlink>
    </w:p>
    <w:p w14:paraId="45CF194F" w14:textId="77777777" w:rsidR="009E122C" w:rsidRDefault="009E122C">
      <w:pPr>
        <w:widowControl/>
        <w:rPr>
          <w:rFonts w:ascii="Book Antiqua" w:hAnsi="Book Antiqua"/>
          <w:b/>
          <w:sz w:val="22"/>
          <w:szCs w:val="22"/>
        </w:rPr>
      </w:pPr>
    </w:p>
    <w:p w14:paraId="755E37BA" w14:textId="5350E5DE" w:rsidR="0001719F" w:rsidRPr="00F643D4" w:rsidRDefault="0001719F">
      <w:pPr>
        <w:widowControl/>
        <w:rPr>
          <w:rFonts w:ascii="Book Antiqua" w:hAnsi="Book Antiqua"/>
          <w:b/>
          <w:sz w:val="22"/>
          <w:szCs w:val="22"/>
        </w:rPr>
      </w:pPr>
      <w:r w:rsidRPr="00F643D4">
        <w:rPr>
          <w:rFonts w:ascii="Book Antiqua" w:hAnsi="Book Antiqua"/>
          <w:b/>
          <w:sz w:val="22"/>
          <w:szCs w:val="22"/>
        </w:rPr>
        <w:lastRenderedPageBreak/>
        <w:t xml:space="preserve">KLAGEN: </w:t>
      </w:r>
    </w:p>
    <w:p w14:paraId="3A8CC7D1" w14:textId="77777777" w:rsidR="006D696E" w:rsidRPr="003C7ECD" w:rsidRDefault="006D696E" w:rsidP="00671749">
      <w:pPr>
        <w:widowControl/>
        <w:ind w:left="708" w:firstLine="708"/>
        <w:rPr>
          <w:rFonts w:ascii="Book Antiqua" w:hAnsi="Book Antiqua"/>
          <w:b/>
          <w:bCs/>
          <w:sz w:val="16"/>
          <w:szCs w:val="16"/>
        </w:rPr>
      </w:pPr>
    </w:p>
    <w:p w14:paraId="451C8309" w14:textId="6185C120" w:rsidR="00FF20D2" w:rsidRDefault="00F85E0F" w:rsidP="00111986">
      <w:pPr>
        <w:widowControl/>
        <w:rPr>
          <w:rFonts w:ascii="Book Antiqua" w:hAnsi="Book Antiqua"/>
          <w:bCs/>
          <w:sz w:val="22"/>
          <w:szCs w:val="22"/>
        </w:rPr>
      </w:pPr>
      <w:r>
        <w:rPr>
          <w:rFonts w:ascii="Book Antiqua" w:hAnsi="Book Antiqua"/>
          <w:b/>
          <w:sz w:val="22"/>
          <w:szCs w:val="22"/>
        </w:rPr>
        <w:t>Klager</w:t>
      </w:r>
      <w:r>
        <w:rPr>
          <w:rFonts w:ascii="Book Antiqua" w:hAnsi="Book Antiqua"/>
          <w:bCs/>
          <w:sz w:val="22"/>
          <w:szCs w:val="22"/>
        </w:rPr>
        <w:t xml:space="preserve"> </w:t>
      </w:r>
      <w:r w:rsidR="00315E28">
        <w:rPr>
          <w:rFonts w:ascii="Book Antiqua" w:hAnsi="Book Antiqua"/>
          <w:bCs/>
          <w:sz w:val="22"/>
          <w:szCs w:val="22"/>
        </w:rPr>
        <w:t>er den omtalte advokaten</w:t>
      </w:r>
      <w:r w:rsidR="006062FD">
        <w:rPr>
          <w:rFonts w:ascii="Book Antiqua" w:hAnsi="Book Antiqua"/>
          <w:bCs/>
          <w:sz w:val="22"/>
          <w:szCs w:val="22"/>
        </w:rPr>
        <w:t>. Han skriver at Adresseavisen valgte å publisere artikkelen til tross for at redaksjonen</w:t>
      </w:r>
      <w:r w:rsidR="00EE04DC">
        <w:rPr>
          <w:rFonts w:ascii="Book Antiqua" w:hAnsi="Book Antiqua"/>
          <w:bCs/>
          <w:sz w:val="22"/>
          <w:szCs w:val="22"/>
        </w:rPr>
        <w:t>, før publisering,</w:t>
      </w:r>
      <w:r w:rsidR="006062FD">
        <w:rPr>
          <w:rFonts w:ascii="Book Antiqua" w:hAnsi="Book Antiqua"/>
          <w:bCs/>
          <w:sz w:val="22"/>
          <w:szCs w:val="22"/>
        </w:rPr>
        <w:t xml:space="preserve"> fikk forelagt bevis på at Disiplinærnemndens avgjørelse var basert på feil saksforhold/fakta. </w:t>
      </w:r>
      <w:r w:rsidR="007250E7">
        <w:rPr>
          <w:rFonts w:ascii="Book Antiqua" w:hAnsi="Book Antiqua"/>
          <w:bCs/>
          <w:sz w:val="22"/>
          <w:szCs w:val="22"/>
        </w:rPr>
        <w:t xml:space="preserve">I nyhetsartikkelen sto det: </w:t>
      </w:r>
    </w:p>
    <w:p w14:paraId="634ED665" w14:textId="6283BE80" w:rsidR="007250E7" w:rsidRPr="003C7ECD" w:rsidRDefault="007250E7" w:rsidP="00111986">
      <w:pPr>
        <w:widowControl/>
        <w:rPr>
          <w:rFonts w:ascii="Book Antiqua" w:hAnsi="Book Antiqua"/>
          <w:bCs/>
          <w:sz w:val="16"/>
          <w:szCs w:val="16"/>
        </w:rPr>
      </w:pPr>
    </w:p>
    <w:p w14:paraId="73301E39" w14:textId="0CFB0111" w:rsidR="007250E7" w:rsidRPr="00681973" w:rsidRDefault="007250E7" w:rsidP="007250E7">
      <w:pPr>
        <w:widowControl/>
        <w:ind w:left="708"/>
        <w:rPr>
          <w:rFonts w:ascii="Book Antiqua" w:hAnsi="Book Antiqua"/>
          <w:b/>
          <w:sz w:val="22"/>
          <w:szCs w:val="22"/>
        </w:rPr>
      </w:pPr>
      <w:r w:rsidRPr="00681973">
        <w:rPr>
          <w:rFonts w:ascii="Book Antiqua" w:hAnsi="Book Antiqua"/>
          <w:b/>
          <w:sz w:val="22"/>
          <w:szCs w:val="22"/>
        </w:rPr>
        <w:t>«Disiplinærnemnda skriver at omfanget av sakene gjør at det ikke er rart at klienten mistet oversikt over sakene. Nemnda viser videre til at kvinnen mistet oversikt over sakene. Nemnda viser videre til at kvinnen på et tidspunkt skyldte advokaten et beløp på 707 049, men at det tok ett og et halvt år fra det første advokatoppdraget ble innledet til kvinnen fikk faktura for advokatens salær.»</w:t>
      </w:r>
    </w:p>
    <w:p w14:paraId="19AB916A" w14:textId="046C6CDE" w:rsidR="00FF20D2" w:rsidRPr="003C7ECD" w:rsidRDefault="00FF20D2" w:rsidP="00111986">
      <w:pPr>
        <w:widowControl/>
        <w:rPr>
          <w:rFonts w:ascii="Book Antiqua" w:hAnsi="Book Antiqua"/>
          <w:bCs/>
          <w:sz w:val="16"/>
          <w:szCs w:val="16"/>
        </w:rPr>
      </w:pPr>
    </w:p>
    <w:p w14:paraId="7EA5B239" w14:textId="54D57611" w:rsidR="00681973" w:rsidRDefault="00681973" w:rsidP="00111986">
      <w:pPr>
        <w:widowControl/>
        <w:rPr>
          <w:rFonts w:ascii="Book Antiqua" w:hAnsi="Book Antiqua"/>
          <w:bCs/>
          <w:sz w:val="22"/>
          <w:szCs w:val="22"/>
        </w:rPr>
      </w:pPr>
      <w:r>
        <w:rPr>
          <w:rFonts w:ascii="Book Antiqua" w:hAnsi="Book Antiqua"/>
          <w:bCs/>
          <w:sz w:val="22"/>
          <w:szCs w:val="22"/>
        </w:rPr>
        <w:t xml:space="preserve">Klager anfører at han </w:t>
      </w:r>
      <w:r w:rsidR="003C7ECD">
        <w:rPr>
          <w:rFonts w:ascii="Book Antiqua" w:hAnsi="Book Antiqua"/>
          <w:bCs/>
          <w:sz w:val="22"/>
          <w:szCs w:val="22"/>
        </w:rPr>
        <w:t>ble oppringt av Adresseavisen</w:t>
      </w:r>
      <w:r w:rsidR="00151C38">
        <w:rPr>
          <w:rFonts w:ascii="Book Antiqua" w:hAnsi="Book Antiqua"/>
          <w:bCs/>
          <w:sz w:val="22"/>
          <w:szCs w:val="22"/>
        </w:rPr>
        <w:t xml:space="preserve"> </w:t>
      </w:r>
      <w:r w:rsidR="003C7ECD">
        <w:rPr>
          <w:rFonts w:ascii="Book Antiqua" w:hAnsi="Book Antiqua"/>
          <w:bCs/>
          <w:sz w:val="22"/>
          <w:szCs w:val="22"/>
        </w:rPr>
        <w:t>dagen før publisering</w:t>
      </w:r>
      <w:r w:rsidR="00151C38">
        <w:rPr>
          <w:rFonts w:ascii="Book Antiqua" w:hAnsi="Book Antiqua"/>
          <w:bCs/>
          <w:sz w:val="22"/>
          <w:szCs w:val="22"/>
        </w:rPr>
        <w:t>, og at</w:t>
      </w:r>
      <w:r w:rsidR="003C7ECD">
        <w:rPr>
          <w:rFonts w:ascii="Book Antiqua" w:hAnsi="Book Antiqua"/>
          <w:bCs/>
          <w:sz w:val="22"/>
          <w:szCs w:val="22"/>
        </w:rPr>
        <w:t xml:space="preserve"> han </w:t>
      </w:r>
      <w:r w:rsidR="00F52891">
        <w:rPr>
          <w:rFonts w:ascii="Book Antiqua" w:hAnsi="Book Antiqua"/>
          <w:bCs/>
          <w:sz w:val="22"/>
          <w:szCs w:val="22"/>
        </w:rPr>
        <w:t>via telefon og e-post</w:t>
      </w:r>
      <w:r>
        <w:rPr>
          <w:rFonts w:ascii="Book Antiqua" w:hAnsi="Book Antiqua"/>
          <w:bCs/>
          <w:sz w:val="22"/>
          <w:szCs w:val="22"/>
        </w:rPr>
        <w:t xml:space="preserve"> </w:t>
      </w:r>
      <w:r w:rsidR="00F52891">
        <w:rPr>
          <w:rFonts w:ascii="Book Antiqua" w:hAnsi="Book Antiqua"/>
          <w:bCs/>
          <w:sz w:val="22"/>
          <w:szCs w:val="22"/>
        </w:rPr>
        <w:t xml:space="preserve">(se «Klage Bilag 3», sekr. </w:t>
      </w:r>
      <w:proofErr w:type="spellStart"/>
      <w:r w:rsidR="00F52891">
        <w:rPr>
          <w:rFonts w:ascii="Book Antiqua" w:hAnsi="Book Antiqua"/>
          <w:bCs/>
          <w:sz w:val="22"/>
          <w:szCs w:val="22"/>
        </w:rPr>
        <w:t>anm</w:t>
      </w:r>
      <w:proofErr w:type="spellEnd"/>
      <w:r w:rsidR="00F52891">
        <w:rPr>
          <w:rFonts w:ascii="Book Antiqua" w:hAnsi="Book Antiqua"/>
          <w:bCs/>
          <w:sz w:val="22"/>
          <w:szCs w:val="22"/>
        </w:rPr>
        <w:t xml:space="preserve">.) opplyste </w:t>
      </w:r>
      <w:r w:rsidR="00880BDC">
        <w:rPr>
          <w:rFonts w:ascii="Book Antiqua" w:hAnsi="Book Antiqua"/>
          <w:bCs/>
          <w:sz w:val="22"/>
          <w:szCs w:val="22"/>
        </w:rPr>
        <w:t>redaksjonen</w:t>
      </w:r>
      <w:r>
        <w:rPr>
          <w:rFonts w:ascii="Book Antiqua" w:hAnsi="Book Antiqua"/>
          <w:bCs/>
          <w:sz w:val="22"/>
          <w:szCs w:val="22"/>
        </w:rPr>
        <w:t xml:space="preserve"> </w:t>
      </w:r>
      <w:r w:rsidR="00F52891">
        <w:rPr>
          <w:rFonts w:ascii="Book Antiqua" w:hAnsi="Book Antiqua"/>
          <w:bCs/>
          <w:sz w:val="22"/>
          <w:szCs w:val="22"/>
        </w:rPr>
        <w:t>om</w:t>
      </w:r>
      <w:r w:rsidR="009160BD">
        <w:rPr>
          <w:rFonts w:ascii="Book Antiqua" w:hAnsi="Book Antiqua"/>
          <w:bCs/>
          <w:sz w:val="22"/>
          <w:szCs w:val="22"/>
        </w:rPr>
        <w:t xml:space="preserve"> at</w:t>
      </w:r>
      <w:r w:rsidR="00600DD5">
        <w:rPr>
          <w:rFonts w:ascii="Book Antiqua" w:hAnsi="Book Antiqua"/>
          <w:bCs/>
          <w:sz w:val="22"/>
          <w:szCs w:val="22"/>
        </w:rPr>
        <w:t xml:space="preserve"> </w:t>
      </w:r>
      <w:r w:rsidR="003C7ECD">
        <w:rPr>
          <w:rFonts w:ascii="Book Antiqua" w:hAnsi="Book Antiqua"/>
          <w:bCs/>
          <w:sz w:val="22"/>
          <w:szCs w:val="22"/>
        </w:rPr>
        <w:t>han</w:t>
      </w:r>
      <w:r w:rsidR="009160BD">
        <w:rPr>
          <w:rFonts w:ascii="Book Antiqua" w:hAnsi="Book Antiqua"/>
          <w:bCs/>
          <w:sz w:val="22"/>
          <w:szCs w:val="22"/>
        </w:rPr>
        <w:t xml:space="preserve"> hadde fakturert klienten for </w:t>
      </w:r>
      <w:r w:rsidR="00600DD5">
        <w:rPr>
          <w:rFonts w:ascii="Book Antiqua" w:hAnsi="Book Antiqua"/>
          <w:bCs/>
          <w:sz w:val="22"/>
          <w:szCs w:val="22"/>
        </w:rPr>
        <w:t>betydelige beløp</w:t>
      </w:r>
      <w:r w:rsidR="009160BD">
        <w:rPr>
          <w:rFonts w:ascii="Book Antiqua" w:hAnsi="Book Antiqua"/>
          <w:bCs/>
          <w:sz w:val="22"/>
          <w:szCs w:val="22"/>
        </w:rPr>
        <w:t xml:space="preserve"> før den datoen nemnda la til grunn, </w:t>
      </w:r>
      <w:r w:rsidR="00151C38">
        <w:rPr>
          <w:rFonts w:ascii="Book Antiqua" w:hAnsi="Book Antiqua"/>
          <w:bCs/>
          <w:sz w:val="22"/>
          <w:szCs w:val="22"/>
        </w:rPr>
        <w:t>samt</w:t>
      </w:r>
      <w:r w:rsidR="009160BD">
        <w:rPr>
          <w:rFonts w:ascii="Book Antiqua" w:hAnsi="Book Antiqua"/>
          <w:bCs/>
          <w:sz w:val="22"/>
          <w:szCs w:val="22"/>
        </w:rPr>
        <w:t xml:space="preserve"> at det var</w:t>
      </w:r>
      <w:r w:rsidR="00600DD5">
        <w:rPr>
          <w:rFonts w:ascii="Book Antiqua" w:hAnsi="Book Antiqua"/>
          <w:bCs/>
          <w:sz w:val="22"/>
          <w:szCs w:val="22"/>
        </w:rPr>
        <w:t xml:space="preserve"> feil</w:t>
      </w:r>
      <w:r w:rsidR="009160BD">
        <w:rPr>
          <w:rFonts w:ascii="Book Antiqua" w:hAnsi="Book Antiqua"/>
          <w:bCs/>
          <w:sz w:val="22"/>
          <w:szCs w:val="22"/>
        </w:rPr>
        <w:t xml:space="preserve"> at det </w:t>
      </w:r>
      <w:r w:rsidR="00E01E25">
        <w:rPr>
          <w:rFonts w:ascii="Book Antiqua" w:hAnsi="Book Antiqua"/>
          <w:bCs/>
          <w:sz w:val="22"/>
          <w:szCs w:val="22"/>
        </w:rPr>
        <w:t>først ble fakturert halvannet år etter at første oppdrag ble innledet</w:t>
      </w:r>
      <w:r w:rsidR="009160BD">
        <w:rPr>
          <w:rFonts w:ascii="Book Antiqua" w:hAnsi="Book Antiqua"/>
          <w:bCs/>
          <w:sz w:val="22"/>
          <w:szCs w:val="22"/>
        </w:rPr>
        <w:t>.</w:t>
      </w:r>
      <w:r w:rsidR="00F52891">
        <w:rPr>
          <w:rFonts w:ascii="Book Antiqua" w:hAnsi="Book Antiqua"/>
          <w:bCs/>
          <w:sz w:val="22"/>
          <w:szCs w:val="22"/>
        </w:rPr>
        <w:t xml:space="preserve"> </w:t>
      </w:r>
      <w:r w:rsidR="00386EA1">
        <w:rPr>
          <w:rFonts w:ascii="Book Antiqua" w:hAnsi="Book Antiqua"/>
          <w:bCs/>
          <w:sz w:val="22"/>
          <w:szCs w:val="22"/>
        </w:rPr>
        <w:t xml:space="preserve">Dermed </w:t>
      </w:r>
      <w:r w:rsidR="00880BDC">
        <w:rPr>
          <w:rFonts w:ascii="Book Antiqua" w:hAnsi="Book Antiqua"/>
          <w:bCs/>
          <w:sz w:val="22"/>
          <w:szCs w:val="22"/>
        </w:rPr>
        <w:t>visste</w:t>
      </w:r>
      <w:r w:rsidR="00386EA1">
        <w:rPr>
          <w:rFonts w:ascii="Book Antiqua" w:hAnsi="Book Antiqua"/>
          <w:bCs/>
          <w:sz w:val="22"/>
          <w:szCs w:val="22"/>
        </w:rPr>
        <w:t xml:space="preserve"> redaksjonen at nemndens avgjørelse</w:t>
      </w:r>
      <w:r w:rsidR="00E07F28">
        <w:rPr>
          <w:rFonts w:ascii="Book Antiqua" w:hAnsi="Book Antiqua"/>
          <w:bCs/>
          <w:sz w:val="22"/>
          <w:szCs w:val="22"/>
        </w:rPr>
        <w:t xml:space="preserve"> (se «Klage Bilag 1», sekr. </w:t>
      </w:r>
      <w:proofErr w:type="spellStart"/>
      <w:r w:rsidR="00E07F28">
        <w:rPr>
          <w:rFonts w:ascii="Book Antiqua" w:hAnsi="Book Antiqua"/>
          <w:bCs/>
          <w:sz w:val="22"/>
          <w:szCs w:val="22"/>
        </w:rPr>
        <w:t>anm</w:t>
      </w:r>
      <w:proofErr w:type="spellEnd"/>
      <w:r w:rsidR="00E07F28">
        <w:rPr>
          <w:rFonts w:ascii="Book Antiqua" w:hAnsi="Book Antiqua"/>
          <w:bCs/>
          <w:sz w:val="22"/>
          <w:szCs w:val="22"/>
        </w:rPr>
        <w:t>.)</w:t>
      </w:r>
      <w:r w:rsidR="00386EA1">
        <w:rPr>
          <w:rFonts w:ascii="Book Antiqua" w:hAnsi="Book Antiqua"/>
          <w:bCs/>
          <w:sz w:val="22"/>
          <w:szCs w:val="22"/>
        </w:rPr>
        <w:t xml:space="preserve"> var gjort på uriktig grunnlag, fremholder klager, som bl.a. viser</w:t>
      </w:r>
      <w:r w:rsidR="00F52891">
        <w:rPr>
          <w:rFonts w:ascii="Book Antiqua" w:hAnsi="Book Antiqua"/>
          <w:bCs/>
          <w:sz w:val="22"/>
          <w:szCs w:val="22"/>
        </w:rPr>
        <w:t xml:space="preserve"> ti</w:t>
      </w:r>
      <w:r w:rsidR="00386EA1">
        <w:rPr>
          <w:rFonts w:ascii="Book Antiqua" w:hAnsi="Book Antiqua"/>
          <w:bCs/>
          <w:sz w:val="22"/>
          <w:szCs w:val="22"/>
        </w:rPr>
        <w:t>l</w:t>
      </w:r>
      <w:r w:rsidR="00F52891">
        <w:rPr>
          <w:rFonts w:ascii="Book Antiqua" w:hAnsi="Book Antiqua"/>
          <w:bCs/>
          <w:sz w:val="22"/>
          <w:szCs w:val="22"/>
        </w:rPr>
        <w:t xml:space="preserve"> Vær Varsom-plakaten (VVP) 3.2 om kontroll av opplysninger og 3.7 om å gjengi </w:t>
      </w:r>
      <w:r w:rsidR="005D4E27">
        <w:rPr>
          <w:rFonts w:ascii="Book Antiqua" w:hAnsi="Book Antiqua"/>
          <w:bCs/>
          <w:sz w:val="22"/>
          <w:szCs w:val="22"/>
        </w:rPr>
        <w:t xml:space="preserve">kilder </w:t>
      </w:r>
      <w:r w:rsidR="00F52891">
        <w:rPr>
          <w:rFonts w:ascii="Book Antiqua" w:hAnsi="Book Antiqua"/>
          <w:bCs/>
          <w:sz w:val="22"/>
          <w:szCs w:val="22"/>
        </w:rPr>
        <w:t>presist.</w:t>
      </w:r>
      <w:r w:rsidR="003C7ECD">
        <w:rPr>
          <w:rFonts w:ascii="Book Antiqua" w:hAnsi="Book Antiqua"/>
          <w:bCs/>
          <w:sz w:val="22"/>
          <w:szCs w:val="22"/>
        </w:rPr>
        <w:t xml:space="preserve"> Klager viser også til at det gikk frem av ovennevnte korrespondanse med redaksjonen at det var blitt stilt sikkerhet i form av pant for videre advokatbistand i 2015 og 2016</w:t>
      </w:r>
      <w:r w:rsidR="00A44744">
        <w:rPr>
          <w:rFonts w:ascii="Book Antiqua" w:hAnsi="Book Antiqua"/>
          <w:bCs/>
          <w:sz w:val="22"/>
          <w:szCs w:val="22"/>
        </w:rPr>
        <w:t>.</w:t>
      </w:r>
    </w:p>
    <w:p w14:paraId="75250B21" w14:textId="77777777" w:rsidR="009160BD" w:rsidRPr="003C7ECD" w:rsidRDefault="009160BD" w:rsidP="00111986">
      <w:pPr>
        <w:widowControl/>
        <w:rPr>
          <w:rFonts w:ascii="Book Antiqua" w:hAnsi="Book Antiqua"/>
          <w:bCs/>
          <w:sz w:val="22"/>
          <w:szCs w:val="22"/>
        </w:rPr>
      </w:pPr>
    </w:p>
    <w:p w14:paraId="5191D310" w14:textId="3B95770C" w:rsidR="00C75EFD" w:rsidRDefault="003C7ECD" w:rsidP="00C75EFD">
      <w:pPr>
        <w:widowControl/>
        <w:rPr>
          <w:rFonts w:ascii="Book Antiqua" w:hAnsi="Book Antiqua"/>
          <w:bCs/>
          <w:sz w:val="22"/>
          <w:szCs w:val="22"/>
        </w:rPr>
      </w:pPr>
      <w:r>
        <w:rPr>
          <w:rFonts w:ascii="Book Antiqua" w:hAnsi="Book Antiqua"/>
          <w:bCs/>
          <w:sz w:val="22"/>
          <w:szCs w:val="22"/>
        </w:rPr>
        <w:t>Hva angår</w:t>
      </w:r>
      <w:r w:rsidR="00C75EFD">
        <w:rPr>
          <w:rFonts w:ascii="Book Antiqua" w:hAnsi="Book Antiqua"/>
          <w:bCs/>
          <w:sz w:val="22"/>
          <w:szCs w:val="22"/>
        </w:rPr>
        <w:t xml:space="preserve"> </w:t>
      </w:r>
      <w:r w:rsidR="00157179">
        <w:rPr>
          <w:rFonts w:ascii="Book Antiqua" w:hAnsi="Book Antiqua"/>
          <w:bCs/>
          <w:sz w:val="22"/>
          <w:szCs w:val="22"/>
        </w:rPr>
        <w:t xml:space="preserve">forsideoppslag og </w:t>
      </w:r>
      <w:r w:rsidR="00C75EFD">
        <w:rPr>
          <w:rFonts w:ascii="Book Antiqua" w:hAnsi="Book Antiqua"/>
          <w:bCs/>
          <w:sz w:val="22"/>
          <w:szCs w:val="22"/>
        </w:rPr>
        <w:t xml:space="preserve">overskrift om at klager fikk en «skrape for rot med salær og saksbehandling», viser klager </w:t>
      </w:r>
      <w:r w:rsidR="00482374">
        <w:rPr>
          <w:rFonts w:ascii="Book Antiqua" w:hAnsi="Book Antiqua"/>
          <w:bCs/>
          <w:sz w:val="22"/>
          <w:szCs w:val="22"/>
        </w:rPr>
        <w:t xml:space="preserve">bl. a. </w:t>
      </w:r>
      <w:r w:rsidR="00C75EFD">
        <w:rPr>
          <w:rFonts w:ascii="Book Antiqua" w:hAnsi="Book Antiqua"/>
          <w:bCs/>
          <w:sz w:val="22"/>
          <w:szCs w:val="22"/>
        </w:rPr>
        <w:t>til VVP 4.4 om dekning for titler</w:t>
      </w:r>
      <w:r w:rsidR="00482374">
        <w:rPr>
          <w:rFonts w:ascii="Book Antiqua" w:hAnsi="Book Antiqua"/>
          <w:bCs/>
          <w:sz w:val="22"/>
          <w:szCs w:val="22"/>
        </w:rPr>
        <w:t xml:space="preserve"> og 4.1 om saklighet og omtanke</w:t>
      </w:r>
      <w:r w:rsidR="00C75EFD">
        <w:rPr>
          <w:rFonts w:ascii="Book Antiqua" w:hAnsi="Book Antiqua"/>
          <w:bCs/>
          <w:sz w:val="22"/>
          <w:szCs w:val="22"/>
        </w:rPr>
        <w:t>. Klager anfører at nemndens avgjørelse baserte seg på sen fakturering og utilstrekkelig informasjon til klienten. Dette innebærer etter klagers syn ikke rot med salær og saksbehandling, noe klager fremholder er en svært stigmatiserende fremstilling som det ikke var dekning for.</w:t>
      </w:r>
      <w:r w:rsidR="00636679">
        <w:rPr>
          <w:rFonts w:ascii="Book Antiqua" w:hAnsi="Book Antiqua"/>
          <w:bCs/>
          <w:sz w:val="22"/>
          <w:szCs w:val="22"/>
        </w:rPr>
        <w:t xml:space="preserve"> Klager anfører dessuten at Adresseavisen satt på opplysninger om klagers tidligere klient som burde tilsi at andre forhold enn klagers praksis kan ha medvirket til at klienten mistet oversikt over sakene.</w:t>
      </w:r>
    </w:p>
    <w:p w14:paraId="5638105A" w14:textId="77777777" w:rsidR="00C75EFD" w:rsidRDefault="00C75EFD" w:rsidP="00111986">
      <w:pPr>
        <w:widowControl/>
        <w:rPr>
          <w:rFonts w:ascii="Book Antiqua" w:hAnsi="Book Antiqua"/>
          <w:bCs/>
          <w:sz w:val="22"/>
          <w:szCs w:val="22"/>
        </w:rPr>
      </w:pPr>
    </w:p>
    <w:p w14:paraId="3101CE87" w14:textId="4E9D3C9B" w:rsidR="003B4E91" w:rsidRDefault="00E01E25" w:rsidP="00111986">
      <w:pPr>
        <w:widowControl/>
        <w:rPr>
          <w:rFonts w:ascii="Book Antiqua" w:hAnsi="Book Antiqua"/>
          <w:bCs/>
          <w:sz w:val="22"/>
          <w:szCs w:val="22"/>
        </w:rPr>
      </w:pPr>
      <w:r>
        <w:rPr>
          <w:rFonts w:ascii="Book Antiqua" w:hAnsi="Book Antiqua"/>
          <w:bCs/>
          <w:sz w:val="22"/>
          <w:szCs w:val="22"/>
        </w:rPr>
        <w:t xml:space="preserve">Videre er klager kritisk til påstanden i publiseringen om at klager hadde ansvaret for 13 rettslige tvister for klienten på det tidspunktet da klager og klienten røk uklar. Klager viser til at han like etter publisering sendte </w:t>
      </w:r>
      <w:r w:rsidR="00437134">
        <w:rPr>
          <w:rFonts w:ascii="Book Antiqua" w:hAnsi="Book Antiqua"/>
          <w:bCs/>
          <w:sz w:val="22"/>
          <w:szCs w:val="22"/>
        </w:rPr>
        <w:t>redaksjonen</w:t>
      </w:r>
      <w:r>
        <w:rPr>
          <w:rFonts w:ascii="Book Antiqua" w:hAnsi="Book Antiqua"/>
          <w:bCs/>
          <w:sz w:val="22"/>
          <w:szCs w:val="22"/>
        </w:rPr>
        <w:t xml:space="preserve"> en e-post (se «Klage Bilag 4», sek</w:t>
      </w:r>
      <w:r w:rsidR="00C75EFD">
        <w:rPr>
          <w:rFonts w:ascii="Book Antiqua" w:hAnsi="Book Antiqua"/>
          <w:bCs/>
          <w:sz w:val="22"/>
          <w:szCs w:val="22"/>
        </w:rPr>
        <w:t>r</w:t>
      </w:r>
      <w:r>
        <w:rPr>
          <w:rFonts w:ascii="Book Antiqua" w:hAnsi="Book Antiqua"/>
          <w:bCs/>
          <w:sz w:val="22"/>
          <w:szCs w:val="22"/>
        </w:rPr>
        <w:t xml:space="preserve">. </w:t>
      </w:r>
      <w:proofErr w:type="spellStart"/>
      <w:r>
        <w:rPr>
          <w:rFonts w:ascii="Book Antiqua" w:hAnsi="Book Antiqua"/>
          <w:bCs/>
          <w:sz w:val="22"/>
          <w:szCs w:val="22"/>
        </w:rPr>
        <w:t>anm</w:t>
      </w:r>
      <w:proofErr w:type="spellEnd"/>
      <w:r>
        <w:rPr>
          <w:rFonts w:ascii="Book Antiqua" w:hAnsi="Book Antiqua"/>
          <w:bCs/>
          <w:sz w:val="22"/>
          <w:szCs w:val="22"/>
        </w:rPr>
        <w:t xml:space="preserve">.), der han </w:t>
      </w:r>
      <w:r w:rsidR="00CD5B30">
        <w:rPr>
          <w:rFonts w:ascii="Book Antiqua" w:hAnsi="Book Antiqua"/>
          <w:bCs/>
          <w:sz w:val="22"/>
          <w:szCs w:val="22"/>
        </w:rPr>
        <w:t>anførte at det ikke fantes dekning i nemndas avgjørelse</w:t>
      </w:r>
      <w:r w:rsidR="00437134">
        <w:rPr>
          <w:rFonts w:ascii="Book Antiqua" w:hAnsi="Book Antiqua"/>
          <w:bCs/>
          <w:sz w:val="22"/>
          <w:szCs w:val="22"/>
        </w:rPr>
        <w:t xml:space="preserve"> for dette</w:t>
      </w:r>
      <w:r w:rsidR="00CD5B30">
        <w:rPr>
          <w:rFonts w:ascii="Book Antiqua" w:hAnsi="Book Antiqua"/>
          <w:bCs/>
          <w:sz w:val="22"/>
          <w:szCs w:val="22"/>
        </w:rPr>
        <w:t xml:space="preserve">. </w:t>
      </w:r>
      <w:r w:rsidR="003B4E91">
        <w:rPr>
          <w:rFonts w:ascii="Book Antiqua" w:hAnsi="Book Antiqua"/>
          <w:bCs/>
          <w:sz w:val="22"/>
          <w:szCs w:val="22"/>
        </w:rPr>
        <w:t>Klager skriver:</w:t>
      </w:r>
    </w:p>
    <w:p w14:paraId="56E51A7A" w14:textId="2E35949C" w:rsidR="003B4E91" w:rsidRPr="003C7ECD" w:rsidRDefault="003B4E91" w:rsidP="00111986">
      <w:pPr>
        <w:widowControl/>
        <w:rPr>
          <w:rFonts w:ascii="Book Antiqua" w:hAnsi="Book Antiqua"/>
          <w:bCs/>
          <w:sz w:val="22"/>
          <w:szCs w:val="22"/>
        </w:rPr>
      </w:pPr>
    </w:p>
    <w:p w14:paraId="5892F9CA" w14:textId="343FD8AC" w:rsidR="003B4E91" w:rsidRPr="007A1CC4" w:rsidRDefault="00880BDC" w:rsidP="007A1CC4">
      <w:pPr>
        <w:pStyle w:val="Default"/>
        <w:ind w:left="708"/>
        <w:rPr>
          <w:rFonts w:ascii="Book Antiqua" w:hAnsi="Book Antiqua"/>
          <w:bCs/>
          <w:color w:val="auto"/>
          <w:sz w:val="22"/>
          <w:szCs w:val="22"/>
        </w:rPr>
      </w:pPr>
      <w:r w:rsidRPr="007A1CC4">
        <w:rPr>
          <w:rFonts w:ascii="Book Antiqua" w:hAnsi="Book Antiqua"/>
          <w:color w:val="auto"/>
          <w:sz w:val="22"/>
          <w:szCs w:val="22"/>
        </w:rPr>
        <w:t>«</w:t>
      </w:r>
      <w:r w:rsidR="007A1CC4" w:rsidRPr="007A1CC4">
        <w:rPr>
          <w:rFonts w:ascii="Book Antiqua" w:hAnsi="Book Antiqua"/>
          <w:color w:val="auto"/>
          <w:sz w:val="22"/>
          <w:szCs w:val="22"/>
        </w:rPr>
        <w:t xml:space="preserve">Undersøkelse ville vist at det </w:t>
      </w:r>
      <w:r w:rsidR="007A1CC4">
        <w:rPr>
          <w:rFonts w:ascii="Book Antiqua" w:hAnsi="Book Antiqua"/>
          <w:color w:val="auto"/>
          <w:sz w:val="22"/>
          <w:szCs w:val="22"/>
        </w:rPr>
        <w:t xml:space="preserve">[kun var] </w:t>
      </w:r>
      <w:r w:rsidR="007A1CC4" w:rsidRPr="007A1CC4">
        <w:rPr>
          <w:rFonts w:ascii="Book Antiqua" w:hAnsi="Book Antiqua"/>
          <w:color w:val="auto"/>
          <w:sz w:val="22"/>
          <w:szCs w:val="22"/>
        </w:rPr>
        <w:t xml:space="preserve">en forliksrådssak som var innstilt i 2016 og som eventuelt kunne videreføres til domstol. […] </w:t>
      </w:r>
      <w:r w:rsidR="003B4E91" w:rsidRPr="007A1CC4">
        <w:rPr>
          <w:rFonts w:ascii="Book Antiqua" w:hAnsi="Book Antiqua"/>
          <w:color w:val="auto"/>
          <w:sz w:val="22"/>
          <w:szCs w:val="22"/>
        </w:rPr>
        <w:t xml:space="preserve">Det korrekte er at det var 0 rettslige prosesser per januar 2017. De 4 som hadde vært var alle avsluttet. Både </w:t>
      </w:r>
      <w:proofErr w:type="spellStart"/>
      <w:r w:rsidR="003B4E91" w:rsidRPr="007A1CC4">
        <w:rPr>
          <w:rFonts w:ascii="Book Antiqua" w:hAnsi="Book Antiqua"/>
          <w:color w:val="auto"/>
          <w:sz w:val="22"/>
          <w:szCs w:val="22"/>
        </w:rPr>
        <w:t>exklienten</w:t>
      </w:r>
      <w:proofErr w:type="spellEnd"/>
      <w:r w:rsidR="003B4E91" w:rsidRPr="007A1CC4">
        <w:rPr>
          <w:rFonts w:ascii="Book Antiqua" w:hAnsi="Book Antiqua"/>
          <w:color w:val="auto"/>
          <w:sz w:val="22"/>
          <w:szCs w:val="22"/>
        </w:rPr>
        <w:t xml:space="preserve"> og </w:t>
      </w:r>
      <w:r w:rsidRPr="007A1CC4">
        <w:rPr>
          <w:rFonts w:ascii="Book Antiqua" w:hAnsi="Book Antiqua"/>
          <w:color w:val="auto"/>
          <w:sz w:val="22"/>
          <w:szCs w:val="22"/>
        </w:rPr>
        <w:t>[Adresseavisen]</w:t>
      </w:r>
      <w:r w:rsidR="003B4E91" w:rsidRPr="007A1CC4">
        <w:rPr>
          <w:rFonts w:ascii="Book Antiqua" w:hAnsi="Book Antiqua"/>
          <w:color w:val="auto"/>
          <w:sz w:val="22"/>
          <w:szCs w:val="22"/>
        </w:rPr>
        <w:t xml:space="preserve"> misforstår at det hadde dreid seg om 13 ulike oppdrag for klienten i løpet av 1,5 år, flere av disse å bistå klienten mot inkasso fra tidligere advokater og krav fra det offentlige om </w:t>
      </w:r>
      <w:proofErr w:type="spellStart"/>
      <w:r w:rsidR="003B4E91" w:rsidRPr="007A1CC4">
        <w:rPr>
          <w:rFonts w:ascii="Book Antiqua" w:hAnsi="Book Antiqua"/>
          <w:color w:val="auto"/>
          <w:sz w:val="22"/>
          <w:szCs w:val="22"/>
        </w:rPr>
        <w:t>riving</w:t>
      </w:r>
      <w:proofErr w:type="spellEnd"/>
      <w:r w:rsidR="003B4E91" w:rsidRPr="007A1CC4">
        <w:rPr>
          <w:rFonts w:ascii="Book Antiqua" w:hAnsi="Book Antiqua"/>
          <w:color w:val="auto"/>
          <w:sz w:val="22"/>
          <w:szCs w:val="22"/>
        </w:rPr>
        <w:t xml:space="preserve"> av anneks i strandsone, kreve tilsyn </w:t>
      </w:r>
      <w:proofErr w:type="spellStart"/>
      <w:r w:rsidR="003B4E91" w:rsidRPr="007A1CC4">
        <w:rPr>
          <w:rFonts w:ascii="Book Antiqua" w:hAnsi="Book Antiqua"/>
          <w:color w:val="auto"/>
          <w:sz w:val="22"/>
          <w:szCs w:val="22"/>
        </w:rPr>
        <w:t>pga</w:t>
      </w:r>
      <w:proofErr w:type="spellEnd"/>
      <w:r w:rsidR="003B4E91" w:rsidRPr="007A1CC4">
        <w:rPr>
          <w:rFonts w:ascii="Book Antiqua" w:hAnsi="Book Antiqua"/>
          <w:color w:val="auto"/>
          <w:sz w:val="22"/>
          <w:szCs w:val="22"/>
        </w:rPr>
        <w:t xml:space="preserve"> ulovlig bygging fra hytteentreprenøren </w:t>
      </w:r>
      <w:proofErr w:type="spellStart"/>
      <w:r w:rsidR="003B4E91" w:rsidRPr="007A1CC4">
        <w:rPr>
          <w:rFonts w:ascii="Book Antiqua" w:hAnsi="Book Antiqua"/>
          <w:color w:val="auto"/>
          <w:sz w:val="22"/>
          <w:szCs w:val="22"/>
        </w:rPr>
        <w:t>m.v</w:t>
      </w:r>
      <w:proofErr w:type="spellEnd"/>
      <w:r w:rsidR="003B4E91" w:rsidRPr="007A1CC4">
        <w:rPr>
          <w:rFonts w:ascii="Book Antiqua" w:hAnsi="Book Antiqua"/>
          <w:color w:val="auto"/>
          <w:sz w:val="22"/>
          <w:szCs w:val="22"/>
        </w:rPr>
        <w:t>.</w:t>
      </w:r>
      <w:r w:rsidRPr="007A1CC4">
        <w:rPr>
          <w:rFonts w:ascii="Book Antiqua" w:hAnsi="Book Antiqua"/>
          <w:color w:val="auto"/>
          <w:sz w:val="22"/>
          <w:szCs w:val="22"/>
        </w:rPr>
        <w:t>»</w:t>
      </w:r>
    </w:p>
    <w:p w14:paraId="6066B4E0" w14:textId="77777777" w:rsidR="003B4E91" w:rsidRPr="003C7ECD" w:rsidRDefault="003B4E91" w:rsidP="00111986">
      <w:pPr>
        <w:widowControl/>
        <w:rPr>
          <w:rFonts w:ascii="Book Antiqua" w:hAnsi="Book Antiqua"/>
          <w:bCs/>
          <w:sz w:val="22"/>
          <w:szCs w:val="22"/>
        </w:rPr>
      </w:pPr>
    </w:p>
    <w:p w14:paraId="4B221270" w14:textId="0465F4A8" w:rsidR="00CD5B30" w:rsidRDefault="00CD5B30" w:rsidP="00111986">
      <w:pPr>
        <w:widowControl/>
        <w:rPr>
          <w:rFonts w:ascii="Book Antiqua" w:hAnsi="Book Antiqua"/>
          <w:bCs/>
          <w:sz w:val="22"/>
          <w:szCs w:val="22"/>
        </w:rPr>
      </w:pPr>
      <w:r>
        <w:rPr>
          <w:rFonts w:ascii="Book Antiqua" w:hAnsi="Book Antiqua"/>
          <w:bCs/>
          <w:sz w:val="22"/>
          <w:szCs w:val="22"/>
        </w:rPr>
        <w:t xml:space="preserve">Klager kan ikke se at redaksjonen kontrollerte </w:t>
      </w:r>
      <w:r w:rsidR="00C75EFD">
        <w:rPr>
          <w:rFonts w:ascii="Book Antiqua" w:hAnsi="Book Antiqua"/>
          <w:bCs/>
          <w:sz w:val="22"/>
          <w:szCs w:val="22"/>
        </w:rPr>
        <w:t>opplysningen</w:t>
      </w:r>
      <w:r w:rsidR="00482374">
        <w:rPr>
          <w:rFonts w:ascii="Book Antiqua" w:hAnsi="Book Antiqua"/>
          <w:bCs/>
          <w:sz w:val="22"/>
          <w:szCs w:val="22"/>
        </w:rPr>
        <w:t xml:space="preserve">, og påpeker </w:t>
      </w:r>
      <w:r>
        <w:rPr>
          <w:rFonts w:ascii="Book Antiqua" w:hAnsi="Book Antiqua"/>
          <w:bCs/>
          <w:sz w:val="22"/>
          <w:szCs w:val="22"/>
        </w:rPr>
        <w:t xml:space="preserve">at han ikke fikk kommentere påstanden før den kom på trykk. Etter klagers syn bidro </w:t>
      </w:r>
      <w:r w:rsidR="00C75EFD">
        <w:rPr>
          <w:rFonts w:ascii="Book Antiqua" w:hAnsi="Book Antiqua"/>
          <w:bCs/>
          <w:sz w:val="22"/>
          <w:szCs w:val="22"/>
        </w:rPr>
        <w:t xml:space="preserve">påstanden </w:t>
      </w:r>
      <w:r>
        <w:rPr>
          <w:rFonts w:ascii="Book Antiqua" w:hAnsi="Book Antiqua"/>
          <w:bCs/>
          <w:sz w:val="22"/>
          <w:szCs w:val="22"/>
        </w:rPr>
        <w:t>til å underbygge e</w:t>
      </w:r>
      <w:r w:rsidR="001145CD">
        <w:rPr>
          <w:rFonts w:ascii="Book Antiqua" w:hAnsi="Book Antiqua"/>
          <w:bCs/>
          <w:sz w:val="22"/>
          <w:szCs w:val="22"/>
        </w:rPr>
        <w:t>t inntrykk av</w:t>
      </w:r>
      <w:r>
        <w:rPr>
          <w:rFonts w:ascii="Book Antiqua" w:hAnsi="Book Antiqua"/>
          <w:bCs/>
          <w:sz w:val="22"/>
          <w:szCs w:val="22"/>
        </w:rPr>
        <w:t xml:space="preserve"> rot og at klager skulle ha tatt ut søksmål uten klientens samtykke.</w:t>
      </w:r>
      <w:r w:rsidR="00880BDC">
        <w:rPr>
          <w:rFonts w:ascii="Book Antiqua" w:hAnsi="Book Antiqua"/>
          <w:bCs/>
          <w:sz w:val="22"/>
          <w:szCs w:val="22"/>
        </w:rPr>
        <w:t xml:space="preserve"> </w:t>
      </w:r>
      <w:r>
        <w:rPr>
          <w:rFonts w:ascii="Book Antiqua" w:hAnsi="Book Antiqua"/>
          <w:bCs/>
          <w:sz w:val="22"/>
          <w:szCs w:val="22"/>
        </w:rPr>
        <w:t xml:space="preserve">Klager kan </w:t>
      </w:r>
      <w:r w:rsidR="00FE5553">
        <w:rPr>
          <w:rFonts w:ascii="Book Antiqua" w:hAnsi="Book Antiqua"/>
          <w:bCs/>
          <w:sz w:val="22"/>
          <w:szCs w:val="22"/>
        </w:rPr>
        <w:t>heller ikke se at redaksjonen kontrollerte den publiserte påstanden om at klienten hadde reist motkrav mot klager og at partene skulle møtes i retten. Heller ikke dette sto å lese i nemndens avgjørelse, og klager fikk ikke anledning til å kommentere forholdet før det ble publisert.</w:t>
      </w:r>
      <w:r w:rsidR="000F45EE">
        <w:rPr>
          <w:rFonts w:ascii="Book Antiqua" w:hAnsi="Book Antiqua"/>
          <w:bCs/>
          <w:sz w:val="22"/>
          <w:szCs w:val="22"/>
        </w:rPr>
        <w:t xml:space="preserve"> </w:t>
      </w:r>
      <w:r w:rsidR="003B4E91">
        <w:rPr>
          <w:rFonts w:ascii="Book Antiqua" w:hAnsi="Book Antiqua"/>
          <w:bCs/>
          <w:sz w:val="22"/>
          <w:szCs w:val="22"/>
        </w:rPr>
        <w:t xml:space="preserve">Oppsummert </w:t>
      </w:r>
      <w:r w:rsidR="000F45EE">
        <w:rPr>
          <w:rFonts w:ascii="Book Antiqua" w:hAnsi="Book Antiqua"/>
          <w:bCs/>
          <w:sz w:val="22"/>
          <w:szCs w:val="22"/>
        </w:rPr>
        <w:t xml:space="preserve">anser </w:t>
      </w:r>
      <w:r w:rsidR="003B4E91">
        <w:rPr>
          <w:rFonts w:ascii="Book Antiqua" w:hAnsi="Book Antiqua"/>
          <w:bCs/>
          <w:sz w:val="22"/>
          <w:szCs w:val="22"/>
        </w:rPr>
        <w:t xml:space="preserve">klager </w:t>
      </w:r>
      <w:r w:rsidR="000F45EE">
        <w:rPr>
          <w:rFonts w:ascii="Book Antiqua" w:hAnsi="Book Antiqua"/>
          <w:bCs/>
          <w:sz w:val="22"/>
          <w:szCs w:val="22"/>
        </w:rPr>
        <w:t>at artikkelen skilte for dårlig mellom hva som var referat av fakta, og hva som var kommentarer fra klagers tidligere klient, jf. VVP 4.2.</w:t>
      </w:r>
    </w:p>
    <w:p w14:paraId="4A972999" w14:textId="67607A6F" w:rsidR="002B56F6" w:rsidRDefault="009834B1" w:rsidP="009C6323">
      <w:pPr>
        <w:widowControl/>
        <w:rPr>
          <w:rFonts w:ascii="Book Antiqua" w:hAnsi="Book Antiqua"/>
          <w:bCs/>
          <w:sz w:val="22"/>
          <w:szCs w:val="22"/>
        </w:rPr>
      </w:pPr>
      <w:r>
        <w:rPr>
          <w:rFonts w:ascii="Book Antiqua" w:hAnsi="Book Antiqua"/>
          <w:bCs/>
          <w:sz w:val="22"/>
          <w:szCs w:val="22"/>
        </w:rPr>
        <w:lastRenderedPageBreak/>
        <w:t>K</w:t>
      </w:r>
      <w:r w:rsidR="002B56F6">
        <w:rPr>
          <w:rFonts w:ascii="Book Antiqua" w:hAnsi="Book Antiqua"/>
          <w:bCs/>
          <w:sz w:val="22"/>
          <w:szCs w:val="22"/>
        </w:rPr>
        <w:t xml:space="preserve">lager </w:t>
      </w:r>
      <w:r w:rsidR="00880BDC">
        <w:rPr>
          <w:rFonts w:ascii="Book Antiqua" w:hAnsi="Book Antiqua"/>
          <w:bCs/>
          <w:sz w:val="22"/>
          <w:szCs w:val="22"/>
        </w:rPr>
        <w:t>er også kritisk til</w:t>
      </w:r>
      <w:r w:rsidR="002B56F6">
        <w:rPr>
          <w:rFonts w:ascii="Book Antiqua" w:hAnsi="Book Antiqua"/>
          <w:bCs/>
          <w:sz w:val="22"/>
          <w:szCs w:val="22"/>
        </w:rPr>
        <w:t xml:space="preserve"> at</w:t>
      </w:r>
      <w:r w:rsidR="00880BDC">
        <w:rPr>
          <w:rFonts w:ascii="Book Antiqua" w:hAnsi="Book Antiqua"/>
          <w:bCs/>
          <w:sz w:val="22"/>
          <w:szCs w:val="22"/>
        </w:rPr>
        <w:t xml:space="preserve"> det tok tre dager før</w:t>
      </w:r>
      <w:r w:rsidR="002B56F6">
        <w:rPr>
          <w:rFonts w:ascii="Book Antiqua" w:hAnsi="Book Antiqua"/>
          <w:bCs/>
          <w:sz w:val="22"/>
          <w:szCs w:val="22"/>
        </w:rPr>
        <w:t xml:space="preserve"> Adresseavisen</w:t>
      </w:r>
      <w:r w:rsidR="002B56F6" w:rsidRPr="007B37D1">
        <w:rPr>
          <w:rFonts w:ascii="Book Antiqua" w:hAnsi="Book Antiqua"/>
          <w:bCs/>
          <w:sz w:val="22"/>
          <w:szCs w:val="22"/>
        </w:rPr>
        <w:t xml:space="preserve"> </w:t>
      </w:r>
      <w:r w:rsidR="007E2DAB" w:rsidRPr="007B37D1">
        <w:rPr>
          <w:rFonts w:ascii="Book Antiqua" w:hAnsi="Book Antiqua"/>
          <w:bCs/>
          <w:sz w:val="22"/>
          <w:szCs w:val="22"/>
        </w:rPr>
        <w:t xml:space="preserve">publiserte </w:t>
      </w:r>
      <w:r w:rsidR="007E2DAB">
        <w:rPr>
          <w:rFonts w:ascii="Book Antiqua" w:hAnsi="Book Antiqua"/>
          <w:bCs/>
          <w:sz w:val="22"/>
          <w:szCs w:val="22"/>
        </w:rPr>
        <w:t>en presisering</w:t>
      </w:r>
      <w:r w:rsidR="00F173C4">
        <w:rPr>
          <w:rFonts w:ascii="Book Antiqua" w:hAnsi="Book Antiqua"/>
          <w:bCs/>
          <w:sz w:val="22"/>
          <w:szCs w:val="22"/>
        </w:rPr>
        <w:t xml:space="preserve"> (se </w:t>
      </w:r>
      <w:r w:rsidR="007E2DAB">
        <w:rPr>
          <w:rFonts w:ascii="Book Antiqua" w:hAnsi="Book Antiqua"/>
          <w:bCs/>
          <w:sz w:val="22"/>
          <w:szCs w:val="22"/>
        </w:rPr>
        <w:t xml:space="preserve">«Klage </w:t>
      </w:r>
      <w:r w:rsidR="007B37D1">
        <w:rPr>
          <w:rFonts w:ascii="Book Antiqua" w:hAnsi="Book Antiqua"/>
          <w:bCs/>
          <w:sz w:val="22"/>
          <w:szCs w:val="22"/>
        </w:rPr>
        <w:t>Bilag 2a</w:t>
      </w:r>
      <w:r w:rsidR="00B064F7">
        <w:rPr>
          <w:rFonts w:ascii="Book Antiqua" w:hAnsi="Book Antiqua"/>
          <w:bCs/>
          <w:sz w:val="22"/>
          <w:szCs w:val="22"/>
        </w:rPr>
        <w:t>»</w:t>
      </w:r>
      <w:r w:rsidR="00F173C4">
        <w:rPr>
          <w:rFonts w:ascii="Book Antiqua" w:hAnsi="Book Antiqua"/>
          <w:bCs/>
          <w:sz w:val="22"/>
          <w:szCs w:val="22"/>
        </w:rPr>
        <w:t xml:space="preserve">, sekr. </w:t>
      </w:r>
      <w:proofErr w:type="spellStart"/>
      <w:r w:rsidR="00F173C4">
        <w:rPr>
          <w:rFonts w:ascii="Book Antiqua" w:hAnsi="Book Antiqua"/>
          <w:bCs/>
          <w:sz w:val="22"/>
          <w:szCs w:val="22"/>
        </w:rPr>
        <w:t>anm</w:t>
      </w:r>
      <w:proofErr w:type="spellEnd"/>
      <w:r w:rsidR="00F173C4">
        <w:rPr>
          <w:rFonts w:ascii="Book Antiqua" w:hAnsi="Book Antiqua"/>
          <w:bCs/>
          <w:sz w:val="22"/>
          <w:szCs w:val="22"/>
        </w:rPr>
        <w:t xml:space="preserve">.). I den </w:t>
      </w:r>
      <w:r w:rsidR="000771F8">
        <w:rPr>
          <w:rFonts w:ascii="Book Antiqua" w:hAnsi="Book Antiqua"/>
          <w:bCs/>
          <w:sz w:val="22"/>
          <w:szCs w:val="22"/>
        </w:rPr>
        <w:t>ble det opplyst</w:t>
      </w:r>
      <w:r w:rsidR="00F173C4">
        <w:rPr>
          <w:rFonts w:ascii="Book Antiqua" w:hAnsi="Book Antiqua"/>
          <w:bCs/>
          <w:sz w:val="22"/>
          <w:szCs w:val="22"/>
        </w:rPr>
        <w:t xml:space="preserve"> at det som sto </w:t>
      </w:r>
      <w:r w:rsidR="000771F8">
        <w:rPr>
          <w:rFonts w:ascii="Book Antiqua" w:hAnsi="Book Antiqua"/>
          <w:bCs/>
          <w:sz w:val="22"/>
          <w:szCs w:val="22"/>
        </w:rPr>
        <w:t xml:space="preserve">i </w:t>
      </w:r>
      <w:r w:rsidR="00F173C4">
        <w:rPr>
          <w:rFonts w:ascii="Book Antiqua" w:hAnsi="Book Antiqua"/>
          <w:bCs/>
          <w:sz w:val="22"/>
          <w:szCs w:val="22"/>
        </w:rPr>
        <w:t>artikkelen om at klager hadde hatt ansvar for 13 rettslige tvistesaker for sin daværende klient, ikke var hentet fra disiplinærnemndas avgjørelse. Etter klagers syn var dette en intetsigende presisering.</w:t>
      </w:r>
    </w:p>
    <w:p w14:paraId="1D08D819" w14:textId="77777777" w:rsidR="003C7ECD" w:rsidRDefault="003C7ECD" w:rsidP="009C6323">
      <w:pPr>
        <w:widowControl/>
        <w:rPr>
          <w:rFonts w:ascii="Book Antiqua" w:hAnsi="Book Antiqua"/>
          <w:bCs/>
          <w:sz w:val="22"/>
          <w:szCs w:val="22"/>
        </w:rPr>
      </w:pPr>
    </w:p>
    <w:p w14:paraId="4DCBF033" w14:textId="3AA88A82" w:rsidR="00B74F15" w:rsidRDefault="00D0681B" w:rsidP="009C6323">
      <w:pPr>
        <w:widowControl/>
        <w:rPr>
          <w:rFonts w:ascii="Book Antiqua" w:hAnsi="Book Antiqua"/>
          <w:bCs/>
          <w:sz w:val="22"/>
          <w:szCs w:val="22"/>
        </w:rPr>
      </w:pPr>
      <w:r>
        <w:rPr>
          <w:rFonts w:ascii="Book Antiqua" w:hAnsi="Book Antiqua"/>
          <w:bCs/>
          <w:sz w:val="22"/>
          <w:szCs w:val="22"/>
        </w:rPr>
        <w:t xml:space="preserve">Når det gjelder bildebruken i den påklagede publiseringen, understreker klager at bildet ble tatt i en annen sammenheng </w:t>
      </w:r>
      <w:r w:rsidR="003B4E91">
        <w:rPr>
          <w:rFonts w:ascii="Book Antiqua" w:hAnsi="Book Antiqua"/>
          <w:bCs/>
          <w:sz w:val="22"/>
          <w:szCs w:val="22"/>
        </w:rPr>
        <w:t>i 2018</w:t>
      </w:r>
      <w:r>
        <w:rPr>
          <w:rFonts w:ascii="Book Antiqua" w:hAnsi="Book Antiqua"/>
          <w:bCs/>
          <w:sz w:val="22"/>
          <w:szCs w:val="22"/>
        </w:rPr>
        <w:t xml:space="preserve">. </w:t>
      </w:r>
      <w:r w:rsidR="009F2AB8">
        <w:rPr>
          <w:rFonts w:ascii="Book Antiqua" w:hAnsi="Book Antiqua"/>
          <w:bCs/>
          <w:sz w:val="22"/>
          <w:szCs w:val="22"/>
        </w:rPr>
        <w:t xml:space="preserve">Klager mener at </w:t>
      </w:r>
      <w:r w:rsidR="0068607B">
        <w:rPr>
          <w:rFonts w:ascii="Book Antiqua" w:hAnsi="Book Antiqua"/>
          <w:bCs/>
          <w:sz w:val="22"/>
          <w:szCs w:val="22"/>
        </w:rPr>
        <w:t>bildet kan fremstå</w:t>
      </w:r>
      <w:r w:rsidR="009F2AB8">
        <w:rPr>
          <w:rFonts w:ascii="Book Antiqua" w:hAnsi="Book Antiqua"/>
          <w:bCs/>
          <w:sz w:val="22"/>
          <w:szCs w:val="22"/>
        </w:rPr>
        <w:t xml:space="preserve"> temmelig stigmatiserende, og at redaksjonen ønsket å fremstille klager i et uheldig lys. </w:t>
      </w:r>
      <w:r>
        <w:rPr>
          <w:rFonts w:ascii="Book Antiqua" w:hAnsi="Book Antiqua"/>
          <w:bCs/>
          <w:sz w:val="22"/>
          <w:szCs w:val="22"/>
        </w:rPr>
        <w:t>Klager legger til at han opplevde intervjuet der bildet ble tatt som ubehagelig</w:t>
      </w:r>
      <w:r w:rsidR="00DA1E30">
        <w:rPr>
          <w:rFonts w:ascii="Book Antiqua" w:hAnsi="Book Antiqua"/>
          <w:bCs/>
          <w:sz w:val="22"/>
          <w:szCs w:val="22"/>
        </w:rPr>
        <w:t>, at det ble tatt bilder «non-stop»,</w:t>
      </w:r>
      <w:r w:rsidR="003B4E91">
        <w:rPr>
          <w:rFonts w:ascii="Book Antiqua" w:hAnsi="Book Antiqua"/>
          <w:bCs/>
          <w:sz w:val="22"/>
          <w:szCs w:val="22"/>
        </w:rPr>
        <w:t xml:space="preserve"> og at journalisten var tilbakeholden med informasjon i forkant om hva «samtalen» skulle gå ut på. Klager</w:t>
      </w:r>
      <w:r>
        <w:rPr>
          <w:rFonts w:ascii="Book Antiqua" w:hAnsi="Book Antiqua"/>
          <w:bCs/>
          <w:sz w:val="22"/>
          <w:szCs w:val="22"/>
        </w:rPr>
        <w:t xml:space="preserve"> gjør rede for hva intervjuet gjaldt den gangen</w:t>
      </w:r>
      <w:r w:rsidR="00B064F7">
        <w:rPr>
          <w:rFonts w:ascii="Book Antiqua" w:hAnsi="Book Antiqua"/>
          <w:bCs/>
          <w:sz w:val="22"/>
          <w:szCs w:val="22"/>
        </w:rPr>
        <w:t>,</w:t>
      </w:r>
      <w:r w:rsidR="003B4E91">
        <w:rPr>
          <w:rFonts w:ascii="Book Antiqua" w:hAnsi="Book Antiqua"/>
          <w:bCs/>
          <w:sz w:val="22"/>
          <w:szCs w:val="22"/>
        </w:rPr>
        <w:t xml:space="preserve"> og ved</w:t>
      </w:r>
      <w:r>
        <w:rPr>
          <w:rFonts w:ascii="Book Antiqua" w:hAnsi="Book Antiqua"/>
          <w:bCs/>
          <w:sz w:val="22"/>
          <w:szCs w:val="22"/>
        </w:rPr>
        <w:t xml:space="preserve">legger </w:t>
      </w:r>
      <w:r w:rsidR="00F90787">
        <w:rPr>
          <w:rFonts w:ascii="Book Antiqua" w:hAnsi="Book Antiqua"/>
          <w:bCs/>
          <w:sz w:val="22"/>
          <w:szCs w:val="22"/>
        </w:rPr>
        <w:t>e-postkorrespondanse med redaksjonen fra 2018</w:t>
      </w:r>
      <w:r w:rsidR="003B4E91">
        <w:rPr>
          <w:rFonts w:ascii="Book Antiqua" w:hAnsi="Book Antiqua"/>
          <w:bCs/>
          <w:sz w:val="22"/>
          <w:szCs w:val="22"/>
        </w:rPr>
        <w:t xml:space="preserve"> (se Klag</w:t>
      </w:r>
      <w:r w:rsidR="0068607B">
        <w:rPr>
          <w:rFonts w:ascii="Book Antiqua" w:hAnsi="Book Antiqua"/>
          <w:bCs/>
          <w:sz w:val="22"/>
          <w:szCs w:val="22"/>
        </w:rPr>
        <w:t>ens b</w:t>
      </w:r>
      <w:r w:rsidR="003B4E91">
        <w:rPr>
          <w:rFonts w:ascii="Book Antiqua" w:hAnsi="Book Antiqua"/>
          <w:bCs/>
          <w:sz w:val="22"/>
          <w:szCs w:val="22"/>
        </w:rPr>
        <w:t xml:space="preserve">ilag 5 og 6, sekr. </w:t>
      </w:r>
      <w:proofErr w:type="spellStart"/>
      <w:r w:rsidR="003B4E91">
        <w:rPr>
          <w:rFonts w:ascii="Book Antiqua" w:hAnsi="Book Antiqua"/>
          <w:bCs/>
          <w:sz w:val="22"/>
          <w:szCs w:val="22"/>
        </w:rPr>
        <w:t>anm</w:t>
      </w:r>
      <w:proofErr w:type="spellEnd"/>
      <w:r w:rsidR="003B4E91">
        <w:rPr>
          <w:rFonts w:ascii="Book Antiqua" w:hAnsi="Book Antiqua"/>
          <w:bCs/>
          <w:sz w:val="22"/>
          <w:szCs w:val="22"/>
        </w:rPr>
        <w:t>.)</w:t>
      </w:r>
      <w:r w:rsidR="00990162">
        <w:rPr>
          <w:rFonts w:ascii="Book Antiqua" w:hAnsi="Book Antiqua"/>
          <w:bCs/>
          <w:sz w:val="22"/>
          <w:szCs w:val="22"/>
        </w:rPr>
        <w:t>.</w:t>
      </w:r>
      <w:r w:rsidR="003B4E91">
        <w:rPr>
          <w:rFonts w:ascii="Book Antiqua" w:hAnsi="Book Antiqua"/>
          <w:bCs/>
          <w:sz w:val="22"/>
          <w:szCs w:val="22"/>
        </w:rPr>
        <w:t xml:space="preserve"> </w:t>
      </w:r>
      <w:r w:rsidR="009F2AB8">
        <w:rPr>
          <w:rFonts w:ascii="Book Antiqua" w:hAnsi="Book Antiqua"/>
          <w:bCs/>
          <w:sz w:val="22"/>
          <w:szCs w:val="22"/>
        </w:rPr>
        <w:t xml:space="preserve">Selv om intervjuet fra 2018 er foreldet jf. </w:t>
      </w:r>
      <w:proofErr w:type="spellStart"/>
      <w:r w:rsidR="009F2AB8">
        <w:rPr>
          <w:rFonts w:ascii="Book Antiqua" w:hAnsi="Book Antiqua"/>
          <w:bCs/>
          <w:sz w:val="22"/>
          <w:szCs w:val="22"/>
        </w:rPr>
        <w:t>PFUs</w:t>
      </w:r>
      <w:proofErr w:type="spellEnd"/>
      <w:r w:rsidR="009F2AB8">
        <w:rPr>
          <w:rFonts w:ascii="Book Antiqua" w:hAnsi="Book Antiqua"/>
          <w:bCs/>
          <w:sz w:val="22"/>
          <w:szCs w:val="22"/>
        </w:rPr>
        <w:t xml:space="preserve"> foreldelsesfrist, argumenterer klager for </w:t>
      </w:r>
      <w:r w:rsidR="0068607B">
        <w:rPr>
          <w:rFonts w:ascii="Book Antiqua" w:hAnsi="Book Antiqua"/>
          <w:bCs/>
          <w:sz w:val="22"/>
          <w:szCs w:val="22"/>
        </w:rPr>
        <w:t>redaksjonens atferd den gang</w:t>
      </w:r>
      <w:r w:rsidR="009F2AB8">
        <w:rPr>
          <w:rFonts w:ascii="Book Antiqua" w:hAnsi="Book Antiqua"/>
          <w:bCs/>
          <w:sz w:val="22"/>
          <w:szCs w:val="22"/>
        </w:rPr>
        <w:t xml:space="preserve"> bør få en presseetisk realitetsbehandling</w:t>
      </w:r>
      <w:r w:rsidR="0068607B">
        <w:rPr>
          <w:rFonts w:ascii="Book Antiqua" w:hAnsi="Book Antiqua"/>
          <w:bCs/>
          <w:sz w:val="22"/>
          <w:szCs w:val="22"/>
        </w:rPr>
        <w:t xml:space="preserve"> fordi bildet som ble tatt, er brukt i den påklagde publiseringen, og fordi «det er med å gi </w:t>
      </w:r>
      <w:proofErr w:type="spellStart"/>
      <w:r w:rsidR="0068607B">
        <w:rPr>
          <w:rFonts w:ascii="Book Antiqua" w:hAnsi="Book Antiqua"/>
          <w:bCs/>
          <w:sz w:val="22"/>
          <w:szCs w:val="22"/>
        </w:rPr>
        <w:t>bakgrunnsinfo</w:t>
      </w:r>
      <w:proofErr w:type="spellEnd"/>
      <w:r w:rsidR="0068607B">
        <w:rPr>
          <w:rFonts w:ascii="Book Antiqua" w:hAnsi="Book Antiqua"/>
          <w:bCs/>
          <w:sz w:val="22"/>
          <w:szCs w:val="22"/>
        </w:rPr>
        <w:t xml:space="preserve"> om [Adresseavisens] opptreden» i forbindelse med artikkelen av 26. februar 2019.</w:t>
      </w:r>
      <w:r w:rsidR="00B064F7">
        <w:rPr>
          <w:rFonts w:ascii="Book Antiqua" w:hAnsi="Book Antiqua"/>
          <w:bCs/>
          <w:sz w:val="22"/>
          <w:szCs w:val="22"/>
        </w:rPr>
        <w:t xml:space="preserve"> Klager viser til VVP 3.9 om å </w:t>
      </w:r>
      <w:r w:rsidR="00482374">
        <w:rPr>
          <w:rFonts w:ascii="Book Antiqua" w:hAnsi="Book Antiqua"/>
          <w:bCs/>
          <w:sz w:val="22"/>
          <w:szCs w:val="22"/>
        </w:rPr>
        <w:t>vise hensyn</w:t>
      </w:r>
      <w:r w:rsidR="00B064F7">
        <w:rPr>
          <w:rFonts w:ascii="Book Antiqua" w:hAnsi="Book Antiqua"/>
          <w:bCs/>
          <w:sz w:val="22"/>
          <w:szCs w:val="22"/>
        </w:rPr>
        <w:t xml:space="preserve"> i den journalistiske arbeidsprosessen</w:t>
      </w:r>
      <w:r w:rsidR="006E03C9">
        <w:rPr>
          <w:rFonts w:ascii="Book Antiqua" w:hAnsi="Book Antiqua"/>
          <w:bCs/>
          <w:sz w:val="22"/>
          <w:szCs w:val="22"/>
        </w:rPr>
        <w:t xml:space="preserve">, 4.10 om bruk av bilder i annen sammenheng enn den opprinnelige og 4.12 </w:t>
      </w:r>
      <w:r w:rsidR="00157179">
        <w:rPr>
          <w:rFonts w:ascii="Book Antiqua" w:hAnsi="Book Antiqua"/>
          <w:bCs/>
          <w:sz w:val="22"/>
          <w:szCs w:val="22"/>
        </w:rPr>
        <w:t xml:space="preserve">om </w:t>
      </w:r>
      <w:r w:rsidR="007A1CC4">
        <w:rPr>
          <w:rFonts w:ascii="Book Antiqua" w:hAnsi="Book Antiqua"/>
          <w:bCs/>
          <w:sz w:val="22"/>
          <w:szCs w:val="22"/>
        </w:rPr>
        <w:t>generelle aktsomhetskrav til bildebruk. Klager viser for øvrig til VVP 4.7 om varsomhet ved identifisering, og fremholder at Adresseavisen som regel utelater bilde og identifisering av omtalte advokater.</w:t>
      </w:r>
    </w:p>
    <w:p w14:paraId="321A179D" w14:textId="354E32DD" w:rsidR="00B74F15" w:rsidRDefault="00B74F15" w:rsidP="009C6323">
      <w:pPr>
        <w:widowControl/>
        <w:rPr>
          <w:rFonts w:ascii="Book Antiqua" w:hAnsi="Book Antiqua"/>
          <w:bCs/>
          <w:sz w:val="22"/>
          <w:szCs w:val="22"/>
        </w:rPr>
      </w:pPr>
    </w:p>
    <w:p w14:paraId="14020BCC" w14:textId="2DB91D9F" w:rsidR="00482374" w:rsidRDefault="00482374" w:rsidP="009C6323">
      <w:pPr>
        <w:widowControl/>
        <w:rPr>
          <w:rFonts w:ascii="Book Antiqua" w:hAnsi="Book Antiqua"/>
          <w:bCs/>
          <w:sz w:val="22"/>
          <w:szCs w:val="22"/>
        </w:rPr>
      </w:pPr>
      <w:r>
        <w:rPr>
          <w:rFonts w:ascii="Book Antiqua" w:hAnsi="Book Antiqua"/>
          <w:bCs/>
          <w:sz w:val="22"/>
          <w:szCs w:val="22"/>
        </w:rPr>
        <w:t xml:space="preserve">Klager argumenterer videre for at en ansatt i Adresseavisen </w:t>
      </w:r>
      <w:r w:rsidR="00EC7CCB">
        <w:rPr>
          <w:rFonts w:ascii="Book Antiqua" w:hAnsi="Book Antiqua"/>
          <w:bCs/>
          <w:sz w:val="22"/>
          <w:szCs w:val="22"/>
        </w:rPr>
        <w:t>har forbindelser til det omtalte sakskomplekset, og at redaksjonen burde ha opplyst om dette, jf. VVP 2.2 om å unngå interessekonflikter</w:t>
      </w:r>
      <w:r w:rsidR="00A957CF">
        <w:rPr>
          <w:rFonts w:ascii="Book Antiqua" w:hAnsi="Book Antiqua"/>
          <w:bCs/>
          <w:sz w:val="22"/>
          <w:szCs w:val="22"/>
        </w:rPr>
        <w:t>,</w:t>
      </w:r>
      <w:r w:rsidR="00EC7CCB">
        <w:rPr>
          <w:rFonts w:ascii="Book Antiqua" w:hAnsi="Book Antiqua"/>
          <w:bCs/>
          <w:sz w:val="22"/>
          <w:szCs w:val="22"/>
        </w:rPr>
        <w:t xml:space="preserve"> og 2.3 om åpenhet om bakenforliggende forhold.</w:t>
      </w:r>
      <w:r w:rsidR="006E03C9">
        <w:rPr>
          <w:rFonts w:ascii="Book Antiqua" w:hAnsi="Book Antiqua"/>
          <w:bCs/>
          <w:sz w:val="22"/>
          <w:szCs w:val="22"/>
        </w:rPr>
        <w:t xml:space="preserve"> Klager viser i denne forbindelse til bilag 4 og 7.</w:t>
      </w:r>
    </w:p>
    <w:p w14:paraId="3224E33B" w14:textId="4C2E0CB3" w:rsidR="006E03C9" w:rsidRDefault="006E03C9" w:rsidP="009C6323">
      <w:pPr>
        <w:widowControl/>
        <w:rPr>
          <w:rFonts w:ascii="Book Antiqua" w:hAnsi="Book Antiqua"/>
          <w:bCs/>
          <w:sz w:val="22"/>
          <w:szCs w:val="22"/>
        </w:rPr>
      </w:pPr>
    </w:p>
    <w:p w14:paraId="1DAA06B2" w14:textId="59A973A5" w:rsidR="006E03C9" w:rsidRDefault="006E03C9" w:rsidP="009C6323">
      <w:pPr>
        <w:widowControl/>
        <w:rPr>
          <w:rFonts w:ascii="Book Antiqua" w:hAnsi="Book Antiqua"/>
          <w:bCs/>
          <w:sz w:val="22"/>
          <w:szCs w:val="22"/>
        </w:rPr>
      </w:pPr>
      <w:r>
        <w:rPr>
          <w:rFonts w:ascii="Book Antiqua" w:hAnsi="Book Antiqua"/>
          <w:bCs/>
          <w:sz w:val="22"/>
          <w:szCs w:val="22"/>
        </w:rPr>
        <w:t xml:space="preserve">Med henvisning til VVP 1.4 og 1.5, samt Adresseavisens posisjon og rolle, argumenterer klager for at Adresseavisen har forsømt seg ved å unnlate å </w:t>
      </w:r>
      <w:r w:rsidR="007A1CC4">
        <w:rPr>
          <w:rFonts w:ascii="Book Antiqua" w:hAnsi="Book Antiqua"/>
          <w:bCs/>
          <w:sz w:val="22"/>
          <w:szCs w:val="22"/>
        </w:rPr>
        <w:t>belyse kritikkverdige</w:t>
      </w:r>
      <w:r>
        <w:rPr>
          <w:rFonts w:ascii="Book Antiqua" w:hAnsi="Book Antiqua"/>
          <w:bCs/>
          <w:sz w:val="22"/>
          <w:szCs w:val="22"/>
        </w:rPr>
        <w:t xml:space="preserve"> maktforhold i regionen</w:t>
      </w:r>
      <w:r w:rsidR="007A1CC4">
        <w:rPr>
          <w:rFonts w:ascii="Book Antiqua" w:hAnsi="Book Antiqua"/>
          <w:bCs/>
          <w:sz w:val="22"/>
          <w:szCs w:val="22"/>
        </w:rPr>
        <w:t xml:space="preserve"> med større nyhetsverdi enn det omtalte forholdet</w:t>
      </w:r>
      <w:r>
        <w:rPr>
          <w:rFonts w:ascii="Book Antiqua" w:hAnsi="Book Antiqua"/>
          <w:bCs/>
          <w:sz w:val="22"/>
          <w:szCs w:val="22"/>
        </w:rPr>
        <w:t xml:space="preserve">. Klager gir eksempler på det han mener er forsømmelser fra redaksjonens side, og viser til tips, oppfordringer og informasjon han har gitt redaksjonen ved flere tidligere anledninger (se bilag 6 - 11, sekr. </w:t>
      </w:r>
      <w:proofErr w:type="spellStart"/>
      <w:r>
        <w:rPr>
          <w:rFonts w:ascii="Book Antiqua" w:hAnsi="Book Antiqua"/>
          <w:bCs/>
          <w:sz w:val="22"/>
          <w:szCs w:val="22"/>
        </w:rPr>
        <w:t>anm</w:t>
      </w:r>
      <w:proofErr w:type="spellEnd"/>
      <w:r>
        <w:rPr>
          <w:rFonts w:ascii="Book Antiqua" w:hAnsi="Book Antiqua"/>
          <w:bCs/>
          <w:sz w:val="22"/>
          <w:szCs w:val="22"/>
        </w:rPr>
        <w:t>.).</w:t>
      </w:r>
    </w:p>
    <w:p w14:paraId="38971DEC" w14:textId="1863A6A7" w:rsidR="006E03C9" w:rsidRDefault="006E03C9" w:rsidP="009C6323">
      <w:pPr>
        <w:widowControl/>
        <w:rPr>
          <w:rFonts w:ascii="Book Antiqua" w:hAnsi="Book Antiqua"/>
          <w:bCs/>
          <w:sz w:val="22"/>
          <w:szCs w:val="22"/>
        </w:rPr>
      </w:pPr>
    </w:p>
    <w:p w14:paraId="41FD05D2" w14:textId="2EE1DEFE" w:rsidR="006E03C9" w:rsidRDefault="006E03C9" w:rsidP="009C6323">
      <w:pPr>
        <w:widowControl/>
        <w:rPr>
          <w:rFonts w:ascii="Book Antiqua" w:hAnsi="Book Antiqua"/>
          <w:bCs/>
          <w:sz w:val="22"/>
          <w:szCs w:val="22"/>
        </w:rPr>
      </w:pPr>
      <w:r>
        <w:rPr>
          <w:rFonts w:ascii="Book Antiqua" w:hAnsi="Book Antiqua"/>
          <w:bCs/>
          <w:sz w:val="22"/>
          <w:szCs w:val="22"/>
        </w:rPr>
        <w:t>Samlet viser klager til VVP 1.4, 1.5, 2.2, 2.3, 3.2, 3.7, 3.9, 4.1, 4.2, 4.3, 4.4, 4.7, 4.10, 4.12, 4.14, 4.15</w:t>
      </w:r>
    </w:p>
    <w:p w14:paraId="330E5BDE" w14:textId="77777777" w:rsidR="00EC7CCB" w:rsidRPr="007C769F" w:rsidRDefault="00EC7CCB" w:rsidP="009C6323">
      <w:pPr>
        <w:widowControl/>
        <w:rPr>
          <w:rFonts w:ascii="Book Antiqua" w:hAnsi="Book Antiqua"/>
          <w:bCs/>
          <w:sz w:val="22"/>
          <w:szCs w:val="22"/>
        </w:rPr>
      </w:pPr>
    </w:p>
    <w:p w14:paraId="5EBC5C65" w14:textId="77777777" w:rsidR="007D7729" w:rsidRPr="00B16F23" w:rsidRDefault="00F267BB" w:rsidP="00F643D4">
      <w:pPr>
        <w:spacing w:before="100" w:beforeAutospacing="1" w:after="100" w:afterAutospacing="1"/>
        <w:rPr>
          <w:rFonts w:ascii="Book Antiqua" w:hAnsi="Book Antiqua"/>
          <w:b/>
          <w:sz w:val="22"/>
          <w:szCs w:val="22"/>
        </w:rPr>
      </w:pPr>
      <w:r w:rsidRPr="007C769F">
        <w:rPr>
          <w:b/>
        </w:rPr>
        <w:br/>
      </w:r>
      <w:r w:rsidR="007D7729" w:rsidRPr="00B16F23">
        <w:rPr>
          <w:rFonts w:ascii="Book Antiqua" w:hAnsi="Book Antiqua"/>
          <w:b/>
          <w:sz w:val="22"/>
          <w:szCs w:val="22"/>
        </w:rPr>
        <w:t>FORSØK PÅ MINNELIG LØSNING:</w:t>
      </w:r>
    </w:p>
    <w:p w14:paraId="7B3175B7" w14:textId="77777777" w:rsidR="007D7729" w:rsidRPr="00B16F23" w:rsidRDefault="007D7729" w:rsidP="007D7729">
      <w:pPr>
        <w:widowControl/>
        <w:rPr>
          <w:rFonts w:ascii="Book Antiqua" w:hAnsi="Book Antiqua"/>
          <w:b/>
          <w:sz w:val="22"/>
          <w:szCs w:val="22"/>
        </w:rPr>
      </w:pPr>
    </w:p>
    <w:p w14:paraId="337DE451" w14:textId="77777777" w:rsidR="007D7729" w:rsidRPr="00B16F23" w:rsidRDefault="007D7729" w:rsidP="007D7729">
      <w:pPr>
        <w:widowControl/>
        <w:rPr>
          <w:rFonts w:ascii="Book Antiqua" w:hAnsi="Book Antiqua"/>
          <w:sz w:val="22"/>
          <w:szCs w:val="22"/>
        </w:rPr>
      </w:pPr>
      <w:r w:rsidRPr="00B16F23">
        <w:rPr>
          <w:rFonts w:ascii="Book Antiqua" w:hAnsi="Book Antiqua"/>
          <w:sz w:val="22"/>
          <w:szCs w:val="22"/>
        </w:rPr>
        <w:t>Partene har vært i kontakt</w:t>
      </w:r>
      <w:r w:rsidR="00672C29">
        <w:rPr>
          <w:rFonts w:ascii="Book Antiqua" w:hAnsi="Book Antiqua"/>
          <w:sz w:val="22"/>
          <w:szCs w:val="22"/>
        </w:rPr>
        <w:t xml:space="preserve"> </w:t>
      </w:r>
      <w:r w:rsidRPr="00B16F23">
        <w:rPr>
          <w:rFonts w:ascii="Book Antiqua" w:hAnsi="Book Antiqua"/>
          <w:sz w:val="22"/>
          <w:szCs w:val="22"/>
        </w:rPr>
        <w:t xml:space="preserve">med sikte på å løse saken i minnelighet, uten at dette har ført fram. </w:t>
      </w:r>
    </w:p>
    <w:p w14:paraId="7FACD48F" w14:textId="77777777" w:rsidR="00541686" w:rsidRDefault="00541686" w:rsidP="009A4FEA">
      <w:pPr>
        <w:rPr>
          <w:rFonts w:ascii="Book Antiqua" w:hAnsi="Book Antiqua"/>
          <w:b/>
          <w:sz w:val="22"/>
        </w:rPr>
      </w:pPr>
    </w:p>
    <w:p w14:paraId="246369B0" w14:textId="77777777" w:rsidR="00816E71" w:rsidRDefault="00816E71" w:rsidP="009A4FEA">
      <w:pPr>
        <w:rPr>
          <w:rFonts w:ascii="Book Antiqua" w:hAnsi="Book Antiqua"/>
          <w:b/>
          <w:sz w:val="22"/>
        </w:rPr>
      </w:pPr>
    </w:p>
    <w:p w14:paraId="5C3E922B" w14:textId="77777777" w:rsidR="007A1CC4" w:rsidRDefault="007A1CC4">
      <w:pPr>
        <w:widowControl/>
        <w:rPr>
          <w:rFonts w:ascii="Book Antiqua" w:hAnsi="Book Antiqua"/>
          <w:b/>
          <w:sz w:val="22"/>
        </w:rPr>
      </w:pPr>
    </w:p>
    <w:p w14:paraId="5AFF639B" w14:textId="77777777" w:rsidR="007A1CC4" w:rsidRDefault="007A1CC4">
      <w:pPr>
        <w:widowControl/>
        <w:rPr>
          <w:rFonts w:ascii="Book Antiqua" w:hAnsi="Book Antiqua"/>
          <w:b/>
          <w:sz w:val="22"/>
        </w:rPr>
      </w:pPr>
    </w:p>
    <w:p w14:paraId="31D213A9" w14:textId="77777777" w:rsidR="007A1CC4" w:rsidRDefault="007A1CC4">
      <w:pPr>
        <w:widowControl/>
        <w:rPr>
          <w:rFonts w:ascii="Book Antiqua" w:hAnsi="Book Antiqua"/>
          <w:b/>
          <w:sz w:val="22"/>
        </w:rPr>
      </w:pPr>
    </w:p>
    <w:p w14:paraId="062F8CBF" w14:textId="77777777" w:rsidR="007A1CC4" w:rsidRDefault="007A1CC4">
      <w:pPr>
        <w:widowControl/>
        <w:rPr>
          <w:rFonts w:ascii="Book Antiqua" w:hAnsi="Book Antiqua"/>
          <w:b/>
          <w:sz w:val="22"/>
        </w:rPr>
      </w:pPr>
    </w:p>
    <w:p w14:paraId="075DCB52" w14:textId="77777777" w:rsidR="007A1CC4" w:rsidRDefault="007A1CC4">
      <w:pPr>
        <w:widowControl/>
        <w:rPr>
          <w:rFonts w:ascii="Book Antiqua" w:hAnsi="Book Antiqua"/>
          <w:b/>
          <w:sz w:val="22"/>
        </w:rPr>
      </w:pPr>
    </w:p>
    <w:p w14:paraId="246D57B0" w14:textId="77777777" w:rsidR="007A1CC4" w:rsidRDefault="007A1CC4">
      <w:pPr>
        <w:widowControl/>
        <w:rPr>
          <w:rFonts w:ascii="Book Antiqua" w:hAnsi="Book Antiqua"/>
          <w:b/>
          <w:sz w:val="22"/>
        </w:rPr>
      </w:pPr>
    </w:p>
    <w:p w14:paraId="14DA429B" w14:textId="78290648" w:rsidR="0001719F" w:rsidRDefault="0001719F">
      <w:pPr>
        <w:widowControl/>
        <w:rPr>
          <w:rFonts w:ascii="Book Antiqua" w:hAnsi="Book Antiqua"/>
          <w:b/>
          <w:sz w:val="22"/>
        </w:rPr>
      </w:pPr>
      <w:r>
        <w:rPr>
          <w:rFonts w:ascii="Book Antiqua" w:hAnsi="Book Antiqua"/>
          <w:b/>
          <w:sz w:val="22"/>
        </w:rPr>
        <w:lastRenderedPageBreak/>
        <w:t>TILSVARSRUNDEN:</w:t>
      </w:r>
    </w:p>
    <w:p w14:paraId="1439FA98" w14:textId="77777777" w:rsidR="000448A1" w:rsidRDefault="000448A1" w:rsidP="000448A1">
      <w:pPr>
        <w:widowControl/>
        <w:rPr>
          <w:rFonts w:ascii="Book Antiqua" w:hAnsi="Book Antiqua"/>
          <w:b/>
          <w:sz w:val="22"/>
        </w:rPr>
      </w:pPr>
    </w:p>
    <w:p w14:paraId="33FF3535" w14:textId="1A6F90F5" w:rsidR="00130160" w:rsidRPr="002C2EBE" w:rsidRDefault="00130160" w:rsidP="00392CB3">
      <w:pPr>
        <w:rPr>
          <w:rFonts w:ascii="Book Antiqua" w:hAnsi="Book Antiqua"/>
          <w:bCs/>
          <w:sz w:val="22"/>
          <w:szCs w:val="22"/>
        </w:rPr>
      </w:pPr>
      <w:r w:rsidRPr="002C2EBE">
        <w:rPr>
          <w:rFonts w:ascii="Book Antiqua" w:hAnsi="Book Antiqua"/>
          <w:bCs/>
          <w:sz w:val="22"/>
          <w:szCs w:val="22"/>
        </w:rPr>
        <w:t xml:space="preserve">Adresseavisen </w:t>
      </w:r>
      <w:r w:rsidR="002C2EBE" w:rsidRPr="002C2EBE">
        <w:rPr>
          <w:rFonts w:ascii="Book Antiqua" w:hAnsi="Book Antiqua"/>
          <w:bCs/>
          <w:sz w:val="22"/>
          <w:szCs w:val="22"/>
        </w:rPr>
        <w:t xml:space="preserve">avviser brudd på god presseskikk og </w:t>
      </w:r>
      <w:r w:rsidRPr="002C2EBE">
        <w:rPr>
          <w:rFonts w:ascii="Book Antiqua" w:hAnsi="Book Antiqua"/>
          <w:bCs/>
          <w:sz w:val="22"/>
          <w:szCs w:val="22"/>
        </w:rPr>
        <w:t>oppfatter at klagen gjelder tre forhold:</w:t>
      </w:r>
    </w:p>
    <w:p w14:paraId="18AEBD3B" w14:textId="77777777" w:rsidR="00130160" w:rsidRDefault="00130160" w:rsidP="00392CB3">
      <w:pPr>
        <w:rPr>
          <w:rFonts w:ascii="Book Antiqua" w:hAnsi="Book Antiqua"/>
          <w:bCs/>
          <w:sz w:val="22"/>
          <w:szCs w:val="22"/>
        </w:rPr>
      </w:pPr>
    </w:p>
    <w:p w14:paraId="4E2B1E72" w14:textId="32E1E8DC" w:rsidR="00130160" w:rsidRDefault="00130160" w:rsidP="00392CB3">
      <w:pPr>
        <w:rPr>
          <w:rFonts w:ascii="Book Antiqua" w:hAnsi="Book Antiqua"/>
          <w:bCs/>
          <w:sz w:val="22"/>
          <w:szCs w:val="22"/>
        </w:rPr>
      </w:pPr>
      <w:r>
        <w:rPr>
          <w:rFonts w:ascii="Book Antiqua" w:hAnsi="Book Antiqua"/>
          <w:bCs/>
          <w:sz w:val="22"/>
          <w:szCs w:val="22"/>
        </w:rPr>
        <w:t>- En researchsamtale mellom klager og Adresseavisens journalist i 2018.</w:t>
      </w:r>
    </w:p>
    <w:p w14:paraId="7F6D66BE" w14:textId="77777777" w:rsidR="00130160" w:rsidRDefault="00130160" w:rsidP="00392CB3">
      <w:pPr>
        <w:rPr>
          <w:rFonts w:ascii="Book Antiqua" w:hAnsi="Book Antiqua"/>
          <w:bCs/>
          <w:sz w:val="22"/>
          <w:szCs w:val="22"/>
        </w:rPr>
      </w:pPr>
      <w:r>
        <w:rPr>
          <w:rFonts w:ascii="Book Antiqua" w:hAnsi="Book Antiqua"/>
          <w:bCs/>
          <w:sz w:val="22"/>
          <w:szCs w:val="22"/>
        </w:rPr>
        <w:t>- Adresseavisens påklagede publisering fra februar 2019.</w:t>
      </w:r>
    </w:p>
    <w:p w14:paraId="26F44655" w14:textId="77777777" w:rsidR="00130160" w:rsidRDefault="00130160" w:rsidP="00392CB3">
      <w:pPr>
        <w:rPr>
          <w:rFonts w:ascii="Book Antiqua" w:hAnsi="Book Antiqua"/>
          <w:bCs/>
          <w:sz w:val="22"/>
          <w:szCs w:val="22"/>
        </w:rPr>
      </w:pPr>
      <w:r>
        <w:rPr>
          <w:rFonts w:ascii="Book Antiqua" w:hAnsi="Book Antiqua"/>
          <w:bCs/>
          <w:sz w:val="22"/>
          <w:szCs w:val="22"/>
        </w:rPr>
        <w:t>- Adresseavisens vurderinger i andre saker.</w:t>
      </w:r>
    </w:p>
    <w:p w14:paraId="645F58F9" w14:textId="77777777" w:rsidR="00130160" w:rsidRDefault="00130160" w:rsidP="00392CB3">
      <w:pPr>
        <w:rPr>
          <w:rFonts w:ascii="Book Antiqua" w:hAnsi="Book Antiqua"/>
          <w:bCs/>
          <w:sz w:val="22"/>
          <w:szCs w:val="22"/>
        </w:rPr>
      </w:pPr>
    </w:p>
    <w:p w14:paraId="0543A26C" w14:textId="5B2ED4BD" w:rsidR="00DA1E30" w:rsidRDefault="00DA1E30" w:rsidP="00392CB3">
      <w:pPr>
        <w:rPr>
          <w:rFonts w:ascii="Book Antiqua" w:hAnsi="Book Antiqua"/>
          <w:bCs/>
          <w:sz w:val="22"/>
          <w:szCs w:val="22"/>
        </w:rPr>
      </w:pPr>
      <w:r>
        <w:rPr>
          <w:rFonts w:ascii="Book Antiqua" w:hAnsi="Book Antiqua"/>
          <w:bCs/>
          <w:sz w:val="22"/>
          <w:szCs w:val="22"/>
        </w:rPr>
        <w:t xml:space="preserve">Angående det første punktet skriver redaksjonen at journalisten hadde en researchsamtale med klager på klagers kontor i april 2018. Redaksjonen anfører at bakgrunnen var </w:t>
      </w:r>
      <w:proofErr w:type="spellStart"/>
      <w:r>
        <w:rPr>
          <w:rFonts w:ascii="Book Antiqua" w:hAnsi="Book Antiqua"/>
          <w:bCs/>
          <w:sz w:val="22"/>
          <w:szCs w:val="22"/>
        </w:rPr>
        <w:t>research</w:t>
      </w:r>
      <w:proofErr w:type="spellEnd"/>
      <w:r>
        <w:rPr>
          <w:rFonts w:ascii="Book Antiqua" w:hAnsi="Book Antiqua"/>
          <w:bCs/>
          <w:sz w:val="22"/>
          <w:szCs w:val="22"/>
        </w:rPr>
        <w:t xml:space="preserve"> knyttet til rettslige saker der klager var </w:t>
      </w:r>
      <w:proofErr w:type="spellStart"/>
      <w:r>
        <w:rPr>
          <w:rFonts w:ascii="Book Antiqua" w:hAnsi="Book Antiqua"/>
          <w:bCs/>
          <w:sz w:val="22"/>
          <w:szCs w:val="22"/>
        </w:rPr>
        <w:t>prosessfullmektig</w:t>
      </w:r>
      <w:proofErr w:type="spellEnd"/>
      <w:r>
        <w:rPr>
          <w:rFonts w:ascii="Book Antiqua" w:hAnsi="Book Antiqua"/>
          <w:bCs/>
          <w:sz w:val="22"/>
          <w:szCs w:val="22"/>
        </w:rPr>
        <w:t xml:space="preserve">. Videre skriver redaksjonen at det </w:t>
      </w:r>
      <w:r w:rsidR="00A957CF">
        <w:rPr>
          <w:rFonts w:ascii="Book Antiqua" w:hAnsi="Book Antiqua"/>
          <w:bCs/>
          <w:sz w:val="22"/>
          <w:szCs w:val="22"/>
        </w:rPr>
        <w:t>var blitt</w:t>
      </w:r>
      <w:r>
        <w:rPr>
          <w:rFonts w:ascii="Book Antiqua" w:hAnsi="Book Antiqua"/>
          <w:bCs/>
          <w:sz w:val="22"/>
          <w:szCs w:val="22"/>
        </w:rPr>
        <w:t xml:space="preserve"> inngått en møteavtale på telefon i forkant av samtalen, og at det der ble gjort klart at hensikten med samtalen var intervju for en mulig artikkel. Det fremholdes også fra redaksjonens side at bildene ble tatt i full åpenhet, med det som må sies å være klagers implisitte samtykke. Videre avviser redaksjonen påstanden om at det ble tatt uvanlig mange bilder, med henvisning til antall bilder i journalistens </w:t>
      </w:r>
      <w:proofErr w:type="spellStart"/>
      <w:r>
        <w:rPr>
          <w:rFonts w:ascii="Book Antiqua" w:hAnsi="Book Antiqua"/>
          <w:bCs/>
          <w:sz w:val="22"/>
          <w:szCs w:val="22"/>
        </w:rPr>
        <w:t>backup</w:t>
      </w:r>
      <w:proofErr w:type="spellEnd"/>
      <w:r>
        <w:rPr>
          <w:rFonts w:ascii="Book Antiqua" w:hAnsi="Book Antiqua"/>
          <w:bCs/>
          <w:sz w:val="22"/>
          <w:szCs w:val="22"/>
        </w:rPr>
        <w:t>. Redaksjonen skriver:</w:t>
      </w:r>
    </w:p>
    <w:p w14:paraId="704A8C90" w14:textId="76FF6AF8" w:rsidR="00DA1E30" w:rsidRDefault="00DA1E30" w:rsidP="00392CB3">
      <w:pPr>
        <w:rPr>
          <w:rFonts w:ascii="Book Antiqua" w:hAnsi="Book Antiqua"/>
          <w:bCs/>
          <w:sz w:val="22"/>
          <w:szCs w:val="22"/>
        </w:rPr>
      </w:pPr>
    </w:p>
    <w:p w14:paraId="388DEB35" w14:textId="259AA50F" w:rsidR="00DA1E30" w:rsidRPr="003C2D1E" w:rsidRDefault="00DA1E30" w:rsidP="00DA1E30">
      <w:pPr>
        <w:ind w:left="708"/>
        <w:rPr>
          <w:rFonts w:ascii="Book Antiqua" w:hAnsi="Book Antiqua"/>
          <w:sz w:val="22"/>
          <w:szCs w:val="22"/>
        </w:rPr>
      </w:pPr>
      <w:r w:rsidRPr="003C2D1E">
        <w:rPr>
          <w:rFonts w:ascii="Book Antiqua" w:hAnsi="Book Antiqua"/>
          <w:bCs/>
          <w:sz w:val="22"/>
          <w:szCs w:val="22"/>
        </w:rPr>
        <w:t>«</w:t>
      </w:r>
      <w:r w:rsidRPr="003C2D1E">
        <w:rPr>
          <w:rFonts w:ascii="Book Antiqua" w:hAnsi="Book Antiqua"/>
          <w:sz w:val="22"/>
          <w:szCs w:val="22"/>
        </w:rPr>
        <w:t>Etter samtalen konkluderte avisen med at det ikke var grunnlag for noen artikkel. Det ble derfor aldri publisert noe etter denne samtalen. Vi mener på dette grunnlag at det ikke er relevant for PFU å vurdere dette punktet videre. Med unntak av bildene understreker vi altså igjen at saken publisert i februar 2019 ikke bygger på samtalen i april 2018.»</w:t>
      </w:r>
    </w:p>
    <w:p w14:paraId="3FB79345" w14:textId="37851018" w:rsidR="00DA1E30" w:rsidRDefault="00DA1E30" w:rsidP="00392CB3">
      <w:pPr>
        <w:rPr>
          <w:rFonts w:ascii="Book Antiqua" w:hAnsi="Book Antiqua"/>
          <w:bCs/>
          <w:sz w:val="22"/>
          <w:szCs w:val="22"/>
        </w:rPr>
      </w:pPr>
    </w:p>
    <w:p w14:paraId="4692397A" w14:textId="4D30B4D0" w:rsidR="000D2F33" w:rsidRDefault="001E76B6" w:rsidP="00392CB3">
      <w:pPr>
        <w:rPr>
          <w:rFonts w:ascii="Book Antiqua" w:hAnsi="Book Antiqua"/>
          <w:bCs/>
          <w:sz w:val="22"/>
          <w:szCs w:val="22"/>
        </w:rPr>
      </w:pPr>
      <w:r>
        <w:rPr>
          <w:rFonts w:ascii="Book Antiqua" w:hAnsi="Book Antiqua"/>
          <w:bCs/>
          <w:sz w:val="22"/>
          <w:szCs w:val="22"/>
        </w:rPr>
        <w:t>Når det gjelder den påklagede publiseringen viser redaksjonen innledningsvis til Disiplinærnemndens avgjørelse og hvilke punkter i Regler for god advokatskikk nemnden fant at klager hadde opptrådt i strid med</w:t>
      </w:r>
      <w:r w:rsidR="00A957CF">
        <w:rPr>
          <w:rFonts w:ascii="Book Antiqua" w:hAnsi="Book Antiqua"/>
          <w:bCs/>
          <w:sz w:val="22"/>
          <w:szCs w:val="22"/>
        </w:rPr>
        <w:t xml:space="preserve"> (se redaksjonens tilsvar og Klage Bilag 1, sekr. </w:t>
      </w:r>
      <w:proofErr w:type="spellStart"/>
      <w:r w:rsidR="00A957CF">
        <w:rPr>
          <w:rFonts w:ascii="Book Antiqua" w:hAnsi="Book Antiqua"/>
          <w:bCs/>
          <w:sz w:val="22"/>
          <w:szCs w:val="22"/>
        </w:rPr>
        <w:t>anm</w:t>
      </w:r>
      <w:proofErr w:type="spellEnd"/>
      <w:r w:rsidR="00A957CF">
        <w:rPr>
          <w:rFonts w:ascii="Book Antiqua" w:hAnsi="Book Antiqua"/>
          <w:bCs/>
          <w:sz w:val="22"/>
          <w:szCs w:val="22"/>
        </w:rPr>
        <w:t>.)</w:t>
      </w:r>
      <w:r>
        <w:rPr>
          <w:rFonts w:ascii="Book Antiqua" w:hAnsi="Book Antiqua"/>
          <w:bCs/>
          <w:sz w:val="22"/>
          <w:szCs w:val="22"/>
        </w:rPr>
        <w:t xml:space="preserve">. Etter redaksjonens syn behøves det ikke argumenteres videre for at avgjørelsen var interessant og relevant å omtale. Videre fremholder redaksjonen at artikkelen i stor grad er basert på nemndens avgjørelse, og at klager fikk anledning til å si i sin samtidige imøtegåelse at han mener nemnden har basert seg på et uriktig faktagrunnlag. </w:t>
      </w:r>
      <w:r w:rsidR="000D2F33">
        <w:rPr>
          <w:rFonts w:ascii="Book Antiqua" w:hAnsi="Book Antiqua"/>
          <w:bCs/>
          <w:sz w:val="22"/>
          <w:szCs w:val="22"/>
        </w:rPr>
        <w:t xml:space="preserve">Redaksjonen skriver: </w:t>
      </w:r>
    </w:p>
    <w:p w14:paraId="7BAF7B39" w14:textId="1617417B" w:rsidR="000D2F33" w:rsidRDefault="000D2F33" w:rsidP="00392CB3">
      <w:pPr>
        <w:rPr>
          <w:rFonts w:ascii="Book Antiqua" w:hAnsi="Book Antiqua"/>
          <w:bCs/>
          <w:sz w:val="22"/>
          <w:szCs w:val="22"/>
        </w:rPr>
      </w:pPr>
    </w:p>
    <w:p w14:paraId="1537C442" w14:textId="6754F46D" w:rsidR="000D2F33" w:rsidRPr="000D2F33" w:rsidRDefault="000D2F33" w:rsidP="000D2F33">
      <w:pPr>
        <w:ind w:left="708"/>
        <w:rPr>
          <w:rFonts w:ascii="Book Antiqua" w:hAnsi="Book Antiqua"/>
          <w:bCs/>
          <w:sz w:val="22"/>
          <w:szCs w:val="22"/>
        </w:rPr>
      </w:pPr>
      <w:r w:rsidRPr="000D2F33">
        <w:rPr>
          <w:rFonts w:ascii="Book Antiqua" w:hAnsi="Book Antiqua"/>
          <w:sz w:val="22"/>
          <w:szCs w:val="22"/>
        </w:rPr>
        <w:t>«Når det gjelder klagers henvisning til diverse dokumentasjon som er sendt Adresseavisen, og som skal bevise at nemnden bygger på feil grunnlag, har klager hatt full anledning til å ytre dette synet i sitt tilsvar.»</w:t>
      </w:r>
    </w:p>
    <w:p w14:paraId="76862641" w14:textId="77777777" w:rsidR="000D2F33" w:rsidRDefault="000D2F33" w:rsidP="00392CB3">
      <w:pPr>
        <w:rPr>
          <w:rFonts w:ascii="Book Antiqua" w:hAnsi="Book Antiqua"/>
          <w:bCs/>
          <w:sz w:val="22"/>
          <w:szCs w:val="22"/>
        </w:rPr>
      </w:pPr>
    </w:p>
    <w:p w14:paraId="2D1D0155" w14:textId="39D4A263" w:rsidR="00DA1E30" w:rsidRDefault="001E76B6" w:rsidP="00392CB3">
      <w:pPr>
        <w:rPr>
          <w:rFonts w:ascii="Book Antiqua" w:hAnsi="Book Antiqua"/>
          <w:bCs/>
          <w:sz w:val="22"/>
          <w:szCs w:val="22"/>
        </w:rPr>
      </w:pPr>
      <w:r>
        <w:rPr>
          <w:rFonts w:ascii="Book Antiqua" w:hAnsi="Book Antiqua"/>
          <w:bCs/>
          <w:sz w:val="22"/>
          <w:szCs w:val="22"/>
        </w:rPr>
        <w:t>Etter redaksjonens syn er det ikke realistisk</w:t>
      </w:r>
      <w:r w:rsidR="007964FE">
        <w:rPr>
          <w:rFonts w:ascii="Book Antiqua" w:hAnsi="Book Antiqua"/>
          <w:bCs/>
          <w:sz w:val="22"/>
          <w:szCs w:val="22"/>
        </w:rPr>
        <w:t xml:space="preserve"> </w:t>
      </w:r>
      <w:r>
        <w:rPr>
          <w:rFonts w:ascii="Book Antiqua" w:hAnsi="Book Antiqua"/>
          <w:bCs/>
          <w:sz w:val="22"/>
          <w:szCs w:val="22"/>
        </w:rPr>
        <w:t>at Adresseavisen skulle gjøre en egen undersøkelse av nemndens faktagrunnlag</w:t>
      </w:r>
      <w:r w:rsidR="000D2F33">
        <w:rPr>
          <w:rFonts w:ascii="Book Antiqua" w:hAnsi="Book Antiqua"/>
          <w:bCs/>
          <w:sz w:val="22"/>
          <w:szCs w:val="22"/>
        </w:rPr>
        <w:t xml:space="preserve">. Det er ikke et presseetisk krav at media skal </w:t>
      </w:r>
      <w:proofErr w:type="spellStart"/>
      <w:r w:rsidR="000D2F33">
        <w:rPr>
          <w:rFonts w:ascii="Book Antiqua" w:hAnsi="Book Antiqua"/>
          <w:bCs/>
          <w:sz w:val="22"/>
          <w:szCs w:val="22"/>
        </w:rPr>
        <w:t>faktasjekke</w:t>
      </w:r>
      <w:proofErr w:type="spellEnd"/>
      <w:r w:rsidR="000D2F33">
        <w:rPr>
          <w:rFonts w:ascii="Book Antiqua" w:hAnsi="Book Antiqua"/>
          <w:bCs/>
          <w:sz w:val="22"/>
          <w:szCs w:val="22"/>
        </w:rPr>
        <w:t xml:space="preserve"> avgjørelser fra forvaltningen, slik redaksjonen ser det.</w:t>
      </w:r>
    </w:p>
    <w:p w14:paraId="086FB385" w14:textId="4046A99E" w:rsidR="008E2C29" w:rsidRDefault="008E2C29" w:rsidP="00392CB3">
      <w:pPr>
        <w:rPr>
          <w:rFonts w:ascii="Book Antiqua" w:hAnsi="Book Antiqua"/>
          <w:bCs/>
          <w:sz w:val="22"/>
          <w:szCs w:val="22"/>
        </w:rPr>
      </w:pPr>
    </w:p>
    <w:p w14:paraId="71E5E3FE" w14:textId="400924C6" w:rsidR="008E2C29" w:rsidRDefault="008E2C29" w:rsidP="00392CB3">
      <w:pPr>
        <w:rPr>
          <w:rFonts w:ascii="Book Antiqua" w:hAnsi="Book Antiqua"/>
          <w:bCs/>
          <w:sz w:val="22"/>
          <w:szCs w:val="22"/>
        </w:rPr>
      </w:pPr>
      <w:r>
        <w:rPr>
          <w:rFonts w:ascii="Book Antiqua" w:hAnsi="Book Antiqua"/>
          <w:bCs/>
          <w:sz w:val="22"/>
          <w:szCs w:val="22"/>
        </w:rPr>
        <w:t xml:space="preserve">Redaksjonen viser til at nemnden ikke fant det rart at klagers klient mistet oversikt over sakene, gitt omfanget. I </w:t>
      </w:r>
      <w:r w:rsidR="009806DE">
        <w:rPr>
          <w:rFonts w:ascii="Book Antiqua" w:hAnsi="Book Antiqua"/>
          <w:bCs/>
          <w:sz w:val="22"/>
          <w:szCs w:val="22"/>
        </w:rPr>
        <w:t xml:space="preserve">nemndens </w:t>
      </w:r>
      <w:r>
        <w:rPr>
          <w:rFonts w:ascii="Book Antiqua" w:hAnsi="Book Antiqua"/>
          <w:bCs/>
          <w:sz w:val="22"/>
          <w:szCs w:val="22"/>
        </w:rPr>
        <w:t xml:space="preserve">avgjørelse er klager også sitert på at det dreide seg om </w:t>
      </w:r>
      <w:r w:rsidR="009806DE">
        <w:rPr>
          <w:rFonts w:ascii="Book Antiqua" w:hAnsi="Book Antiqua"/>
          <w:bCs/>
          <w:sz w:val="22"/>
          <w:szCs w:val="22"/>
        </w:rPr>
        <w:t>«</w:t>
      </w:r>
      <w:r>
        <w:rPr>
          <w:rFonts w:ascii="Book Antiqua" w:hAnsi="Book Antiqua"/>
          <w:bCs/>
          <w:sz w:val="22"/>
          <w:szCs w:val="22"/>
        </w:rPr>
        <w:t>mange</w:t>
      </w:r>
      <w:r w:rsidR="009806DE">
        <w:rPr>
          <w:rFonts w:ascii="Book Antiqua" w:hAnsi="Book Antiqua"/>
          <w:bCs/>
          <w:sz w:val="22"/>
          <w:szCs w:val="22"/>
        </w:rPr>
        <w:t>»</w:t>
      </w:r>
      <w:r>
        <w:rPr>
          <w:rFonts w:ascii="Book Antiqua" w:hAnsi="Book Antiqua"/>
          <w:bCs/>
          <w:sz w:val="22"/>
          <w:szCs w:val="22"/>
        </w:rPr>
        <w:t xml:space="preserve"> saker. Adresseavisen mener å ha avdekket gjennom egen </w:t>
      </w:r>
      <w:proofErr w:type="spellStart"/>
      <w:r>
        <w:rPr>
          <w:rFonts w:ascii="Book Antiqua" w:hAnsi="Book Antiqua"/>
          <w:bCs/>
          <w:sz w:val="22"/>
          <w:szCs w:val="22"/>
        </w:rPr>
        <w:t>research</w:t>
      </w:r>
      <w:proofErr w:type="spellEnd"/>
      <w:r>
        <w:rPr>
          <w:rFonts w:ascii="Book Antiqua" w:hAnsi="Book Antiqua"/>
          <w:bCs/>
          <w:sz w:val="22"/>
          <w:szCs w:val="22"/>
        </w:rPr>
        <w:t xml:space="preserve"> at det dreide seg om totalt 13 saker, men siden dette tallet ikke kunne knyttes direkte til nemndens avgjørelse, valgte redaksjonen å publisere en presisering om dette 1. mars 2019.</w:t>
      </w:r>
      <w:r w:rsidR="00F96B94">
        <w:rPr>
          <w:rFonts w:ascii="Book Antiqua" w:hAnsi="Book Antiqua"/>
          <w:bCs/>
          <w:sz w:val="22"/>
          <w:szCs w:val="22"/>
        </w:rPr>
        <w:t xml:space="preserve"> </w:t>
      </w:r>
      <w:r w:rsidR="007964FE">
        <w:rPr>
          <w:rFonts w:ascii="Book Antiqua" w:hAnsi="Book Antiqua"/>
          <w:bCs/>
          <w:sz w:val="22"/>
          <w:szCs w:val="22"/>
        </w:rPr>
        <w:t xml:space="preserve">Klager fikk </w:t>
      </w:r>
      <w:r w:rsidR="00F96B94">
        <w:rPr>
          <w:rFonts w:ascii="Book Antiqua" w:hAnsi="Book Antiqua"/>
          <w:bCs/>
          <w:sz w:val="22"/>
          <w:szCs w:val="22"/>
        </w:rPr>
        <w:t xml:space="preserve">før </w:t>
      </w:r>
      <w:r w:rsidR="007964FE">
        <w:rPr>
          <w:rFonts w:ascii="Book Antiqua" w:hAnsi="Book Antiqua"/>
          <w:bCs/>
          <w:sz w:val="22"/>
          <w:szCs w:val="22"/>
        </w:rPr>
        <w:t>publisering</w:t>
      </w:r>
      <w:r w:rsidR="00F96B94">
        <w:rPr>
          <w:rFonts w:ascii="Book Antiqua" w:hAnsi="Book Antiqua"/>
          <w:bCs/>
          <w:sz w:val="22"/>
          <w:szCs w:val="22"/>
        </w:rPr>
        <w:t xml:space="preserve"> opplyst at det skulle komme en artikkel om nemndas avgjørelse, der det altså </w:t>
      </w:r>
      <w:r w:rsidR="007964FE">
        <w:rPr>
          <w:rFonts w:ascii="Book Antiqua" w:hAnsi="Book Antiqua"/>
          <w:bCs/>
          <w:sz w:val="22"/>
          <w:szCs w:val="22"/>
        </w:rPr>
        <w:t>sto</w:t>
      </w:r>
      <w:r w:rsidR="00F96B94">
        <w:rPr>
          <w:rFonts w:ascii="Book Antiqua" w:hAnsi="Book Antiqua"/>
          <w:bCs/>
          <w:sz w:val="22"/>
          <w:szCs w:val="22"/>
        </w:rPr>
        <w:t xml:space="preserve"> at klager hadde ført mange saker for klager. Redaksjonen kan ikke se at det var vesentlig for klagers imøtegåelse om det ble lagt vekt på at det var snakk om «mange» eller «13» saker.</w:t>
      </w:r>
      <w:r w:rsidR="007964FE">
        <w:rPr>
          <w:rFonts w:ascii="Book Antiqua" w:hAnsi="Book Antiqua"/>
          <w:bCs/>
          <w:sz w:val="22"/>
          <w:szCs w:val="22"/>
        </w:rPr>
        <w:t xml:space="preserve"> Redaksjonen anfører at klager kunne ha ytret at det dreide seg om null saker i sin imøtegåelse, noe han ikke gjorde.</w:t>
      </w:r>
    </w:p>
    <w:p w14:paraId="5D033A92" w14:textId="5FEACE13" w:rsidR="009806DE" w:rsidRDefault="009806DE" w:rsidP="00392CB3">
      <w:pPr>
        <w:rPr>
          <w:rFonts w:ascii="Book Antiqua" w:hAnsi="Book Antiqua"/>
          <w:bCs/>
          <w:sz w:val="22"/>
          <w:szCs w:val="22"/>
        </w:rPr>
      </w:pPr>
    </w:p>
    <w:p w14:paraId="55909C34" w14:textId="77777777" w:rsidR="003C2D1E" w:rsidRDefault="003C2D1E" w:rsidP="00392CB3">
      <w:pPr>
        <w:rPr>
          <w:rFonts w:ascii="Book Antiqua" w:hAnsi="Book Antiqua"/>
          <w:bCs/>
          <w:sz w:val="22"/>
          <w:szCs w:val="22"/>
        </w:rPr>
      </w:pPr>
    </w:p>
    <w:p w14:paraId="4DF0A357" w14:textId="09FDEE18" w:rsidR="009806DE" w:rsidRDefault="009806DE" w:rsidP="00392CB3">
      <w:pPr>
        <w:rPr>
          <w:rFonts w:ascii="Book Antiqua" w:hAnsi="Book Antiqua"/>
          <w:bCs/>
          <w:sz w:val="22"/>
          <w:szCs w:val="22"/>
        </w:rPr>
      </w:pPr>
      <w:r>
        <w:rPr>
          <w:rFonts w:ascii="Book Antiqua" w:hAnsi="Book Antiqua"/>
          <w:bCs/>
          <w:sz w:val="22"/>
          <w:szCs w:val="22"/>
        </w:rPr>
        <w:lastRenderedPageBreak/>
        <w:t>Videre kan ikke redaksjonen se at opplysningene i artikkelen om pågående rettsprosesse</w:t>
      </w:r>
      <w:r w:rsidR="003C2D1E">
        <w:rPr>
          <w:rFonts w:ascii="Book Antiqua" w:hAnsi="Book Antiqua"/>
          <w:bCs/>
          <w:sz w:val="22"/>
          <w:szCs w:val="22"/>
        </w:rPr>
        <w:t>r</w:t>
      </w:r>
      <w:r>
        <w:rPr>
          <w:rFonts w:ascii="Book Antiqua" w:hAnsi="Book Antiqua"/>
          <w:bCs/>
          <w:sz w:val="22"/>
          <w:szCs w:val="22"/>
        </w:rPr>
        <w:t xml:space="preserve"> mellom klager og klagers tidligere klient</w:t>
      </w:r>
      <w:r w:rsidR="003C2D1E">
        <w:rPr>
          <w:rFonts w:ascii="Book Antiqua" w:hAnsi="Book Antiqua"/>
          <w:bCs/>
          <w:sz w:val="22"/>
          <w:szCs w:val="22"/>
        </w:rPr>
        <w:t>,</w:t>
      </w:r>
      <w:r>
        <w:rPr>
          <w:rFonts w:ascii="Book Antiqua" w:hAnsi="Book Antiqua"/>
          <w:bCs/>
          <w:sz w:val="22"/>
          <w:szCs w:val="22"/>
        </w:rPr>
        <w:t xml:space="preserve"> utløste klagers imøtegåelsesrett, </w:t>
      </w:r>
      <w:proofErr w:type="spellStart"/>
      <w:r>
        <w:rPr>
          <w:rFonts w:ascii="Book Antiqua" w:hAnsi="Book Antiqua"/>
          <w:bCs/>
          <w:sz w:val="22"/>
          <w:szCs w:val="22"/>
        </w:rPr>
        <w:t>jf</w:t>
      </w:r>
      <w:proofErr w:type="spellEnd"/>
      <w:r>
        <w:rPr>
          <w:rFonts w:ascii="Book Antiqua" w:hAnsi="Book Antiqua"/>
          <w:bCs/>
          <w:sz w:val="22"/>
          <w:szCs w:val="22"/>
        </w:rPr>
        <w:t xml:space="preserve">, VVP 4.14. Det anføres at dette var faktaopplysninger, ikke påstander. I tillegg påpekes det at dette ikke var blant de tingene ved artikkelen klager </w:t>
      </w:r>
      <w:r w:rsidR="003C2D1E">
        <w:rPr>
          <w:rFonts w:ascii="Book Antiqua" w:hAnsi="Book Antiqua"/>
          <w:bCs/>
          <w:sz w:val="22"/>
          <w:szCs w:val="22"/>
        </w:rPr>
        <w:t>var kritisk til</w:t>
      </w:r>
      <w:r>
        <w:rPr>
          <w:rFonts w:ascii="Book Antiqua" w:hAnsi="Book Antiqua"/>
          <w:bCs/>
          <w:sz w:val="22"/>
          <w:szCs w:val="22"/>
        </w:rPr>
        <w:t xml:space="preserve"> da han kontaktet redaksjonen dagen etter publisering.</w:t>
      </w:r>
    </w:p>
    <w:p w14:paraId="5FB9BED3" w14:textId="73DA89CD" w:rsidR="001E76B6" w:rsidRDefault="001E76B6" w:rsidP="00392CB3">
      <w:pPr>
        <w:rPr>
          <w:rFonts w:ascii="Book Antiqua" w:hAnsi="Book Antiqua"/>
          <w:bCs/>
          <w:sz w:val="22"/>
          <w:szCs w:val="22"/>
        </w:rPr>
      </w:pPr>
    </w:p>
    <w:p w14:paraId="21E585EB" w14:textId="052F312D" w:rsidR="001E76B6" w:rsidRDefault="00FD7492" w:rsidP="00392CB3">
      <w:pPr>
        <w:rPr>
          <w:rFonts w:ascii="Book Antiqua" w:hAnsi="Book Antiqua"/>
          <w:bCs/>
          <w:sz w:val="22"/>
          <w:szCs w:val="22"/>
        </w:rPr>
      </w:pPr>
      <w:r>
        <w:rPr>
          <w:rFonts w:ascii="Book Antiqua" w:hAnsi="Book Antiqua"/>
          <w:bCs/>
          <w:sz w:val="22"/>
          <w:szCs w:val="22"/>
        </w:rPr>
        <w:t>Om bildebruken skriver redaksjonen</w:t>
      </w:r>
      <w:r w:rsidR="00893C9E">
        <w:rPr>
          <w:rFonts w:ascii="Book Antiqua" w:hAnsi="Book Antiqua"/>
          <w:bCs/>
          <w:sz w:val="22"/>
          <w:szCs w:val="22"/>
        </w:rPr>
        <w:t xml:space="preserve"> blant annet følgende:</w:t>
      </w:r>
    </w:p>
    <w:p w14:paraId="059EED90" w14:textId="3D0C5D44" w:rsidR="00FD7492" w:rsidRDefault="00FD7492" w:rsidP="00392CB3">
      <w:pPr>
        <w:rPr>
          <w:rFonts w:ascii="Book Antiqua" w:hAnsi="Book Antiqua"/>
          <w:bCs/>
          <w:sz w:val="22"/>
          <w:szCs w:val="22"/>
        </w:rPr>
      </w:pPr>
    </w:p>
    <w:p w14:paraId="51CA3C9D" w14:textId="2114D360" w:rsidR="00FD7492" w:rsidRPr="00893C9E" w:rsidRDefault="00FD7492" w:rsidP="00FD7492">
      <w:pPr>
        <w:ind w:left="360"/>
        <w:rPr>
          <w:rFonts w:ascii="Book Antiqua" w:hAnsi="Book Antiqua"/>
          <w:sz w:val="22"/>
          <w:szCs w:val="22"/>
        </w:rPr>
      </w:pPr>
      <w:r w:rsidRPr="00893C9E">
        <w:rPr>
          <w:rFonts w:ascii="Book Antiqua" w:hAnsi="Book Antiqua"/>
          <w:sz w:val="22"/>
          <w:szCs w:val="22"/>
        </w:rPr>
        <w:t>«Vi oppfatter her at klager kritiserer bruk av arkivbilde i forbindelse med saken. Det er vanlig at media bruker arkivbilder. At bildet er tatt i en annen anledning er ikke til hinder for bruk av arkivbilder, mens sammenheng er relevant. Bildet det dreier seg om er et nøytralt arkivbilde, som er tatt i forbindelse med researchsamtalen i april 2018 og således innenfor det vi mener er akseptert bruk av arkivbilder</w:t>
      </w:r>
      <w:r w:rsidR="00893C9E" w:rsidRPr="00893C9E">
        <w:rPr>
          <w:rFonts w:ascii="Book Antiqua" w:hAnsi="Book Antiqua"/>
          <w:sz w:val="22"/>
          <w:szCs w:val="22"/>
        </w:rPr>
        <w:t xml:space="preserve"> […] Vi kan ikke se at det er relevant hvilket dokument advokaten holder i hånda på bildet, og Adresseavisen har ikke forsøkt å fremstille at klager holder et spesifikt dokument på bildet.</w:t>
      </w:r>
      <w:r w:rsidRPr="00893C9E">
        <w:rPr>
          <w:rFonts w:ascii="Book Antiqua" w:hAnsi="Book Antiqua"/>
          <w:sz w:val="22"/>
          <w:szCs w:val="22"/>
        </w:rPr>
        <w:t>»</w:t>
      </w:r>
    </w:p>
    <w:p w14:paraId="1E62DD23" w14:textId="77777777" w:rsidR="00FD7492" w:rsidRPr="001E76B6" w:rsidRDefault="00FD7492" w:rsidP="00392CB3">
      <w:pPr>
        <w:rPr>
          <w:rFonts w:ascii="Book Antiqua" w:hAnsi="Book Antiqua"/>
          <w:bCs/>
          <w:sz w:val="22"/>
          <w:szCs w:val="22"/>
        </w:rPr>
      </w:pPr>
    </w:p>
    <w:p w14:paraId="1FAF0396" w14:textId="475D15C5" w:rsidR="00130160" w:rsidRPr="001A025C" w:rsidRDefault="00893C9E" w:rsidP="00392CB3">
      <w:pPr>
        <w:rPr>
          <w:rFonts w:ascii="Book Antiqua" w:hAnsi="Book Antiqua"/>
          <w:sz w:val="22"/>
          <w:szCs w:val="22"/>
        </w:rPr>
      </w:pPr>
      <w:r>
        <w:rPr>
          <w:rFonts w:ascii="Book Antiqua" w:hAnsi="Book Antiqua"/>
          <w:bCs/>
          <w:sz w:val="22"/>
          <w:szCs w:val="22"/>
        </w:rPr>
        <w:t>Redaksjonen anfører at den i all sin kontakt med klager har opplyst om hvem de er og hva saken gjelder. Klager ble informert i forkant om saken som skulle publiseres</w:t>
      </w:r>
      <w:r w:rsidR="00501362">
        <w:rPr>
          <w:rFonts w:ascii="Book Antiqua" w:hAnsi="Book Antiqua"/>
          <w:bCs/>
          <w:sz w:val="22"/>
          <w:szCs w:val="22"/>
        </w:rPr>
        <w:t>,</w:t>
      </w:r>
      <w:r>
        <w:rPr>
          <w:rFonts w:ascii="Book Antiqua" w:hAnsi="Book Antiqua"/>
          <w:bCs/>
          <w:sz w:val="22"/>
          <w:szCs w:val="22"/>
        </w:rPr>
        <w:t xml:space="preserve"> og </w:t>
      </w:r>
      <w:r w:rsidR="00501362">
        <w:rPr>
          <w:rFonts w:ascii="Book Antiqua" w:hAnsi="Book Antiqua"/>
          <w:bCs/>
          <w:sz w:val="22"/>
          <w:szCs w:val="22"/>
        </w:rPr>
        <w:t xml:space="preserve">han </w:t>
      </w:r>
      <w:r>
        <w:rPr>
          <w:rFonts w:ascii="Book Antiqua" w:hAnsi="Book Antiqua"/>
          <w:bCs/>
          <w:sz w:val="22"/>
          <w:szCs w:val="22"/>
        </w:rPr>
        <w:t>var sitert på at han bestred nemndens</w:t>
      </w:r>
      <w:r w:rsidR="00501362">
        <w:rPr>
          <w:rFonts w:ascii="Book Antiqua" w:hAnsi="Book Antiqua"/>
          <w:bCs/>
          <w:sz w:val="22"/>
          <w:szCs w:val="22"/>
        </w:rPr>
        <w:t xml:space="preserve"> faktagrunnlag og ikke hadde øvrige kommentarer.</w:t>
      </w:r>
      <w:r>
        <w:rPr>
          <w:rFonts w:ascii="Book Antiqua" w:hAnsi="Book Antiqua"/>
          <w:bCs/>
          <w:sz w:val="22"/>
          <w:szCs w:val="22"/>
        </w:rPr>
        <w:t xml:space="preserve"> </w:t>
      </w:r>
    </w:p>
    <w:p w14:paraId="4A8B5B1A" w14:textId="77777777" w:rsidR="001B761F" w:rsidRPr="00501362" w:rsidRDefault="001B761F" w:rsidP="001B761F">
      <w:pPr>
        <w:pStyle w:val="Rentekst"/>
        <w:rPr>
          <w:rFonts w:ascii="Book Antiqua" w:hAnsi="Book Antiqua"/>
          <w:color w:val="000000"/>
        </w:rPr>
      </w:pPr>
    </w:p>
    <w:p w14:paraId="5F32C810" w14:textId="3BE35818" w:rsidR="001B761F" w:rsidRPr="00501362" w:rsidRDefault="00501362" w:rsidP="001B761F">
      <w:pPr>
        <w:pStyle w:val="Rentekst"/>
        <w:rPr>
          <w:rFonts w:ascii="Book Antiqua" w:hAnsi="Book Antiqua"/>
          <w:color w:val="000000"/>
          <w:sz w:val="22"/>
          <w:szCs w:val="22"/>
        </w:rPr>
      </w:pPr>
      <w:r w:rsidRPr="00501362">
        <w:rPr>
          <w:rFonts w:ascii="Book Antiqua" w:hAnsi="Book Antiqua"/>
          <w:color w:val="000000"/>
          <w:sz w:val="22"/>
          <w:szCs w:val="22"/>
        </w:rPr>
        <w:t>Redaksjonen fastholder at det var gode og aktverdige grunner til å omtale forhold</w:t>
      </w:r>
      <w:r>
        <w:rPr>
          <w:rFonts w:ascii="Book Antiqua" w:hAnsi="Book Antiqua"/>
          <w:color w:val="000000"/>
          <w:sz w:val="22"/>
          <w:szCs w:val="22"/>
        </w:rPr>
        <w:t>et. Klagers henvisning til at en ansatt i avisen hadde en forbindelse til det omtalte sakskomplekset, er slik redaksjonen ser det en feilaktig og irrelevant kobling.</w:t>
      </w:r>
    </w:p>
    <w:p w14:paraId="3A3202ED" w14:textId="1BB77174" w:rsidR="001B761F" w:rsidRPr="00501362" w:rsidRDefault="001B761F" w:rsidP="001B761F">
      <w:pPr>
        <w:pStyle w:val="Rentekst"/>
        <w:rPr>
          <w:color w:val="000000"/>
          <w:sz w:val="22"/>
          <w:szCs w:val="22"/>
        </w:rPr>
      </w:pPr>
    </w:p>
    <w:p w14:paraId="678835B9" w14:textId="5EA8EEEC" w:rsidR="00501362" w:rsidRDefault="002C2EBE" w:rsidP="001B761F">
      <w:pPr>
        <w:pStyle w:val="Rentekst"/>
        <w:rPr>
          <w:rFonts w:ascii="Book Antiqua" w:hAnsi="Book Antiqua"/>
          <w:color w:val="000000"/>
          <w:sz w:val="22"/>
          <w:szCs w:val="22"/>
        </w:rPr>
      </w:pPr>
      <w:r>
        <w:rPr>
          <w:rFonts w:ascii="Book Antiqua" w:hAnsi="Book Antiqua"/>
          <w:color w:val="000000"/>
          <w:sz w:val="22"/>
          <w:szCs w:val="22"/>
        </w:rPr>
        <w:t xml:space="preserve">Avslutningsvis </w:t>
      </w:r>
      <w:r w:rsidR="00501362" w:rsidRPr="00501362">
        <w:rPr>
          <w:rFonts w:ascii="Book Antiqua" w:hAnsi="Book Antiqua"/>
          <w:color w:val="000000"/>
          <w:sz w:val="22"/>
          <w:szCs w:val="22"/>
        </w:rPr>
        <w:t>sier redaksjonen seg enig i at klager påpeker potensielt interessante forhold som kunne har vært belys</w:t>
      </w:r>
      <w:r>
        <w:rPr>
          <w:rFonts w:ascii="Book Antiqua" w:hAnsi="Book Antiqua"/>
          <w:color w:val="000000"/>
          <w:sz w:val="22"/>
          <w:szCs w:val="22"/>
        </w:rPr>
        <w:t>t, men anfører samtidig at det ikke innebar et brudd på god presseskikk å ikke omtale disse forholdene, da mediene står fritt til å prioritere hva de ønsker å dekke eller ikke. Endelig skriver redaksjonen blant annet:</w:t>
      </w:r>
    </w:p>
    <w:p w14:paraId="11E2CE18" w14:textId="450939F2" w:rsidR="002C2EBE" w:rsidRDefault="002C2EBE" w:rsidP="001B761F">
      <w:pPr>
        <w:pStyle w:val="Rentekst"/>
        <w:rPr>
          <w:rFonts w:ascii="Book Antiqua" w:hAnsi="Book Antiqua"/>
          <w:color w:val="000000"/>
          <w:sz w:val="22"/>
          <w:szCs w:val="22"/>
        </w:rPr>
      </w:pPr>
    </w:p>
    <w:p w14:paraId="52BE6F79" w14:textId="105C8F51" w:rsidR="002C2EBE" w:rsidRPr="002C2EBE" w:rsidRDefault="002C2EBE" w:rsidP="005D3038">
      <w:pPr>
        <w:pStyle w:val="Listeavsnitt"/>
        <w:widowControl/>
        <w:overflowPunct/>
        <w:autoSpaceDE/>
        <w:autoSpaceDN/>
        <w:adjustRightInd/>
        <w:spacing w:after="160"/>
        <w:ind w:left="1080"/>
        <w:textAlignment w:val="auto"/>
        <w:rPr>
          <w:rFonts w:ascii="Book Antiqua" w:hAnsi="Book Antiqua"/>
          <w:sz w:val="22"/>
          <w:szCs w:val="22"/>
        </w:rPr>
      </w:pPr>
      <w:r w:rsidRPr="002C2EBE">
        <w:rPr>
          <w:rFonts w:ascii="Book Antiqua" w:hAnsi="Book Antiqua"/>
          <w:sz w:val="22"/>
          <w:szCs w:val="22"/>
        </w:rPr>
        <w:t xml:space="preserve">«Da han tok kontakt dagen etter publisering, var hans eneste innvending, utover å gjenta at </w:t>
      </w:r>
      <w:proofErr w:type="spellStart"/>
      <w:r w:rsidRPr="002C2EBE">
        <w:rPr>
          <w:rFonts w:ascii="Book Antiqua" w:hAnsi="Book Antiqua"/>
          <w:sz w:val="22"/>
          <w:szCs w:val="22"/>
        </w:rPr>
        <w:t>Disiplinærmnden</w:t>
      </w:r>
      <w:proofErr w:type="spellEnd"/>
      <w:r w:rsidRPr="002C2EBE">
        <w:rPr>
          <w:rFonts w:ascii="Book Antiqua" w:hAnsi="Book Antiqua"/>
          <w:sz w:val="22"/>
          <w:szCs w:val="22"/>
        </w:rPr>
        <w:t xml:space="preserve"> bygde på feil grunnlag, at tallet 13 saker var brukt der nemnden skrev </w:t>
      </w:r>
      <w:r w:rsidR="003C2D1E">
        <w:rPr>
          <w:rFonts w:ascii="Book Antiqua" w:hAnsi="Book Antiqua"/>
          <w:sz w:val="22"/>
          <w:szCs w:val="22"/>
        </w:rPr>
        <w:t>‘</w:t>
      </w:r>
      <w:r w:rsidRPr="002C2EBE">
        <w:rPr>
          <w:rFonts w:ascii="Book Antiqua" w:hAnsi="Book Antiqua"/>
          <w:sz w:val="22"/>
          <w:szCs w:val="22"/>
        </w:rPr>
        <w:t>mange</w:t>
      </w:r>
      <w:r w:rsidR="003C2D1E">
        <w:rPr>
          <w:rFonts w:ascii="Book Antiqua" w:hAnsi="Book Antiqua"/>
          <w:sz w:val="22"/>
          <w:szCs w:val="22"/>
        </w:rPr>
        <w:t>’</w:t>
      </w:r>
      <w:r w:rsidRPr="002C2EBE">
        <w:rPr>
          <w:rFonts w:ascii="Book Antiqua" w:hAnsi="Book Antiqua"/>
          <w:sz w:val="22"/>
          <w:szCs w:val="22"/>
        </w:rPr>
        <w:t>. Andre innsigelser er altså kommet til i ettertid.</w:t>
      </w:r>
    </w:p>
    <w:p w14:paraId="6EC746DA" w14:textId="17645C8B" w:rsidR="002C2EBE" w:rsidRPr="002C2EBE" w:rsidRDefault="002C2EBE" w:rsidP="005D3038">
      <w:pPr>
        <w:pStyle w:val="Listeavsnitt"/>
        <w:widowControl/>
        <w:overflowPunct/>
        <w:autoSpaceDE/>
        <w:autoSpaceDN/>
        <w:adjustRightInd/>
        <w:spacing w:after="160"/>
        <w:ind w:left="1080"/>
        <w:textAlignment w:val="auto"/>
        <w:rPr>
          <w:rFonts w:ascii="Book Antiqua" w:hAnsi="Book Antiqua"/>
          <w:sz w:val="22"/>
          <w:szCs w:val="22"/>
        </w:rPr>
      </w:pPr>
      <w:r w:rsidRPr="002C2EBE">
        <w:rPr>
          <w:rFonts w:ascii="Book Antiqua" w:hAnsi="Book Antiqua"/>
          <w:sz w:val="22"/>
          <w:szCs w:val="22"/>
        </w:rPr>
        <w:t>Adresseavisen har både i forbindelse med den opprinnelige publiseringen av saken, presiseringen og runden om minnelig ordning tilbudt klager å komme til orde med sin versjon av saken. Dette tilbudet er ikke benyttet av klager.»</w:t>
      </w:r>
    </w:p>
    <w:p w14:paraId="78A353BD" w14:textId="77777777" w:rsidR="005D3038" w:rsidRDefault="005D3038" w:rsidP="001B761F">
      <w:pPr>
        <w:pStyle w:val="Rentekst"/>
        <w:rPr>
          <w:rFonts w:ascii="Book Antiqua" w:hAnsi="Book Antiqua"/>
          <w:color w:val="000000"/>
          <w:sz w:val="22"/>
          <w:szCs w:val="22"/>
        </w:rPr>
      </w:pPr>
    </w:p>
    <w:p w14:paraId="2BA71444" w14:textId="5C7B1361" w:rsidR="001B761F" w:rsidRPr="002C2EBE" w:rsidRDefault="002C2EBE" w:rsidP="001B761F">
      <w:pPr>
        <w:pStyle w:val="Rentekst"/>
        <w:rPr>
          <w:rFonts w:ascii="Book Antiqua" w:hAnsi="Book Antiqua"/>
          <w:color w:val="000000"/>
          <w:sz w:val="22"/>
          <w:szCs w:val="22"/>
        </w:rPr>
      </w:pPr>
      <w:r w:rsidRPr="002C2EBE">
        <w:rPr>
          <w:rFonts w:ascii="Book Antiqua" w:hAnsi="Book Antiqua"/>
          <w:color w:val="000000"/>
          <w:sz w:val="22"/>
          <w:szCs w:val="22"/>
        </w:rPr>
        <w:t>Redaksjonen beskriver også dialogen med klager om en eventuell minnelig ordning.</w:t>
      </w:r>
    </w:p>
    <w:p w14:paraId="5BD681C2" w14:textId="4F3CE2CA" w:rsidR="002C2EBE" w:rsidRDefault="002C2EBE" w:rsidP="001B761F">
      <w:pPr>
        <w:pStyle w:val="Rentekst"/>
        <w:rPr>
          <w:rFonts w:ascii="Book Antiqua" w:hAnsi="Book Antiqua"/>
          <w:b/>
          <w:bCs/>
          <w:color w:val="000000"/>
        </w:rPr>
      </w:pPr>
    </w:p>
    <w:p w14:paraId="6DD54E20" w14:textId="2B230D4C" w:rsidR="002C2EBE" w:rsidRDefault="002C2EBE" w:rsidP="001B761F">
      <w:pPr>
        <w:pStyle w:val="Rentekst"/>
        <w:rPr>
          <w:rFonts w:ascii="Book Antiqua" w:hAnsi="Book Antiqua"/>
          <w:b/>
          <w:bCs/>
          <w:color w:val="000000"/>
        </w:rPr>
      </w:pPr>
    </w:p>
    <w:p w14:paraId="7AC1F732" w14:textId="77777777" w:rsidR="002C2EBE" w:rsidRPr="00501362" w:rsidRDefault="002C2EBE" w:rsidP="001B761F">
      <w:pPr>
        <w:pStyle w:val="Rentekst"/>
        <w:rPr>
          <w:rFonts w:ascii="Book Antiqua" w:hAnsi="Book Antiqua"/>
          <w:b/>
          <w:bCs/>
          <w:color w:val="000000"/>
        </w:rPr>
      </w:pPr>
    </w:p>
    <w:p w14:paraId="2AE16D6C" w14:textId="77777777" w:rsidR="00392CB3" w:rsidRPr="00501362" w:rsidRDefault="00392CB3" w:rsidP="00392CB3">
      <w:pPr>
        <w:rPr>
          <w:rFonts w:ascii="Book Antiqua" w:hAnsi="Book Antiqua"/>
          <w:b/>
          <w:sz w:val="22"/>
          <w:szCs w:val="22"/>
        </w:rPr>
      </w:pPr>
    </w:p>
    <w:p w14:paraId="7FC797A6" w14:textId="77777777" w:rsidR="002C2EBE" w:rsidRDefault="002C2EBE" w:rsidP="00392CB3">
      <w:pPr>
        <w:rPr>
          <w:rFonts w:ascii="Book Antiqua" w:hAnsi="Book Antiqua"/>
          <w:b/>
          <w:sz w:val="22"/>
          <w:szCs w:val="22"/>
        </w:rPr>
      </w:pPr>
    </w:p>
    <w:p w14:paraId="6EAC5809" w14:textId="77777777" w:rsidR="002C2EBE" w:rsidRDefault="002C2EBE" w:rsidP="00392CB3">
      <w:pPr>
        <w:rPr>
          <w:rFonts w:ascii="Book Antiqua" w:hAnsi="Book Antiqua"/>
          <w:b/>
          <w:sz w:val="22"/>
          <w:szCs w:val="22"/>
        </w:rPr>
      </w:pPr>
    </w:p>
    <w:p w14:paraId="5AF3FF5B" w14:textId="77777777" w:rsidR="002C2EBE" w:rsidRDefault="002C2EBE" w:rsidP="00392CB3">
      <w:pPr>
        <w:rPr>
          <w:rFonts w:ascii="Book Antiqua" w:hAnsi="Book Antiqua"/>
          <w:b/>
          <w:sz w:val="22"/>
          <w:szCs w:val="22"/>
        </w:rPr>
      </w:pPr>
    </w:p>
    <w:p w14:paraId="3106A0FA" w14:textId="77777777" w:rsidR="002C2EBE" w:rsidRDefault="002C2EBE" w:rsidP="00392CB3">
      <w:pPr>
        <w:rPr>
          <w:rFonts w:ascii="Book Antiqua" w:hAnsi="Book Antiqua"/>
          <w:b/>
          <w:sz w:val="22"/>
          <w:szCs w:val="22"/>
        </w:rPr>
      </w:pPr>
    </w:p>
    <w:p w14:paraId="3492CCBC" w14:textId="77777777" w:rsidR="002C2EBE" w:rsidRDefault="002C2EBE" w:rsidP="00392CB3">
      <w:pPr>
        <w:rPr>
          <w:rFonts w:ascii="Book Antiqua" w:hAnsi="Book Antiqua"/>
          <w:b/>
          <w:sz w:val="22"/>
          <w:szCs w:val="22"/>
        </w:rPr>
      </w:pPr>
    </w:p>
    <w:p w14:paraId="69B321CB" w14:textId="77777777" w:rsidR="002C2EBE" w:rsidRDefault="002C2EBE" w:rsidP="00392CB3">
      <w:pPr>
        <w:rPr>
          <w:rFonts w:ascii="Book Antiqua" w:hAnsi="Book Antiqua"/>
          <w:b/>
          <w:sz w:val="22"/>
          <w:szCs w:val="22"/>
        </w:rPr>
      </w:pPr>
    </w:p>
    <w:p w14:paraId="44996974" w14:textId="77777777" w:rsidR="002C2EBE" w:rsidRDefault="002C2EBE" w:rsidP="00392CB3">
      <w:pPr>
        <w:rPr>
          <w:rFonts w:ascii="Book Antiqua" w:hAnsi="Book Antiqua"/>
          <w:b/>
          <w:sz w:val="22"/>
          <w:szCs w:val="22"/>
        </w:rPr>
      </w:pPr>
    </w:p>
    <w:p w14:paraId="68B7458B" w14:textId="77777777" w:rsidR="002C2EBE" w:rsidRDefault="002C2EBE" w:rsidP="00392CB3">
      <w:pPr>
        <w:rPr>
          <w:rFonts w:ascii="Book Antiqua" w:hAnsi="Book Antiqua"/>
          <w:b/>
          <w:sz w:val="22"/>
          <w:szCs w:val="22"/>
        </w:rPr>
      </w:pPr>
    </w:p>
    <w:p w14:paraId="7875C719" w14:textId="77777777" w:rsidR="002C2EBE" w:rsidRDefault="002C2EBE" w:rsidP="00392CB3">
      <w:pPr>
        <w:rPr>
          <w:rFonts w:ascii="Book Antiqua" w:hAnsi="Book Antiqua"/>
          <w:b/>
          <w:sz w:val="22"/>
          <w:szCs w:val="22"/>
        </w:rPr>
      </w:pPr>
    </w:p>
    <w:p w14:paraId="6E0DE2B6" w14:textId="77777777" w:rsidR="002C2EBE" w:rsidRDefault="002C2EBE" w:rsidP="00392CB3">
      <w:pPr>
        <w:rPr>
          <w:rFonts w:ascii="Book Antiqua" w:hAnsi="Book Antiqua"/>
          <w:b/>
          <w:sz w:val="22"/>
          <w:szCs w:val="22"/>
        </w:rPr>
      </w:pPr>
    </w:p>
    <w:p w14:paraId="252F927E" w14:textId="2927C9EC" w:rsidR="00392CB3" w:rsidRPr="002C2EBE" w:rsidRDefault="00392CB3" w:rsidP="00392CB3">
      <w:pPr>
        <w:rPr>
          <w:rFonts w:ascii="Book Antiqua" w:hAnsi="Book Antiqua"/>
          <w:bCs/>
          <w:sz w:val="22"/>
          <w:szCs w:val="22"/>
        </w:rPr>
      </w:pPr>
      <w:r w:rsidRPr="00501362">
        <w:rPr>
          <w:rFonts w:ascii="Book Antiqua" w:hAnsi="Book Antiqua"/>
          <w:b/>
          <w:sz w:val="22"/>
          <w:szCs w:val="22"/>
        </w:rPr>
        <w:lastRenderedPageBreak/>
        <w:t>Klager</w:t>
      </w:r>
      <w:r w:rsidR="002C2EBE">
        <w:rPr>
          <w:rFonts w:ascii="Book Antiqua" w:hAnsi="Book Antiqua"/>
          <w:b/>
          <w:sz w:val="22"/>
          <w:szCs w:val="22"/>
        </w:rPr>
        <w:t xml:space="preserve"> </w:t>
      </w:r>
      <w:r w:rsidR="002C2EBE">
        <w:rPr>
          <w:rFonts w:ascii="Book Antiqua" w:hAnsi="Book Antiqua"/>
          <w:bCs/>
          <w:sz w:val="22"/>
          <w:szCs w:val="22"/>
        </w:rPr>
        <w:t xml:space="preserve">ønsket å knytte kommentarer til redaksjonens tilsvar og </w:t>
      </w:r>
      <w:r w:rsidR="00F41FD9">
        <w:rPr>
          <w:rFonts w:ascii="Book Antiqua" w:hAnsi="Book Antiqua"/>
          <w:bCs/>
          <w:sz w:val="22"/>
          <w:szCs w:val="22"/>
        </w:rPr>
        <w:t>anfører</w:t>
      </w:r>
      <w:r w:rsidR="002C2EBE">
        <w:rPr>
          <w:rFonts w:ascii="Book Antiqua" w:hAnsi="Book Antiqua"/>
          <w:bCs/>
          <w:sz w:val="22"/>
          <w:szCs w:val="22"/>
        </w:rPr>
        <w:t xml:space="preserve"> innledningsvis at det redaksjonen omtaler som en «researchsamtale» i 2018, i realiteten var et intervju med et annet innhold enn hva klager hadde fått forespeilet i forkant.</w:t>
      </w:r>
      <w:r w:rsidR="00F41FD9">
        <w:rPr>
          <w:rFonts w:ascii="Book Antiqua" w:hAnsi="Book Antiqua"/>
          <w:bCs/>
          <w:sz w:val="22"/>
          <w:szCs w:val="22"/>
        </w:rPr>
        <w:t xml:space="preserve"> Det var heller ikke avklart med fotograf på forhånd, skriver klager.</w:t>
      </w:r>
      <w:r w:rsidR="00101D77">
        <w:rPr>
          <w:rFonts w:ascii="Book Antiqua" w:hAnsi="Book Antiqua"/>
          <w:bCs/>
          <w:sz w:val="22"/>
          <w:szCs w:val="22"/>
        </w:rPr>
        <w:t xml:space="preserve"> Klager anfører også at redaksjonen har kommet med motstridende informasjon om hvorvidt den selv anså seansen i 2018 som et intervju eller en researchsamtale. </w:t>
      </w:r>
      <w:r w:rsidR="00BB1EF7">
        <w:rPr>
          <w:rFonts w:ascii="Book Antiqua" w:hAnsi="Book Antiqua"/>
          <w:bCs/>
          <w:sz w:val="22"/>
          <w:szCs w:val="22"/>
        </w:rPr>
        <w:t xml:space="preserve">Klager </w:t>
      </w:r>
      <w:r w:rsidR="00101D77">
        <w:rPr>
          <w:rFonts w:ascii="Book Antiqua" w:hAnsi="Book Antiqua"/>
          <w:bCs/>
          <w:sz w:val="22"/>
          <w:szCs w:val="22"/>
        </w:rPr>
        <w:t>legger ved e-postkorrespondanse med journalisten etter møtet i 2018 (se «Klagers kommentarer Bilag 1»)</w:t>
      </w:r>
      <w:r w:rsidR="00BB1EF7">
        <w:rPr>
          <w:rFonts w:ascii="Book Antiqua" w:hAnsi="Book Antiqua"/>
          <w:bCs/>
          <w:sz w:val="22"/>
          <w:szCs w:val="22"/>
        </w:rPr>
        <w:t xml:space="preserve">, og fremholder at det går klart frem av denne korrespondansen at det var et misforhold mellom hva klager ble forespeilet, og hvordan møtet ble. Klager mener også at andre kritikkverdige forhold går frem av denne korrespondansen (se konkrete anførsler i klagers kommentarer, sekr. </w:t>
      </w:r>
      <w:proofErr w:type="spellStart"/>
      <w:r w:rsidR="00BB1EF7">
        <w:rPr>
          <w:rFonts w:ascii="Book Antiqua" w:hAnsi="Book Antiqua"/>
          <w:bCs/>
          <w:sz w:val="22"/>
          <w:szCs w:val="22"/>
        </w:rPr>
        <w:t>anm</w:t>
      </w:r>
      <w:proofErr w:type="spellEnd"/>
      <w:r w:rsidR="00BB1EF7">
        <w:rPr>
          <w:rFonts w:ascii="Book Antiqua" w:hAnsi="Book Antiqua"/>
          <w:bCs/>
          <w:sz w:val="22"/>
          <w:szCs w:val="22"/>
        </w:rPr>
        <w:t>.).</w:t>
      </w:r>
    </w:p>
    <w:p w14:paraId="2D139F7A" w14:textId="77777777" w:rsidR="00516164" w:rsidRPr="00501362" w:rsidRDefault="00516164" w:rsidP="00117E1A">
      <w:pPr>
        <w:widowControl/>
        <w:rPr>
          <w:rFonts w:ascii="Book Antiqua" w:hAnsi="Book Antiqua"/>
          <w:sz w:val="22"/>
        </w:rPr>
      </w:pPr>
    </w:p>
    <w:p w14:paraId="28CA4134" w14:textId="122270D9" w:rsidR="003D0EE8" w:rsidRPr="004D778E" w:rsidRDefault="00BB1EF7" w:rsidP="003D0EE8">
      <w:pPr>
        <w:pStyle w:val="Default"/>
        <w:rPr>
          <w:rFonts w:ascii="Book Antiqua" w:hAnsi="Book Antiqua"/>
          <w:bCs/>
          <w:sz w:val="22"/>
          <w:szCs w:val="22"/>
        </w:rPr>
      </w:pPr>
      <w:r w:rsidRPr="00BB1EF7">
        <w:rPr>
          <w:rFonts w:ascii="Book Antiqua" w:hAnsi="Book Antiqua"/>
          <w:bCs/>
          <w:sz w:val="22"/>
        </w:rPr>
        <w:t xml:space="preserve">Klager </w:t>
      </w:r>
      <w:r w:rsidR="004D778E">
        <w:rPr>
          <w:rFonts w:ascii="Book Antiqua" w:hAnsi="Book Antiqua"/>
          <w:bCs/>
          <w:sz w:val="22"/>
        </w:rPr>
        <w:t>gjentar at det var feil at han hadde ansvar for 13 rettslige tvister for klienten da de røk uklar</w:t>
      </w:r>
      <w:r w:rsidR="003D0EE8">
        <w:rPr>
          <w:rFonts w:ascii="Book Antiqua" w:hAnsi="Book Antiqua"/>
          <w:bCs/>
          <w:sz w:val="22"/>
        </w:rPr>
        <w:t xml:space="preserve">. Han </w:t>
      </w:r>
      <w:r w:rsidR="003D0EE8" w:rsidRPr="004D778E">
        <w:rPr>
          <w:rFonts w:ascii="Book Antiqua" w:hAnsi="Book Antiqua"/>
          <w:color w:val="auto"/>
          <w:sz w:val="22"/>
          <w:szCs w:val="22"/>
        </w:rPr>
        <w:t xml:space="preserve">understreker at det dreide seg om </w:t>
      </w:r>
      <w:r w:rsidR="003D0EE8" w:rsidRPr="004D778E">
        <w:rPr>
          <w:rFonts w:ascii="Book Antiqua" w:hAnsi="Book Antiqua" w:cs="Calibri"/>
          <w:color w:val="auto"/>
          <w:sz w:val="22"/>
          <w:szCs w:val="22"/>
        </w:rPr>
        <w:t xml:space="preserve">13 advokatoppdrag i løpet av </w:t>
      </w:r>
      <w:r w:rsidR="003D0EE8">
        <w:rPr>
          <w:rFonts w:ascii="Book Antiqua" w:hAnsi="Book Antiqua" w:cs="Calibri"/>
          <w:color w:val="auto"/>
          <w:sz w:val="22"/>
          <w:szCs w:val="22"/>
        </w:rPr>
        <w:t>halvannet</w:t>
      </w:r>
      <w:r w:rsidR="003D0EE8" w:rsidRPr="004D778E">
        <w:rPr>
          <w:rFonts w:ascii="Book Antiqua" w:hAnsi="Book Antiqua" w:cs="Calibri"/>
          <w:color w:val="auto"/>
          <w:sz w:val="22"/>
          <w:szCs w:val="22"/>
        </w:rPr>
        <w:t xml:space="preserve"> år</w:t>
      </w:r>
      <w:r w:rsidR="003D0EE8">
        <w:rPr>
          <w:rFonts w:ascii="Book Antiqua" w:hAnsi="Book Antiqua" w:cs="Calibri"/>
          <w:color w:val="auto"/>
          <w:sz w:val="22"/>
          <w:szCs w:val="22"/>
        </w:rPr>
        <w:t xml:space="preserve">, </w:t>
      </w:r>
      <w:r w:rsidR="003D0EE8" w:rsidRPr="004D778E">
        <w:rPr>
          <w:rFonts w:ascii="Book Antiqua" w:hAnsi="Book Antiqua" w:cs="Calibri"/>
          <w:color w:val="auto"/>
          <w:sz w:val="22"/>
          <w:szCs w:val="22"/>
        </w:rPr>
        <w:t>ikke 13 løpende rettstvister ved opphør av oppdrag.</w:t>
      </w:r>
      <w:r w:rsidR="003D0EE8">
        <w:rPr>
          <w:rFonts w:ascii="Book Antiqua" w:hAnsi="Book Antiqua" w:cs="Calibri"/>
          <w:color w:val="auto"/>
          <w:sz w:val="22"/>
          <w:szCs w:val="22"/>
        </w:rPr>
        <w:t xml:space="preserve"> En rekke av oppdragene var avsluttet, anfører klager, deriblant </w:t>
      </w:r>
      <w:r w:rsidR="00BF4A95">
        <w:rPr>
          <w:rFonts w:ascii="Book Antiqua" w:hAnsi="Book Antiqua" w:cs="Calibri"/>
          <w:color w:val="auto"/>
          <w:sz w:val="22"/>
          <w:szCs w:val="22"/>
        </w:rPr>
        <w:t>tre kjennelser fra Høyesterett og</w:t>
      </w:r>
      <w:r w:rsidR="003D0EE8">
        <w:rPr>
          <w:rFonts w:ascii="Book Antiqua" w:hAnsi="Book Antiqua" w:cs="Calibri"/>
          <w:color w:val="auto"/>
          <w:sz w:val="22"/>
          <w:szCs w:val="22"/>
        </w:rPr>
        <w:t xml:space="preserve"> en inkassosak.</w:t>
      </w:r>
    </w:p>
    <w:p w14:paraId="64D9CB88" w14:textId="723436CA" w:rsidR="003869AE" w:rsidRDefault="003869AE" w:rsidP="00117E1A">
      <w:pPr>
        <w:widowControl/>
        <w:rPr>
          <w:rFonts w:ascii="Book Antiqua" w:hAnsi="Book Antiqua"/>
          <w:bCs/>
          <w:sz w:val="22"/>
        </w:rPr>
      </w:pPr>
    </w:p>
    <w:p w14:paraId="16752818" w14:textId="48196EF8" w:rsidR="004D778E" w:rsidRDefault="00530C50" w:rsidP="004D778E">
      <w:pPr>
        <w:pStyle w:val="Default"/>
        <w:rPr>
          <w:rFonts w:ascii="Book Antiqua" w:hAnsi="Book Antiqua"/>
          <w:color w:val="auto"/>
          <w:sz w:val="22"/>
          <w:szCs w:val="22"/>
        </w:rPr>
      </w:pPr>
      <w:r>
        <w:rPr>
          <w:rFonts w:ascii="Book Antiqua" w:hAnsi="Book Antiqua"/>
          <w:color w:val="auto"/>
          <w:sz w:val="22"/>
          <w:szCs w:val="22"/>
        </w:rPr>
        <w:t>I den påklagede artikkelen står det at klager og hans tidligere klient skal møtes i tingretten «der retten skal avgjøre tvisten om størrelsen på advokatsalæret</w:t>
      </w:r>
      <w:r w:rsidR="00F75658">
        <w:rPr>
          <w:rFonts w:ascii="Book Antiqua" w:hAnsi="Book Antiqua"/>
          <w:color w:val="auto"/>
          <w:sz w:val="22"/>
          <w:szCs w:val="22"/>
        </w:rPr>
        <w:t>»</w:t>
      </w:r>
      <w:r>
        <w:rPr>
          <w:rFonts w:ascii="Book Antiqua" w:hAnsi="Book Antiqua"/>
          <w:color w:val="auto"/>
          <w:sz w:val="22"/>
          <w:szCs w:val="22"/>
        </w:rPr>
        <w:t xml:space="preserve">. Videre står det at retten også får «til behandling et motkrav mot [klager] fordi hans tidligere klient mener advokaten har opptrådt på en måte som har påført henne økonomisk tap.» Klager skriver: </w:t>
      </w:r>
    </w:p>
    <w:p w14:paraId="4A111CE1" w14:textId="0D8DCDD7" w:rsidR="00530C50" w:rsidRDefault="00530C50" w:rsidP="004D778E">
      <w:pPr>
        <w:pStyle w:val="Default"/>
        <w:rPr>
          <w:rFonts w:ascii="Book Antiqua" w:hAnsi="Book Antiqua"/>
          <w:color w:val="auto"/>
          <w:sz w:val="22"/>
          <w:szCs w:val="22"/>
        </w:rPr>
      </w:pPr>
    </w:p>
    <w:p w14:paraId="6E306C59" w14:textId="36A90208" w:rsidR="00530C50" w:rsidRPr="00530C50" w:rsidRDefault="00530C50" w:rsidP="00530C50">
      <w:pPr>
        <w:widowControl/>
        <w:ind w:left="708"/>
        <w:rPr>
          <w:rFonts w:ascii="Book Antiqua" w:hAnsi="Book Antiqua"/>
          <w:sz w:val="22"/>
          <w:szCs w:val="22"/>
        </w:rPr>
      </w:pPr>
      <w:r>
        <w:rPr>
          <w:rFonts w:ascii="Book Antiqua" w:hAnsi="Book Antiqua"/>
          <w:sz w:val="22"/>
          <w:szCs w:val="22"/>
        </w:rPr>
        <w:t>«</w:t>
      </w:r>
      <w:r w:rsidRPr="00530C50">
        <w:rPr>
          <w:rFonts w:ascii="Book Antiqua" w:hAnsi="Book Antiqua"/>
          <w:sz w:val="22"/>
          <w:szCs w:val="22"/>
        </w:rPr>
        <w:t xml:space="preserve">Det er ikke bestridt at det er et søksmål om salærkrav, men det er ikke mer enn 1 rettsprosess. Det er også usant at klienten har reist motsøksmål om erstatningsbetingende opptreden. Denne uriktige opplysningen er imøtegått </w:t>
      </w:r>
      <w:r w:rsidR="00E75E67">
        <w:rPr>
          <w:rFonts w:ascii="Book Antiqua" w:hAnsi="Book Antiqua"/>
          <w:sz w:val="22"/>
          <w:szCs w:val="22"/>
        </w:rPr>
        <w:t>[…]</w:t>
      </w:r>
      <w:r w:rsidRPr="00530C50">
        <w:rPr>
          <w:rFonts w:ascii="Book Antiqua" w:hAnsi="Book Antiqua"/>
          <w:sz w:val="22"/>
          <w:szCs w:val="22"/>
        </w:rPr>
        <w:t xml:space="preserve">, men AA </w:t>
      </w:r>
      <w:r w:rsidR="00E75E67">
        <w:rPr>
          <w:rFonts w:ascii="Book Antiqua" w:hAnsi="Book Antiqua"/>
          <w:sz w:val="22"/>
          <w:szCs w:val="22"/>
        </w:rPr>
        <w:t xml:space="preserve">[…] </w:t>
      </w:r>
      <w:r w:rsidRPr="00530C50">
        <w:rPr>
          <w:rFonts w:ascii="Book Antiqua" w:hAnsi="Book Antiqua"/>
          <w:sz w:val="22"/>
          <w:szCs w:val="22"/>
        </w:rPr>
        <w:t>vil ikke korrigere informasjon om at klienten ikke har reist erstatningskrav som motsøksmål (nå per 12.8.2019 og som medfører at alle eventuelle krav med grunnlag i bistand før den 12.8. 2016 i tilfelle er foreldet)</w:t>
      </w:r>
      <w:r>
        <w:rPr>
          <w:rFonts w:ascii="Book Antiqua" w:hAnsi="Book Antiqua"/>
          <w:sz w:val="22"/>
          <w:szCs w:val="22"/>
        </w:rPr>
        <w:t>»</w:t>
      </w:r>
    </w:p>
    <w:p w14:paraId="6F53DA74" w14:textId="77777777" w:rsidR="00530C50" w:rsidRDefault="00530C50" w:rsidP="00117E1A">
      <w:pPr>
        <w:widowControl/>
        <w:rPr>
          <w:rFonts w:ascii="Book Antiqua" w:hAnsi="Book Antiqua"/>
          <w:bCs/>
          <w:sz w:val="22"/>
        </w:rPr>
      </w:pPr>
    </w:p>
    <w:p w14:paraId="0DC8E300" w14:textId="2A85EFF9" w:rsidR="004D778E" w:rsidRDefault="0059761F" w:rsidP="00117E1A">
      <w:pPr>
        <w:widowControl/>
        <w:rPr>
          <w:rFonts w:ascii="Book Antiqua" w:hAnsi="Book Antiqua"/>
          <w:bCs/>
          <w:sz w:val="22"/>
        </w:rPr>
      </w:pPr>
      <w:r>
        <w:rPr>
          <w:rFonts w:ascii="Book Antiqua" w:hAnsi="Book Antiqua"/>
          <w:bCs/>
          <w:sz w:val="22"/>
        </w:rPr>
        <w:t>Klager gjentar at påstanden om 13 rettslige oppdrag ved avslutningen av klientforholdet var sterkt stigmatiserende og skriver:</w:t>
      </w:r>
    </w:p>
    <w:p w14:paraId="06486187" w14:textId="21D22800" w:rsidR="0059761F" w:rsidRDefault="0059761F" w:rsidP="00117E1A">
      <w:pPr>
        <w:widowControl/>
        <w:rPr>
          <w:rFonts w:ascii="Book Antiqua" w:hAnsi="Book Antiqua"/>
          <w:bCs/>
          <w:sz w:val="22"/>
        </w:rPr>
      </w:pPr>
    </w:p>
    <w:p w14:paraId="3BFF10FA" w14:textId="0CBFB1FE" w:rsidR="0059761F" w:rsidRPr="00F04882" w:rsidRDefault="0059761F" w:rsidP="0059761F">
      <w:pPr>
        <w:widowControl/>
        <w:ind w:left="708"/>
        <w:rPr>
          <w:rFonts w:ascii="Book Antiqua" w:hAnsi="Book Antiqua"/>
          <w:sz w:val="22"/>
          <w:szCs w:val="22"/>
        </w:rPr>
      </w:pPr>
      <w:r w:rsidRPr="00F04882">
        <w:rPr>
          <w:rFonts w:ascii="Book Antiqua" w:hAnsi="Book Antiqua"/>
          <w:sz w:val="22"/>
          <w:szCs w:val="22"/>
        </w:rPr>
        <w:t xml:space="preserve">«for publikum må [det] være ganske uforståelig hvordan en advokat kan avslutte oppdrag for en klient mens vedkommende har 13 løpende prosessoppdrag for klienten, bl.a. </w:t>
      </w:r>
      <w:proofErr w:type="spellStart"/>
      <w:r w:rsidRPr="00F04882">
        <w:rPr>
          <w:rFonts w:ascii="Book Antiqua" w:hAnsi="Book Antiqua"/>
          <w:sz w:val="22"/>
          <w:szCs w:val="22"/>
        </w:rPr>
        <w:t>pga</w:t>
      </w:r>
      <w:proofErr w:type="spellEnd"/>
      <w:r w:rsidRPr="00F04882">
        <w:rPr>
          <w:rFonts w:ascii="Book Antiqua" w:hAnsi="Book Antiqua"/>
          <w:sz w:val="22"/>
          <w:szCs w:val="22"/>
        </w:rPr>
        <w:t xml:space="preserve"> bestemmelsen i regler for god advokatskikk […] </w:t>
      </w:r>
    </w:p>
    <w:p w14:paraId="16554512" w14:textId="076AD555" w:rsidR="0059761F" w:rsidRDefault="0059761F" w:rsidP="00117E1A">
      <w:pPr>
        <w:widowControl/>
        <w:rPr>
          <w:rFonts w:ascii="Book Antiqua" w:hAnsi="Book Antiqua"/>
          <w:bCs/>
          <w:sz w:val="22"/>
        </w:rPr>
      </w:pPr>
    </w:p>
    <w:p w14:paraId="2886D8ED" w14:textId="42A43363" w:rsidR="00274050" w:rsidRDefault="00274050" w:rsidP="00117E1A">
      <w:pPr>
        <w:widowControl/>
        <w:rPr>
          <w:rFonts w:ascii="Book Antiqua" w:hAnsi="Book Antiqua"/>
          <w:bCs/>
          <w:sz w:val="22"/>
        </w:rPr>
      </w:pPr>
      <w:r>
        <w:rPr>
          <w:rFonts w:ascii="Book Antiqua" w:hAnsi="Book Antiqua"/>
          <w:bCs/>
          <w:sz w:val="22"/>
        </w:rPr>
        <w:t>Videre oppfatter klager at redaksjonen</w:t>
      </w:r>
      <w:r w:rsidR="00E75E67">
        <w:rPr>
          <w:rFonts w:ascii="Book Antiqua" w:hAnsi="Book Antiqua"/>
          <w:bCs/>
          <w:sz w:val="22"/>
        </w:rPr>
        <w:t>s tilsvar</w:t>
      </w:r>
      <w:r>
        <w:rPr>
          <w:rFonts w:ascii="Book Antiqua" w:hAnsi="Book Antiqua"/>
          <w:bCs/>
          <w:sz w:val="22"/>
        </w:rPr>
        <w:t xml:space="preserve"> ikke </w:t>
      </w:r>
      <w:r w:rsidR="00E75E67">
        <w:rPr>
          <w:rFonts w:ascii="Book Antiqua" w:hAnsi="Book Antiqua"/>
          <w:bCs/>
          <w:sz w:val="22"/>
        </w:rPr>
        <w:t>tok opp</w:t>
      </w:r>
      <w:r>
        <w:rPr>
          <w:rFonts w:ascii="Book Antiqua" w:hAnsi="Book Antiqua"/>
          <w:bCs/>
          <w:sz w:val="22"/>
        </w:rPr>
        <w:t xml:space="preserve"> det som var hans hovedanliggende knyttet til den påklagede overskriften. Klager skriver: </w:t>
      </w:r>
    </w:p>
    <w:p w14:paraId="03E75159" w14:textId="5C287220" w:rsidR="00274050" w:rsidRDefault="00274050" w:rsidP="00117E1A">
      <w:pPr>
        <w:widowControl/>
        <w:rPr>
          <w:rFonts w:ascii="Book Antiqua" w:hAnsi="Book Antiqua"/>
          <w:bCs/>
          <w:sz w:val="22"/>
        </w:rPr>
      </w:pPr>
    </w:p>
    <w:p w14:paraId="65188430" w14:textId="56346730" w:rsidR="00274050" w:rsidRDefault="003C2D1E" w:rsidP="00E75E67">
      <w:pPr>
        <w:pStyle w:val="Default"/>
        <w:ind w:left="708"/>
        <w:rPr>
          <w:rFonts w:ascii="Book Antiqua" w:hAnsi="Book Antiqua"/>
          <w:sz w:val="22"/>
          <w:szCs w:val="22"/>
        </w:rPr>
      </w:pPr>
      <w:r w:rsidRPr="00530C50">
        <w:rPr>
          <w:rFonts w:ascii="Book Antiqua" w:hAnsi="Book Antiqua"/>
          <w:sz w:val="22"/>
          <w:szCs w:val="22"/>
        </w:rPr>
        <w:t>«</w:t>
      </w:r>
      <w:r w:rsidR="00274050" w:rsidRPr="00530C50">
        <w:rPr>
          <w:rFonts w:ascii="Book Antiqua" w:hAnsi="Book Antiqua"/>
          <w:sz w:val="22"/>
          <w:szCs w:val="22"/>
        </w:rPr>
        <w:t xml:space="preserve">En dekkende overskrift ville vært "Advokat får skrape for å fakturere for sent og ikke orientere klienten tilstrekkelig før pådratte kostnader". Adressas overskrift går langt ut over det som avgjørelsen viser og hvor Nemnda vurderte at det ikke var grunnlag for å vurdere kvaliteten på advokatarbeidet. Adressas artikkel ved bruk av overskrift gir inntrykk av at advokaten hadde rotet med disse sakene […] Overskriften går langt utenfor det som det er dekning for i nemndas avgjørelse som ikke gir kritikk for arbeidet med sakene eller har vurdert salærkravene. </w:t>
      </w:r>
      <w:r w:rsidR="00530C50">
        <w:rPr>
          <w:rFonts w:ascii="Book Antiqua" w:hAnsi="Book Antiqua"/>
          <w:sz w:val="22"/>
          <w:szCs w:val="22"/>
        </w:rPr>
        <w:t xml:space="preserve"> </w:t>
      </w:r>
      <w:r w:rsidR="00274050" w:rsidRPr="00530C50">
        <w:rPr>
          <w:rFonts w:ascii="Book Antiqua" w:hAnsi="Book Antiqua"/>
          <w:sz w:val="22"/>
          <w:szCs w:val="22"/>
        </w:rPr>
        <w:t>Å rote med salær og saksbehandling angir at avgjørelsen innebar sterk kritikk for dårlig advokatarbeid i sakene. Avisartikkelen viser at AA klart ønsker å gi et slikt inntrykk, selv ved presiseringen.</w:t>
      </w:r>
      <w:r w:rsidR="00A44744">
        <w:rPr>
          <w:rFonts w:ascii="Book Antiqua" w:hAnsi="Book Antiqua"/>
          <w:sz w:val="22"/>
          <w:szCs w:val="22"/>
        </w:rPr>
        <w:t>»</w:t>
      </w:r>
    </w:p>
    <w:p w14:paraId="4290F545" w14:textId="4E1E3726" w:rsidR="00A44744" w:rsidRDefault="00A44744" w:rsidP="00A44744">
      <w:pPr>
        <w:pStyle w:val="Default"/>
        <w:rPr>
          <w:rFonts w:ascii="Book Antiqua" w:hAnsi="Book Antiqua"/>
          <w:sz w:val="22"/>
          <w:szCs w:val="22"/>
        </w:rPr>
      </w:pPr>
    </w:p>
    <w:p w14:paraId="783699E6" w14:textId="61BAF860" w:rsidR="00A44744" w:rsidRDefault="00A44744" w:rsidP="00A44744">
      <w:pPr>
        <w:pStyle w:val="Default"/>
        <w:rPr>
          <w:rFonts w:ascii="Book Antiqua" w:hAnsi="Book Antiqua"/>
          <w:sz w:val="22"/>
          <w:szCs w:val="22"/>
        </w:rPr>
      </w:pPr>
    </w:p>
    <w:p w14:paraId="3CBAFD6D" w14:textId="6C990015" w:rsidR="00A44744" w:rsidRDefault="00A44744" w:rsidP="00A44744">
      <w:pPr>
        <w:pStyle w:val="Default"/>
        <w:rPr>
          <w:rFonts w:ascii="Book Antiqua" w:hAnsi="Book Antiqua"/>
          <w:sz w:val="22"/>
          <w:szCs w:val="22"/>
        </w:rPr>
      </w:pPr>
    </w:p>
    <w:p w14:paraId="44A51C64" w14:textId="641756CA" w:rsidR="00A44744" w:rsidRPr="00223D72" w:rsidRDefault="00A44744" w:rsidP="00A44744">
      <w:pPr>
        <w:pStyle w:val="Default"/>
        <w:rPr>
          <w:rFonts w:ascii="Book Antiqua" w:hAnsi="Book Antiqua"/>
          <w:sz w:val="22"/>
          <w:szCs w:val="22"/>
        </w:rPr>
      </w:pPr>
      <w:r>
        <w:rPr>
          <w:rFonts w:ascii="Book Antiqua" w:hAnsi="Book Antiqua"/>
          <w:sz w:val="22"/>
          <w:szCs w:val="22"/>
        </w:rPr>
        <w:lastRenderedPageBreak/>
        <w:t>Klager er uenig med Adresseavisen</w:t>
      </w:r>
      <w:r w:rsidR="00552DA7">
        <w:rPr>
          <w:rFonts w:ascii="Book Antiqua" w:hAnsi="Book Antiqua"/>
          <w:sz w:val="22"/>
          <w:szCs w:val="22"/>
        </w:rPr>
        <w:t xml:space="preserve">s utsagn om </w:t>
      </w:r>
      <w:r>
        <w:rPr>
          <w:rFonts w:ascii="Book Antiqua" w:hAnsi="Book Antiqua"/>
          <w:sz w:val="22"/>
          <w:szCs w:val="22"/>
        </w:rPr>
        <w:t xml:space="preserve">at redaksjoner ikke er presseetisk forpliktet til å </w:t>
      </w:r>
      <w:proofErr w:type="spellStart"/>
      <w:r>
        <w:rPr>
          <w:rFonts w:ascii="Book Antiqua" w:hAnsi="Book Antiqua"/>
          <w:sz w:val="22"/>
          <w:szCs w:val="22"/>
        </w:rPr>
        <w:t>faktasjekke</w:t>
      </w:r>
      <w:proofErr w:type="spellEnd"/>
      <w:r>
        <w:rPr>
          <w:rFonts w:ascii="Book Antiqua" w:hAnsi="Book Antiqua"/>
          <w:sz w:val="22"/>
          <w:szCs w:val="22"/>
        </w:rPr>
        <w:t xml:space="preserve"> avgjørelser fra forvaltningen.</w:t>
      </w:r>
      <w:r w:rsidR="00223D72">
        <w:rPr>
          <w:rFonts w:ascii="Book Antiqua" w:hAnsi="Book Antiqua"/>
          <w:sz w:val="22"/>
          <w:szCs w:val="22"/>
        </w:rPr>
        <w:t xml:space="preserve"> Klager a</w:t>
      </w:r>
      <w:r w:rsidR="00552DA7">
        <w:rPr>
          <w:rFonts w:ascii="Book Antiqua" w:hAnsi="Book Antiqua"/>
          <w:sz w:val="22"/>
          <w:szCs w:val="22"/>
        </w:rPr>
        <w:t>rgumenterer for</w:t>
      </w:r>
      <w:r w:rsidR="00223D72">
        <w:rPr>
          <w:rFonts w:ascii="Book Antiqua" w:hAnsi="Book Antiqua"/>
          <w:sz w:val="22"/>
          <w:szCs w:val="22"/>
        </w:rPr>
        <w:t xml:space="preserve"> at det også ved gjengivelse av forvaltningsavgjørelser bør bli gjort en presseetisk vurdering av sakligheten i omtalen dersom pressen sitter på opplysninger som viser at saksforholdet er uriktig. Klager viser til VVP 3.2 og 4.1 i denne forbindelse. </w:t>
      </w:r>
    </w:p>
    <w:p w14:paraId="248094F3" w14:textId="73DEFFB9" w:rsidR="00151C38" w:rsidRDefault="00151C38" w:rsidP="00151C38">
      <w:pPr>
        <w:pStyle w:val="Default"/>
        <w:rPr>
          <w:rFonts w:ascii="Book Antiqua" w:hAnsi="Book Antiqua"/>
          <w:sz w:val="22"/>
          <w:szCs w:val="22"/>
        </w:rPr>
      </w:pPr>
    </w:p>
    <w:p w14:paraId="7312287A" w14:textId="7FF5F056" w:rsidR="005D3038" w:rsidRPr="00990C0C" w:rsidRDefault="00223D72" w:rsidP="00151C38">
      <w:pPr>
        <w:pStyle w:val="Default"/>
        <w:rPr>
          <w:rFonts w:ascii="Book Antiqua" w:hAnsi="Book Antiqua"/>
          <w:sz w:val="22"/>
          <w:szCs w:val="22"/>
        </w:rPr>
      </w:pPr>
      <w:r>
        <w:rPr>
          <w:rFonts w:ascii="Book Antiqua" w:hAnsi="Book Antiqua"/>
          <w:sz w:val="22"/>
          <w:szCs w:val="22"/>
        </w:rPr>
        <w:t xml:space="preserve">Klager </w:t>
      </w:r>
      <w:r w:rsidR="005D3038">
        <w:rPr>
          <w:rFonts w:ascii="Book Antiqua" w:hAnsi="Book Antiqua"/>
          <w:sz w:val="22"/>
          <w:szCs w:val="22"/>
        </w:rPr>
        <w:t xml:space="preserve">er </w:t>
      </w:r>
      <w:r>
        <w:rPr>
          <w:rFonts w:ascii="Book Antiqua" w:hAnsi="Book Antiqua"/>
          <w:sz w:val="22"/>
          <w:szCs w:val="22"/>
        </w:rPr>
        <w:t xml:space="preserve">innforstått med at det er vanlig å bruke arkivbilder, men viser til at redaksjonen hadde et portrettbilde av ham i arkivet, med mindre dette var blitt rotet bort. Klager mistenker at redaksjonen </w:t>
      </w:r>
      <w:r w:rsidR="00001580">
        <w:rPr>
          <w:rFonts w:ascii="Book Antiqua" w:hAnsi="Book Antiqua"/>
          <w:sz w:val="22"/>
          <w:szCs w:val="22"/>
        </w:rPr>
        <w:t xml:space="preserve">valgte bort </w:t>
      </w:r>
      <w:r>
        <w:rPr>
          <w:rFonts w:ascii="Book Antiqua" w:hAnsi="Book Antiqua"/>
          <w:sz w:val="22"/>
          <w:szCs w:val="22"/>
        </w:rPr>
        <w:t xml:space="preserve">dette bildet </w:t>
      </w:r>
      <w:r w:rsidR="00001580">
        <w:rPr>
          <w:rFonts w:ascii="Book Antiqua" w:hAnsi="Book Antiqua"/>
          <w:sz w:val="22"/>
          <w:szCs w:val="22"/>
        </w:rPr>
        <w:t>for å kunne fremstille klager på en viss måte. Klager er helt uenig i at arkivbildet som ble brukt, var nøytralt. Klager ber også utvalget merke seg at redaksjonen ikke ba om å få tilsendt portrettfot</w:t>
      </w:r>
      <w:r w:rsidR="005D3038">
        <w:rPr>
          <w:rFonts w:ascii="Book Antiqua" w:hAnsi="Book Antiqua"/>
          <w:sz w:val="22"/>
          <w:szCs w:val="22"/>
        </w:rPr>
        <w:t xml:space="preserve">o forut for påklaget publisering. Selv om </w:t>
      </w:r>
      <w:r w:rsidR="00552DA7">
        <w:rPr>
          <w:rFonts w:ascii="Book Antiqua" w:hAnsi="Book Antiqua"/>
          <w:sz w:val="22"/>
          <w:szCs w:val="22"/>
        </w:rPr>
        <w:t xml:space="preserve">samme arkivfoto </w:t>
      </w:r>
      <w:r w:rsidR="005D3038">
        <w:rPr>
          <w:rFonts w:ascii="Book Antiqua" w:hAnsi="Book Antiqua"/>
          <w:sz w:val="22"/>
          <w:szCs w:val="22"/>
        </w:rPr>
        <w:t>ble brukt i tilknytning til et leserinnlegg klager fikk publisert i Adresseavisen i juni 2019, står klager fast på at bildet, i den påklagede artikkelen, var tatt ut av sin sammenheng og forsterket det negative inntrykket.</w:t>
      </w:r>
      <w:r w:rsidR="00990C0C">
        <w:rPr>
          <w:rFonts w:ascii="Book Antiqua" w:hAnsi="Book Antiqua"/>
          <w:sz w:val="22"/>
          <w:szCs w:val="22"/>
        </w:rPr>
        <w:t xml:space="preserve"> Det ble heller ikke opplyst i publiseringen at bildet var et arkivfoto, påpeker klager.</w:t>
      </w:r>
    </w:p>
    <w:p w14:paraId="0ACAAE60" w14:textId="77777777" w:rsidR="00990C0C" w:rsidRDefault="00990C0C" w:rsidP="00151C38">
      <w:pPr>
        <w:pStyle w:val="Default"/>
        <w:rPr>
          <w:rFonts w:ascii="Book Antiqua" w:hAnsi="Book Antiqua"/>
          <w:sz w:val="22"/>
          <w:szCs w:val="22"/>
        </w:rPr>
      </w:pPr>
    </w:p>
    <w:p w14:paraId="2F400129" w14:textId="7E9E02EB" w:rsidR="005D3038" w:rsidRDefault="00FC7BAE" w:rsidP="00151C38">
      <w:pPr>
        <w:pStyle w:val="Default"/>
        <w:rPr>
          <w:rFonts w:ascii="Book Antiqua" w:hAnsi="Book Antiqua"/>
          <w:sz w:val="22"/>
          <w:szCs w:val="22"/>
        </w:rPr>
      </w:pPr>
      <w:r>
        <w:rPr>
          <w:rFonts w:ascii="Book Antiqua" w:hAnsi="Book Antiqua"/>
          <w:sz w:val="22"/>
          <w:szCs w:val="22"/>
        </w:rPr>
        <w:t xml:space="preserve">Klager anser at presiseringen redaksjonen kom med tre dager etter førstegangspublisering, gjentok påstanden om at det var 13 løpende rettslige tvistesaker ved avsluttet advokatoppdrag, selv om </w:t>
      </w:r>
      <w:r w:rsidR="006942B0">
        <w:rPr>
          <w:rFonts w:ascii="Book Antiqua" w:hAnsi="Book Antiqua"/>
          <w:sz w:val="22"/>
          <w:szCs w:val="22"/>
        </w:rPr>
        <w:t>klager på det tidspunktet hadde avvist dette overfor redaksjonen (se Bilag 2 til Klagers kommentarer</w:t>
      </w:r>
      <w:r w:rsidR="00990C0C">
        <w:rPr>
          <w:rFonts w:ascii="Book Antiqua" w:hAnsi="Book Antiqua"/>
          <w:sz w:val="22"/>
          <w:szCs w:val="22"/>
        </w:rPr>
        <w:t xml:space="preserve">, sekr. </w:t>
      </w:r>
      <w:proofErr w:type="spellStart"/>
      <w:r w:rsidR="00990C0C">
        <w:rPr>
          <w:rFonts w:ascii="Book Antiqua" w:hAnsi="Book Antiqua"/>
          <w:sz w:val="22"/>
          <w:szCs w:val="22"/>
        </w:rPr>
        <w:t>anm</w:t>
      </w:r>
      <w:proofErr w:type="spellEnd"/>
      <w:r w:rsidR="00990C0C">
        <w:rPr>
          <w:rFonts w:ascii="Book Antiqua" w:hAnsi="Book Antiqua"/>
          <w:sz w:val="22"/>
          <w:szCs w:val="22"/>
        </w:rPr>
        <w:t>.</w:t>
      </w:r>
      <w:r w:rsidR="006942B0">
        <w:rPr>
          <w:rFonts w:ascii="Book Antiqua" w:hAnsi="Book Antiqua"/>
          <w:sz w:val="22"/>
          <w:szCs w:val="22"/>
        </w:rPr>
        <w:t>).</w:t>
      </w:r>
      <w:r w:rsidR="000A00B0">
        <w:rPr>
          <w:rFonts w:ascii="Book Antiqua" w:hAnsi="Book Antiqua"/>
          <w:sz w:val="22"/>
          <w:szCs w:val="22"/>
        </w:rPr>
        <w:t xml:space="preserve"> </w:t>
      </w:r>
    </w:p>
    <w:p w14:paraId="690BDBBC" w14:textId="06F9B07D" w:rsidR="00151C38" w:rsidRDefault="00151C38" w:rsidP="00151C38">
      <w:pPr>
        <w:pStyle w:val="Default"/>
        <w:rPr>
          <w:rFonts w:ascii="Book Antiqua" w:hAnsi="Book Antiqua"/>
          <w:sz w:val="22"/>
          <w:szCs w:val="22"/>
        </w:rPr>
      </w:pPr>
    </w:p>
    <w:p w14:paraId="3937D74B" w14:textId="67EEFA1E" w:rsidR="00151C38" w:rsidRDefault="000A00B0" w:rsidP="00151C38">
      <w:pPr>
        <w:pStyle w:val="Default"/>
        <w:rPr>
          <w:rFonts w:ascii="Book Antiqua" w:hAnsi="Book Antiqua"/>
          <w:sz w:val="22"/>
          <w:szCs w:val="22"/>
        </w:rPr>
      </w:pPr>
      <w:r w:rsidRPr="007F3F59">
        <w:rPr>
          <w:rFonts w:ascii="Book Antiqua" w:hAnsi="Book Antiqua"/>
          <w:color w:val="auto"/>
          <w:sz w:val="22"/>
          <w:szCs w:val="22"/>
        </w:rPr>
        <w:t>Klager viser igjen til forhold han mener at Adresseavisen burde ha omtalt, jf. VVP 1</w:t>
      </w:r>
      <w:r w:rsidR="007F3F59">
        <w:rPr>
          <w:rFonts w:ascii="Book Antiqua" w:hAnsi="Book Antiqua"/>
          <w:color w:val="auto"/>
          <w:sz w:val="22"/>
          <w:szCs w:val="22"/>
        </w:rPr>
        <w:t>.</w:t>
      </w:r>
      <w:r w:rsidRPr="007F3F59">
        <w:rPr>
          <w:rFonts w:ascii="Book Antiqua" w:hAnsi="Book Antiqua"/>
          <w:color w:val="auto"/>
          <w:sz w:val="22"/>
          <w:szCs w:val="22"/>
        </w:rPr>
        <w:t>5 om å</w:t>
      </w:r>
      <w:r w:rsidRPr="007F3F59">
        <w:rPr>
          <w:rFonts w:ascii="Book Antiqua" w:hAnsi="Book Antiqua" w:cs="Segoe UI"/>
          <w:color w:val="auto"/>
          <w:sz w:val="22"/>
          <w:szCs w:val="22"/>
          <w:shd w:val="clear" w:color="auto" w:fill="FFFFFF"/>
        </w:rPr>
        <w:t xml:space="preserve"> beskytte enkeltmennesker og grupper mot forsømmelser fra offentlige myndigheter og institusjoner, private foretak eller andre.</w:t>
      </w:r>
      <w:r w:rsidR="007F3F59">
        <w:rPr>
          <w:rFonts w:ascii="Book Antiqua" w:hAnsi="Book Antiqua" w:cs="Segoe UI"/>
          <w:color w:val="auto"/>
          <w:sz w:val="22"/>
          <w:szCs w:val="22"/>
          <w:shd w:val="clear" w:color="auto" w:fill="FFFFFF"/>
        </w:rPr>
        <w:t xml:space="preserve"> Hvis Adresseavisen står helt fritt til å ta opp saker</w:t>
      </w:r>
      <w:r w:rsidR="00552DA7">
        <w:rPr>
          <w:rFonts w:ascii="Book Antiqua" w:hAnsi="Book Antiqua" w:cs="Segoe UI"/>
          <w:color w:val="auto"/>
          <w:sz w:val="22"/>
          <w:szCs w:val="22"/>
          <w:shd w:val="clear" w:color="auto" w:fill="FFFFFF"/>
        </w:rPr>
        <w:t xml:space="preserve"> elle å la være</w:t>
      </w:r>
      <w:r w:rsidR="007F3F59">
        <w:rPr>
          <w:rFonts w:ascii="Book Antiqua" w:hAnsi="Book Antiqua" w:cs="Segoe UI"/>
          <w:color w:val="auto"/>
          <w:sz w:val="22"/>
          <w:szCs w:val="22"/>
          <w:shd w:val="clear" w:color="auto" w:fill="FFFFFF"/>
        </w:rPr>
        <w:t xml:space="preserve">, mener klager at </w:t>
      </w:r>
      <w:proofErr w:type="spellStart"/>
      <w:r w:rsidR="007F3F59">
        <w:rPr>
          <w:rFonts w:ascii="Book Antiqua" w:hAnsi="Book Antiqua" w:cs="Segoe UI"/>
          <w:color w:val="auto"/>
          <w:sz w:val="22"/>
          <w:szCs w:val="22"/>
          <w:shd w:val="clear" w:color="auto" w:fill="FFFFFF"/>
        </w:rPr>
        <w:t>VVPs</w:t>
      </w:r>
      <w:proofErr w:type="spellEnd"/>
      <w:r w:rsidR="007F3F59">
        <w:rPr>
          <w:rFonts w:ascii="Book Antiqua" w:hAnsi="Book Antiqua" w:cs="Segoe UI"/>
          <w:color w:val="auto"/>
          <w:sz w:val="22"/>
          <w:szCs w:val="22"/>
          <w:shd w:val="clear" w:color="auto" w:fill="FFFFFF"/>
        </w:rPr>
        <w:t xml:space="preserve"> 1.5 bør endres eller fjernes.</w:t>
      </w:r>
    </w:p>
    <w:p w14:paraId="16881F43" w14:textId="7F240109" w:rsidR="00151C38" w:rsidRDefault="00151C38" w:rsidP="00151C38">
      <w:pPr>
        <w:pStyle w:val="Default"/>
        <w:rPr>
          <w:rFonts w:ascii="Book Antiqua" w:hAnsi="Book Antiqua"/>
          <w:sz w:val="22"/>
          <w:szCs w:val="22"/>
        </w:rPr>
      </w:pPr>
    </w:p>
    <w:p w14:paraId="2348C336" w14:textId="7FD8DF48" w:rsidR="00151C38" w:rsidRDefault="007F3F59" w:rsidP="00151C38">
      <w:pPr>
        <w:pStyle w:val="Default"/>
        <w:rPr>
          <w:rFonts w:ascii="Book Antiqua" w:hAnsi="Book Antiqua"/>
          <w:sz w:val="22"/>
          <w:szCs w:val="22"/>
        </w:rPr>
      </w:pPr>
      <w:r>
        <w:rPr>
          <w:rFonts w:ascii="Book Antiqua" w:hAnsi="Book Antiqua"/>
          <w:sz w:val="22"/>
          <w:szCs w:val="22"/>
        </w:rPr>
        <w:t>Klager viser til at han har bedt redaksjonen publisere en beklagelse på førstesiden ettersom det ble vist til den påklagede publiseringen på førstesiden 26. februar 2019. Endelig skriver klager:</w:t>
      </w:r>
    </w:p>
    <w:p w14:paraId="3DFAC065" w14:textId="57B3CA9E" w:rsidR="007F3F59" w:rsidRDefault="007F3F59" w:rsidP="00151C38">
      <w:pPr>
        <w:pStyle w:val="Default"/>
        <w:rPr>
          <w:rFonts w:ascii="Book Antiqua" w:hAnsi="Book Antiqua"/>
          <w:sz w:val="22"/>
          <w:szCs w:val="22"/>
        </w:rPr>
      </w:pPr>
    </w:p>
    <w:p w14:paraId="7B740EB6" w14:textId="6408EAFD" w:rsidR="007F3F59" w:rsidRDefault="007F3F59" w:rsidP="007F3F59">
      <w:pPr>
        <w:pStyle w:val="Default"/>
        <w:ind w:left="708"/>
        <w:rPr>
          <w:rFonts w:ascii="Book Antiqua" w:hAnsi="Book Antiqua"/>
          <w:sz w:val="22"/>
          <w:szCs w:val="22"/>
        </w:rPr>
      </w:pPr>
      <w:r w:rsidRPr="007F3F59">
        <w:rPr>
          <w:rFonts w:ascii="Book Antiqua" w:hAnsi="Book Antiqua"/>
          <w:sz w:val="22"/>
          <w:szCs w:val="22"/>
        </w:rPr>
        <w:t xml:space="preserve">«Hvis AA gis kritikk anmodes PFU om å vurdere å gi anvisning om at saken vises på side 1 slik </w:t>
      </w:r>
      <w:proofErr w:type="spellStart"/>
      <w:r w:rsidRPr="007F3F59">
        <w:rPr>
          <w:rFonts w:ascii="Book Antiqua" w:hAnsi="Book Antiqua"/>
          <w:sz w:val="22"/>
          <w:szCs w:val="22"/>
        </w:rPr>
        <w:t>AA's</w:t>
      </w:r>
      <w:proofErr w:type="spellEnd"/>
      <w:r w:rsidRPr="007F3F59">
        <w:rPr>
          <w:rFonts w:ascii="Book Antiqua" w:hAnsi="Book Antiqua"/>
          <w:sz w:val="22"/>
          <w:szCs w:val="22"/>
        </w:rPr>
        <w:t xml:space="preserve"> artikkel var. Det samme gjelder om nemnda omgjør sin avgjørelse etter endt behandling. </w:t>
      </w:r>
    </w:p>
    <w:p w14:paraId="452BCB25" w14:textId="3C1D1F1C" w:rsidR="00751F1A" w:rsidRDefault="00751F1A" w:rsidP="007F3F59">
      <w:pPr>
        <w:pStyle w:val="Default"/>
        <w:ind w:left="708"/>
        <w:rPr>
          <w:rFonts w:ascii="Book Antiqua" w:hAnsi="Book Antiqua"/>
          <w:sz w:val="22"/>
          <w:szCs w:val="22"/>
        </w:rPr>
      </w:pPr>
    </w:p>
    <w:p w14:paraId="443F58C0" w14:textId="77777777" w:rsidR="00751F1A" w:rsidRPr="007F3F59" w:rsidRDefault="00751F1A" w:rsidP="007F3F59">
      <w:pPr>
        <w:pStyle w:val="Default"/>
        <w:ind w:left="708"/>
        <w:rPr>
          <w:rFonts w:ascii="Book Antiqua" w:hAnsi="Book Antiqua"/>
          <w:sz w:val="22"/>
          <w:szCs w:val="22"/>
        </w:rPr>
      </w:pPr>
    </w:p>
    <w:p w14:paraId="2770E6C4" w14:textId="77777777" w:rsidR="007F3F59" w:rsidRPr="00530C50" w:rsidRDefault="007F3F59" w:rsidP="00151C38">
      <w:pPr>
        <w:pStyle w:val="Default"/>
        <w:rPr>
          <w:rFonts w:ascii="Book Antiqua" w:hAnsi="Book Antiqua"/>
          <w:sz w:val="22"/>
          <w:szCs w:val="22"/>
        </w:rPr>
      </w:pPr>
    </w:p>
    <w:p w14:paraId="52562AE6" w14:textId="77777777" w:rsidR="007F3F59" w:rsidRDefault="007F3F59" w:rsidP="003869AE">
      <w:pPr>
        <w:widowControl/>
        <w:rPr>
          <w:rFonts w:ascii="Book Antiqua" w:hAnsi="Book Antiqua"/>
          <w:bCs/>
          <w:sz w:val="22"/>
        </w:rPr>
      </w:pPr>
    </w:p>
    <w:p w14:paraId="674B420B" w14:textId="77777777" w:rsidR="00F56D49" w:rsidRDefault="00F56D49" w:rsidP="003869AE">
      <w:pPr>
        <w:widowControl/>
        <w:rPr>
          <w:rFonts w:ascii="Book Antiqua" w:hAnsi="Book Antiqua"/>
          <w:bCs/>
          <w:sz w:val="22"/>
        </w:rPr>
      </w:pPr>
    </w:p>
    <w:p w14:paraId="011E35C2" w14:textId="77777777" w:rsidR="00F56D49" w:rsidRDefault="00F56D49" w:rsidP="003869AE">
      <w:pPr>
        <w:widowControl/>
        <w:rPr>
          <w:rFonts w:ascii="Book Antiqua" w:hAnsi="Book Antiqua"/>
          <w:bCs/>
          <w:sz w:val="22"/>
        </w:rPr>
      </w:pPr>
    </w:p>
    <w:p w14:paraId="6699C31F" w14:textId="77777777" w:rsidR="00F56D49" w:rsidRDefault="00F56D49" w:rsidP="003869AE">
      <w:pPr>
        <w:widowControl/>
        <w:rPr>
          <w:rFonts w:ascii="Book Antiqua" w:hAnsi="Book Antiqua"/>
          <w:bCs/>
          <w:sz w:val="22"/>
        </w:rPr>
      </w:pPr>
    </w:p>
    <w:p w14:paraId="1BDF9F22" w14:textId="77777777" w:rsidR="00F56D49" w:rsidRDefault="00F56D49" w:rsidP="003869AE">
      <w:pPr>
        <w:widowControl/>
        <w:rPr>
          <w:rFonts w:ascii="Book Antiqua" w:hAnsi="Book Antiqua"/>
          <w:bCs/>
          <w:sz w:val="22"/>
        </w:rPr>
      </w:pPr>
    </w:p>
    <w:p w14:paraId="34E97C94" w14:textId="77777777" w:rsidR="00F56D49" w:rsidRDefault="00F56D49" w:rsidP="003869AE">
      <w:pPr>
        <w:widowControl/>
        <w:rPr>
          <w:rFonts w:ascii="Book Antiqua" w:hAnsi="Book Antiqua"/>
          <w:bCs/>
          <w:sz w:val="22"/>
        </w:rPr>
      </w:pPr>
    </w:p>
    <w:p w14:paraId="19F3F0EA" w14:textId="77777777" w:rsidR="00F56D49" w:rsidRDefault="00F56D49" w:rsidP="003869AE">
      <w:pPr>
        <w:widowControl/>
        <w:rPr>
          <w:rFonts w:ascii="Book Antiqua" w:hAnsi="Book Antiqua"/>
          <w:bCs/>
          <w:sz w:val="22"/>
        </w:rPr>
      </w:pPr>
    </w:p>
    <w:p w14:paraId="1CDB789E" w14:textId="77777777" w:rsidR="00F56D49" w:rsidRDefault="00F56D49" w:rsidP="003869AE">
      <w:pPr>
        <w:widowControl/>
        <w:rPr>
          <w:rFonts w:ascii="Book Antiqua" w:hAnsi="Book Antiqua"/>
          <w:bCs/>
          <w:sz w:val="22"/>
        </w:rPr>
      </w:pPr>
    </w:p>
    <w:p w14:paraId="1543BE6A" w14:textId="77777777" w:rsidR="00F56D49" w:rsidRDefault="00F56D49" w:rsidP="003869AE">
      <w:pPr>
        <w:widowControl/>
        <w:rPr>
          <w:rFonts w:ascii="Book Antiqua" w:hAnsi="Book Antiqua"/>
          <w:bCs/>
          <w:sz w:val="22"/>
        </w:rPr>
      </w:pPr>
    </w:p>
    <w:p w14:paraId="28E6F2B4" w14:textId="77777777" w:rsidR="00F56D49" w:rsidRDefault="00F56D49" w:rsidP="003869AE">
      <w:pPr>
        <w:widowControl/>
        <w:rPr>
          <w:rFonts w:ascii="Book Antiqua" w:hAnsi="Book Antiqua"/>
          <w:bCs/>
          <w:sz w:val="22"/>
        </w:rPr>
      </w:pPr>
    </w:p>
    <w:p w14:paraId="0DFA10D1" w14:textId="77777777" w:rsidR="00F56D49" w:rsidRDefault="00F56D49" w:rsidP="003869AE">
      <w:pPr>
        <w:widowControl/>
        <w:rPr>
          <w:rFonts w:ascii="Book Antiqua" w:hAnsi="Book Antiqua"/>
          <w:bCs/>
          <w:sz w:val="22"/>
        </w:rPr>
      </w:pPr>
    </w:p>
    <w:p w14:paraId="098027C9" w14:textId="77777777" w:rsidR="00F56D49" w:rsidRDefault="00F56D49" w:rsidP="003869AE">
      <w:pPr>
        <w:widowControl/>
        <w:rPr>
          <w:rFonts w:ascii="Book Antiqua" w:hAnsi="Book Antiqua"/>
          <w:bCs/>
          <w:sz w:val="22"/>
        </w:rPr>
      </w:pPr>
    </w:p>
    <w:p w14:paraId="7EA015B0" w14:textId="77777777" w:rsidR="00F56D49" w:rsidRDefault="00F56D49" w:rsidP="003869AE">
      <w:pPr>
        <w:widowControl/>
        <w:rPr>
          <w:rFonts w:ascii="Book Antiqua" w:hAnsi="Book Antiqua"/>
          <w:bCs/>
          <w:sz w:val="22"/>
        </w:rPr>
      </w:pPr>
    </w:p>
    <w:p w14:paraId="14EEA98E" w14:textId="77777777" w:rsidR="00F56D49" w:rsidRDefault="00F56D49" w:rsidP="003869AE">
      <w:pPr>
        <w:widowControl/>
        <w:rPr>
          <w:rFonts w:ascii="Book Antiqua" w:hAnsi="Book Antiqua"/>
          <w:bCs/>
          <w:sz w:val="22"/>
        </w:rPr>
      </w:pPr>
    </w:p>
    <w:p w14:paraId="3C102921" w14:textId="77777777" w:rsidR="00F56D49" w:rsidRDefault="00F56D49" w:rsidP="003869AE">
      <w:pPr>
        <w:widowControl/>
        <w:rPr>
          <w:rFonts w:ascii="Book Antiqua" w:hAnsi="Book Antiqua"/>
          <w:bCs/>
          <w:sz w:val="22"/>
        </w:rPr>
      </w:pPr>
    </w:p>
    <w:p w14:paraId="579E4875" w14:textId="22EB6861" w:rsidR="00594F90" w:rsidRDefault="007F3F59" w:rsidP="003869AE">
      <w:pPr>
        <w:widowControl/>
        <w:rPr>
          <w:rFonts w:ascii="Book Antiqua" w:hAnsi="Book Antiqua"/>
          <w:bCs/>
          <w:sz w:val="22"/>
        </w:rPr>
      </w:pPr>
      <w:r>
        <w:rPr>
          <w:rFonts w:ascii="Book Antiqua" w:hAnsi="Book Antiqua"/>
          <w:bCs/>
          <w:sz w:val="22"/>
        </w:rPr>
        <w:lastRenderedPageBreak/>
        <w:t>Adresseavisen skriver følgende om omstendighetene da klager ble fotografert i 2018:</w:t>
      </w:r>
    </w:p>
    <w:p w14:paraId="13D14748" w14:textId="5EA83ED1" w:rsidR="007F3F59" w:rsidRPr="008A08FC" w:rsidRDefault="007F3F59" w:rsidP="003869AE">
      <w:pPr>
        <w:widowControl/>
        <w:rPr>
          <w:rFonts w:ascii="Book Antiqua" w:hAnsi="Book Antiqua"/>
          <w:bCs/>
          <w:sz w:val="16"/>
          <w:szCs w:val="16"/>
        </w:rPr>
      </w:pPr>
    </w:p>
    <w:p w14:paraId="64D2C22B" w14:textId="380FF592" w:rsidR="007F3F59" w:rsidRPr="00CC35AB" w:rsidRDefault="007F3F59" w:rsidP="007F3F59">
      <w:pPr>
        <w:ind w:left="708"/>
        <w:rPr>
          <w:rFonts w:ascii="Book Antiqua" w:hAnsi="Book Antiqua"/>
          <w:sz w:val="22"/>
          <w:szCs w:val="22"/>
        </w:rPr>
      </w:pPr>
      <w:r>
        <w:rPr>
          <w:rFonts w:ascii="Book Antiqua" w:hAnsi="Book Antiqua"/>
          <w:sz w:val="22"/>
          <w:szCs w:val="22"/>
        </w:rPr>
        <w:t>«</w:t>
      </w:r>
      <w:r w:rsidRPr="00CC35AB">
        <w:rPr>
          <w:rFonts w:ascii="Book Antiqua" w:hAnsi="Book Antiqua"/>
          <w:sz w:val="22"/>
          <w:szCs w:val="22"/>
        </w:rPr>
        <w:t xml:space="preserve">Uansett om man kaller møtet et intervju eller en researchsamtale står følgende fast: Avisen tok kontakt med klager, identifiserte seg som journalister og ønsket en samtale. Dette har klager selv dokumentert. </w:t>
      </w:r>
      <w:r w:rsidR="00533ECF">
        <w:rPr>
          <w:rFonts w:ascii="Book Antiqua" w:hAnsi="Book Antiqua"/>
          <w:sz w:val="22"/>
          <w:szCs w:val="22"/>
        </w:rPr>
        <w:t xml:space="preserve">[…] </w:t>
      </w:r>
      <w:r w:rsidRPr="00CC35AB">
        <w:rPr>
          <w:rFonts w:ascii="Book Antiqua" w:hAnsi="Book Antiqua"/>
          <w:sz w:val="22"/>
          <w:szCs w:val="22"/>
        </w:rPr>
        <w:t>Dersom klager var i tvil om at premissen for samtalen var at det ble innsamlet informasjon av journalistisk interesse måtte han i det minste åpenbart ha forstått det da han ble avfotografert. At klager i etterkant av samtalen også ber om sitatsjekk gjør det helt åpenbart at klager hadde en klar forståelse av at han var kilde til en potensiell sak.</w:t>
      </w:r>
      <w:r>
        <w:rPr>
          <w:rFonts w:ascii="Book Antiqua" w:hAnsi="Book Antiqua"/>
          <w:sz w:val="22"/>
          <w:szCs w:val="22"/>
        </w:rPr>
        <w:t>»</w:t>
      </w:r>
    </w:p>
    <w:p w14:paraId="777EB176" w14:textId="40D53FC3" w:rsidR="007F3F59" w:rsidRPr="008A08FC" w:rsidRDefault="007F3F59" w:rsidP="003869AE">
      <w:pPr>
        <w:widowControl/>
        <w:rPr>
          <w:rFonts w:ascii="Book Antiqua" w:hAnsi="Book Antiqua"/>
          <w:sz w:val="16"/>
          <w:szCs w:val="16"/>
        </w:rPr>
      </w:pPr>
    </w:p>
    <w:p w14:paraId="4FFC03B1" w14:textId="69D4BFED" w:rsidR="00F56D49" w:rsidRDefault="00F56D49" w:rsidP="003869AE">
      <w:pPr>
        <w:widowControl/>
        <w:rPr>
          <w:rFonts w:ascii="Book Antiqua" w:hAnsi="Book Antiqua"/>
          <w:sz w:val="22"/>
        </w:rPr>
      </w:pPr>
      <w:r>
        <w:rPr>
          <w:rFonts w:ascii="Book Antiqua" w:hAnsi="Book Antiqua"/>
          <w:sz w:val="22"/>
        </w:rPr>
        <w:t>Videre skriver redaksjonen:</w:t>
      </w:r>
    </w:p>
    <w:p w14:paraId="21D3E774" w14:textId="59630662" w:rsidR="00F56D49" w:rsidRDefault="00F56D49" w:rsidP="003869AE">
      <w:pPr>
        <w:widowControl/>
        <w:rPr>
          <w:rFonts w:ascii="Book Antiqua" w:hAnsi="Book Antiqua"/>
          <w:sz w:val="22"/>
        </w:rPr>
      </w:pPr>
    </w:p>
    <w:p w14:paraId="16524392" w14:textId="46FE8CBC" w:rsidR="00F56D49" w:rsidRPr="00CC35AB" w:rsidRDefault="00F56D49" w:rsidP="00F56D49">
      <w:pPr>
        <w:ind w:left="708"/>
        <w:rPr>
          <w:rFonts w:ascii="Book Antiqua" w:hAnsi="Book Antiqua"/>
          <w:sz w:val="22"/>
          <w:szCs w:val="22"/>
        </w:rPr>
      </w:pPr>
      <w:r>
        <w:rPr>
          <w:rFonts w:ascii="Book Antiqua" w:hAnsi="Book Antiqua"/>
          <w:sz w:val="22"/>
          <w:szCs w:val="22"/>
        </w:rPr>
        <w:t>«</w:t>
      </w:r>
      <w:r w:rsidRPr="00CC35AB">
        <w:rPr>
          <w:rFonts w:ascii="Book Antiqua" w:hAnsi="Book Antiqua"/>
          <w:sz w:val="22"/>
          <w:szCs w:val="22"/>
        </w:rPr>
        <w:t xml:space="preserve">Klager bekrefter i sitt tilsvar at det var snakk om </w:t>
      </w:r>
      <w:r>
        <w:rPr>
          <w:rFonts w:ascii="Book Antiqua" w:hAnsi="Book Antiqua"/>
          <w:i/>
          <w:iCs/>
          <w:sz w:val="22"/>
          <w:szCs w:val="22"/>
        </w:rPr>
        <w:t>‘</w:t>
      </w:r>
      <w:r w:rsidRPr="00CC35AB">
        <w:rPr>
          <w:rFonts w:ascii="Book Antiqua" w:hAnsi="Book Antiqua"/>
          <w:i/>
          <w:iCs/>
          <w:sz w:val="22"/>
          <w:szCs w:val="22"/>
        </w:rPr>
        <w:t>13 advokatoppdrag i løpet av 1,5 år</w:t>
      </w:r>
      <w:r>
        <w:rPr>
          <w:rFonts w:ascii="Book Antiqua" w:hAnsi="Book Antiqua"/>
          <w:i/>
          <w:iCs/>
          <w:sz w:val="22"/>
          <w:szCs w:val="22"/>
        </w:rPr>
        <w:t>’</w:t>
      </w:r>
      <w:r w:rsidRPr="00CC35AB">
        <w:rPr>
          <w:rFonts w:ascii="Book Antiqua" w:hAnsi="Book Antiqua"/>
          <w:i/>
          <w:iCs/>
          <w:sz w:val="22"/>
          <w:szCs w:val="22"/>
        </w:rPr>
        <w:t>.</w:t>
      </w:r>
      <w:r w:rsidRPr="00CC35AB">
        <w:rPr>
          <w:rFonts w:ascii="Book Antiqua" w:hAnsi="Book Antiqua"/>
          <w:sz w:val="22"/>
          <w:szCs w:val="22"/>
        </w:rPr>
        <w:t xml:space="preserve"> Altså er det nå enighet om at Disiplinærnemdens referanse til </w:t>
      </w:r>
      <w:r>
        <w:rPr>
          <w:rFonts w:ascii="Book Antiqua" w:hAnsi="Book Antiqua"/>
          <w:sz w:val="22"/>
          <w:szCs w:val="22"/>
        </w:rPr>
        <w:t>‘</w:t>
      </w:r>
      <w:r w:rsidRPr="00CC35AB">
        <w:rPr>
          <w:rFonts w:ascii="Book Antiqua" w:hAnsi="Book Antiqua"/>
          <w:i/>
          <w:iCs/>
          <w:sz w:val="22"/>
          <w:szCs w:val="22"/>
        </w:rPr>
        <w:t>sakene overfor en rekke ulike aktører og instanser</w:t>
      </w:r>
      <w:r>
        <w:rPr>
          <w:rFonts w:ascii="Book Antiqua" w:hAnsi="Book Antiqua"/>
          <w:i/>
          <w:iCs/>
          <w:sz w:val="22"/>
          <w:szCs w:val="22"/>
        </w:rPr>
        <w:t>’</w:t>
      </w:r>
      <w:r w:rsidRPr="00CC35AB">
        <w:rPr>
          <w:rFonts w:ascii="Book Antiqua" w:hAnsi="Book Antiqua"/>
          <w:i/>
          <w:iCs/>
          <w:sz w:val="22"/>
          <w:szCs w:val="22"/>
        </w:rPr>
        <w:t xml:space="preserve"> </w:t>
      </w:r>
      <w:r w:rsidRPr="00CC35AB">
        <w:rPr>
          <w:rFonts w:ascii="Book Antiqua" w:hAnsi="Book Antiqua"/>
          <w:sz w:val="22"/>
          <w:szCs w:val="22"/>
        </w:rPr>
        <w:t xml:space="preserve">dreier seg om totalt 13 forhold, og uenigheten på dette punktet er begrenset til hvorvidt man bruker </w:t>
      </w:r>
      <w:r>
        <w:rPr>
          <w:rFonts w:ascii="Book Antiqua" w:hAnsi="Book Antiqua"/>
          <w:sz w:val="22"/>
          <w:szCs w:val="22"/>
        </w:rPr>
        <w:t xml:space="preserve">[…] </w:t>
      </w:r>
      <w:r w:rsidRPr="00CC35AB">
        <w:rPr>
          <w:rFonts w:ascii="Book Antiqua" w:hAnsi="Book Antiqua"/>
          <w:sz w:val="22"/>
          <w:szCs w:val="22"/>
        </w:rPr>
        <w:t xml:space="preserve">klagers begrep </w:t>
      </w:r>
      <w:r>
        <w:rPr>
          <w:rFonts w:ascii="Book Antiqua" w:hAnsi="Book Antiqua"/>
          <w:sz w:val="22"/>
          <w:szCs w:val="22"/>
        </w:rPr>
        <w:t>‘</w:t>
      </w:r>
      <w:r w:rsidRPr="00CC35AB">
        <w:rPr>
          <w:rFonts w:ascii="Book Antiqua" w:hAnsi="Book Antiqua"/>
          <w:sz w:val="22"/>
          <w:szCs w:val="22"/>
        </w:rPr>
        <w:t>advokatoppdrag</w:t>
      </w:r>
      <w:r>
        <w:rPr>
          <w:rFonts w:ascii="Book Antiqua" w:hAnsi="Book Antiqua"/>
          <w:sz w:val="22"/>
          <w:szCs w:val="22"/>
        </w:rPr>
        <w:t>’</w:t>
      </w:r>
      <w:r w:rsidRPr="00CC35AB">
        <w:rPr>
          <w:rFonts w:ascii="Book Antiqua" w:hAnsi="Book Antiqua"/>
          <w:sz w:val="22"/>
          <w:szCs w:val="22"/>
        </w:rPr>
        <w:t xml:space="preserve"> eller journalistens begrep </w:t>
      </w:r>
      <w:r>
        <w:rPr>
          <w:rFonts w:ascii="Book Antiqua" w:hAnsi="Book Antiqua"/>
          <w:sz w:val="22"/>
          <w:szCs w:val="22"/>
        </w:rPr>
        <w:t>‘</w:t>
      </w:r>
      <w:r w:rsidRPr="00CC35AB">
        <w:rPr>
          <w:rFonts w:ascii="Book Antiqua" w:hAnsi="Book Antiqua"/>
          <w:sz w:val="22"/>
          <w:szCs w:val="22"/>
        </w:rPr>
        <w:t>rettslige tvistesaker</w:t>
      </w:r>
      <w:r>
        <w:rPr>
          <w:rFonts w:ascii="Book Antiqua" w:hAnsi="Book Antiqua"/>
          <w:sz w:val="22"/>
          <w:szCs w:val="22"/>
        </w:rPr>
        <w:t>’</w:t>
      </w:r>
      <w:r w:rsidRPr="00CC35AB">
        <w:rPr>
          <w:rFonts w:ascii="Book Antiqua" w:hAnsi="Book Antiqua"/>
          <w:sz w:val="22"/>
          <w:szCs w:val="22"/>
        </w:rPr>
        <w:t>. Ingen av disse to begrepene er formelle begrep med en klart definert betydning. Vi mener derfor å kunne stå inne for vår begrepsbruk, men etterkom likevel klagers ønske om en presisering da han kontaktet oss etter publisering. Oppsummert:</w:t>
      </w:r>
      <w:r>
        <w:rPr>
          <w:rFonts w:ascii="Book Antiqua" w:hAnsi="Book Antiqua"/>
          <w:sz w:val="22"/>
          <w:szCs w:val="22"/>
        </w:rPr>
        <w:t xml:space="preserve"> </w:t>
      </w:r>
      <w:r w:rsidRPr="00CC35AB">
        <w:rPr>
          <w:rFonts w:ascii="Book Antiqua" w:hAnsi="Book Antiqua"/>
          <w:sz w:val="22"/>
          <w:szCs w:val="22"/>
        </w:rPr>
        <w:t>De faktiske forhold var etter vår mening korrekt og tilstrekkelig tydelig gjengitt i den originale artikkelen.</w:t>
      </w:r>
      <w:r>
        <w:rPr>
          <w:rFonts w:ascii="Book Antiqua" w:hAnsi="Book Antiqua"/>
          <w:sz w:val="22"/>
          <w:szCs w:val="22"/>
        </w:rPr>
        <w:t xml:space="preserve"> </w:t>
      </w:r>
      <w:r w:rsidRPr="00CC35AB">
        <w:rPr>
          <w:rFonts w:ascii="Book Antiqua" w:hAnsi="Book Antiqua"/>
          <w:sz w:val="22"/>
          <w:szCs w:val="22"/>
        </w:rPr>
        <w:t>Avisen etterkom til tross for dette klagers ønske om en presisering, slik at enhver fare for misforståelse ble og forblir ryddet av veien.</w:t>
      </w:r>
      <w:r>
        <w:rPr>
          <w:rFonts w:ascii="Book Antiqua" w:hAnsi="Book Antiqua"/>
          <w:sz w:val="22"/>
          <w:szCs w:val="22"/>
        </w:rPr>
        <w:t>»</w:t>
      </w:r>
    </w:p>
    <w:p w14:paraId="46F8D51D" w14:textId="77777777" w:rsidR="00F56D49" w:rsidRPr="00501362" w:rsidRDefault="00F56D49" w:rsidP="003869AE">
      <w:pPr>
        <w:widowControl/>
        <w:rPr>
          <w:rFonts w:ascii="Book Antiqua" w:hAnsi="Book Antiqua"/>
          <w:sz w:val="22"/>
        </w:rPr>
      </w:pPr>
    </w:p>
    <w:p w14:paraId="6E4E980D" w14:textId="1FF69686" w:rsidR="006D696E" w:rsidRDefault="00212610" w:rsidP="00117E1A">
      <w:pPr>
        <w:widowControl/>
        <w:rPr>
          <w:rFonts w:ascii="Book Antiqua" w:hAnsi="Book Antiqua"/>
          <w:bCs/>
          <w:sz w:val="22"/>
        </w:rPr>
      </w:pPr>
      <w:r w:rsidRPr="00212610">
        <w:rPr>
          <w:rFonts w:ascii="Book Antiqua" w:hAnsi="Book Antiqua"/>
          <w:bCs/>
          <w:sz w:val="22"/>
        </w:rPr>
        <w:t>Angående tittelen skriver redaksjonen:</w:t>
      </w:r>
    </w:p>
    <w:p w14:paraId="51F966AC" w14:textId="7932D261" w:rsidR="00212610" w:rsidRPr="008A08FC" w:rsidRDefault="00212610" w:rsidP="00117E1A">
      <w:pPr>
        <w:widowControl/>
        <w:rPr>
          <w:rFonts w:ascii="Book Antiqua" w:hAnsi="Book Antiqua"/>
          <w:bCs/>
          <w:sz w:val="16"/>
          <w:szCs w:val="16"/>
        </w:rPr>
      </w:pPr>
    </w:p>
    <w:p w14:paraId="2DBDCB80" w14:textId="3003BFA7" w:rsidR="00212610" w:rsidRPr="00212610" w:rsidRDefault="00212610" w:rsidP="00212610">
      <w:pPr>
        <w:widowControl/>
        <w:ind w:left="708"/>
        <w:rPr>
          <w:rFonts w:ascii="Book Antiqua" w:hAnsi="Book Antiqua"/>
          <w:bCs/>
          <w:sz w:val="22"/>
        </w:rPr>
      </w:pPr>
      <w:r>
        <w:rPr>
          <w:rFonts w:ascii="Book Antiqua" w:hAnsi="Book Antiqua"/>
          <w:sz w:val="22"/>
          <w:szCs w:val="22"/>
        </w:rPr>
        <w:t>«</w:t>
      </w:r>
      <w:r w:rsidRPr="00CC35AB">
        <w:rPr>
          <w:rFonts w:ascii="Book Antiqua" w:hAnsi="Book Antiqua"/>
          <w:sz w:val="22"/>
          <w:szCs w:val="22"/>
        </w:rPr>
        <w:t xml:space="preserve">Disiplinærnemnden vurderer advokaters behandling av saker, og har gitt klager irettesettelse på tre punkter. Nemnden fastslår at klager ventet 1,5 år med å fakturere klienten og skriver blant annet at de ikke kan se at </w:t>
      </w:r>
      <w:r w:rsidR="000B12B3">
        <w:rPr>
          <w:rFonts w:ascii="Book Antiqua" w:hAnsi="Book Antiqua"/>
          <w:sz w:val="22"/>
          <w:szCs w:val="22"/>
        </w:rPr>
        <w:t>‘</w:t>
      </w:r>
      <w:r w:rsidRPr="00CC35AB">
        <w:rPr>
          <w:rFonts w:ascii="Book Antiqua" w:hAnsi="Book Antiqua"/>
          <w:sz w:val="22"/>
          <w:szCs w:val="22"/>
        </w:rPr>
        <w:t>klager i tilstrekkelig grad har blitt holdt løpende orientert om hvilke prosesser som har blitt startet eller avsluttet eller om disse sakenes utvikling</w:t>
      </w:r>
      <w:r w:rsidR="000B12B3">
        <w:rPr>
          <w:rFonts w:ascii="Book Antiqua" w:hAnsi="Book Antiqua"/>
          <w:sz w:val="22"/>
          <w:szCs w:val="22"/>
        </w:rPr>
        <w:t>’</w:t>
      </w:r>
      <w:r w:rsidRPr="00CC35AB">
        <w:rPr>
          <w:rFonts w:ascii="Book Antiqua" w:hAnsi="Book Antiqua"/>
          <w:sz w:val="22"/>
          <w:szCs w:val="22"/>
        </w:rPr>
        <w:t>. Denne informasjonen fremkommer i artikkelen.</w:t>
      </w:r>
      <w:r w:rsidR="000B12B3">
        <w:rPr>
          <w:rFonts w:ascii="Book Antiqua" w:hAnsi="Book Antiqua"/>
          <w:sz w:val="22"/>
          <w:szCs w:val="22"/>
        </w:rPr>
        <w:t xml:space="preserve"> </w:t>
      </w:r>
      <w:r w:rsidRPr="00CC35AB">
        <w:rPr>
          <w:rFonts w:ascii="Book Antiqua" w:hAnsi="Book Antiqua"/>
          <w:sz w:val="22"/>
          <w:szCs w:val="22"/>
        </w:rPr>
        <w:t>Vi</w:t>
      </w:r>
      <w:r w:rsidR="009D0F79">
        <w:rPr>
          <w:rFonts w:ascii="Book Antiqua" w:hAnsi="Book Antiqua"/>
          <w:sz w:val="22"/>
          <w:szCs w:val="22"/>
        </w:rPr>
        <w:t xml:space="preserve"> </w:t>
      </w:r>
      <w:r w:rsidRPr="00CC35AB">
        <w:rPr>
          <w:rFonts w:ascii="Book Antiqua" w:hAnsi="Book Antiqua"/>
          <w:sz w:val="22"/>
          <w:szCs w:val="22"/>
        </w:rPr>
        <w:t>fastholder at tittelen har solid dekning.</w:t>
      </w:r>
      <w:r>
        <w:rPr>
          <w:rFonts w:ascii="Book Antiqua" w:hAnsi="Book Antiqua"/>
          <w:sz w:val="22"/>
          <w:szCs w:val="22"/>
        </w:rPr>
        <w:t>»</w:t>
      </w:r>
    </w:p>
    <w:p w14:paraId="582C2BF9" w14:textId="77777777" w:rsidR="003869AE" w:rsidRDefault="003869AE" w:rsidP="00117E1A">
      <w:pPr>
        <w:widowControl/>
        <w:rPr>
          <w:rFonts w:ascii="Book Antiqua" w:hAnsi="Book Antiqua"/>
          <w:b/>
          <w:sz w:val="22"/>
        </w:rPr>
      </w:pPr>
    </w:p>
    <w:p w14:paraId="5F773682" w14:textId="6320AC84" w:rsidR="001B761F" w:rsidRDefault="000B12B3" w:rsidP="001B761F">
      <w:pPr>
        <w:rPr>
          <w:rFonts w:ascii="Book Antiqua" w:hAnsi="Book Antiqua"/>
          <w:sz w:val="22"/>
          <w:szCs w:val="22"/>
        </w:rPr>
      </w:pPr>
      <w:r w:rsidRPr="000B12B3">
        <w:rPr>
          <w:rFonts w:ascii="Book Antiqua" w:hAnsi="Book Antiqua"/>
          <w:sz w:val="22"/>
          <w:szCs w:val="22"/>
        </w:rPr>
        <w:t>Redaksjonen har ikke ytterligere kommentarer knyttet til sin samfunnsrolle.</w:t>
      </w:r>
    </w:p>
    <w:p w14:paraId="778733E5" w14:textId="1A5BB441" w:rsidR="00CC5714" w:rsidRPr="00E6143E" w:rsidRDefault="00CC5714" w:rsidP="001B761F">
      <w:pPr>
        <w:rPr>
          <w:rFonts w:ascii="Book Antiqua" w:hAnsi="Book Antiqua"/>
          <w:sz w:val="16"/>
          <w:szCs w:val="16"/>
        </w:rPr>
      </w:pPr>
    </w:p>
    <w:p w14:paraId="4B1EE62C" w14:textId="7B71078A" w:rsidR="00CC5714" w:rsidRPr="00E6143E" w:rsidRDefault="00CC5714" w:rsidP="001B761F">
      <w:pPr>
        <w:rPr>
          <w:rFonts w:ascii="Book Antiqua" w:hAnsi="Book Antiqua"/>
          <w:sz w:val="16"/>
          <w:szCs w:val="16"/>
        </w:rPr>
      </w:pPr>
    </w:p>
    <w:p w14:paraId="3A3B2601" w14:textId="3A46D28F" w:rsidR="00CC5714" w:rsidRPr="000B12B3" w:rsidRDefault="00CC5714" w:rsidP="001B761F">
      <w:pPr>
        <w:rPr>
          <w:rFonts w:ascii="Book Antiqua" w:hAnsi="Book Antiqua"/>
          <w:sz w:val="22"/>
          <w:szCs w:val="22"/>
        </w:rPr>
      </w:pPr>
      <w:r w:rsidRPr="00CC5714">
        <w:rPr>
          <w:rFonts w:ascii="Book Antiqua" w:hAnsi="Book Antiqua"/>
          <w:b/>
          <w:bCs/>
          <w:sz w:val="22"/>
          <w:szCs w:val="22"/>
        </w:rPr>
        <w:t>Klager</w:t>
      </w:r>
      <w:r>
        <w:rPr>
          <w:rFonts w:ascii="Book Antiqua" w:hAnsi="Book Antiqua"/>
          <w:sz w:val="22"/>
          <w:szCs w:val="22"/>
        </w:rPr>
        <w:t xml:space="preserve"> ønsket å knytte noen siste kommentarer til saken. Han argumenterer for at Adresseavisen selv produserte en «domstolanalyse» av klagers salærkrav i tidligere saker og så gjorde analysen tilgjengelig for klagers tidligere klient i forbindelse med klagebehandlingen i Disiplinærnemnda. </w:t>
      </w:r>
      <w:r w:rsidR="00A10269">
        <w:rPr>
          <w:rFonts w:ascii="Book Antiqua" w:hAnsi="Book Antiqua"/>
          <w:sz w:val="22"/>
          <w:szCs w:val="22"/>
        </w:rPr>
        <w:t xml:space="preserve">Klager oppfatter dette som uryddig </w:t>
      </w:r>
      <w:r w:rsidR="0062669B">
        <w:rPr>
          <w:rFonts w:ascii="Book Antiqua" w:hAnsi="Book Antiqua"/>
          <w:sz w:val="22"/>
          <w:szCs w:val="22"/>
        </w:rPr>
        <w:t xml:space="preserve">kampanjejournalistikk </w:t>
      </w:r>
      <w:r w:rsidR="00A10269">
        <w:rPr>
          <w:rFonts w:ascii="Book Antiqua" w:hAnsi="Book Antiqua"/>
          <w:sz w:val="22"/>
          <w:szCs w:val="22"/>
        </w:rPr>
        <w:t xml:space="preserve">og legger ved dokumenter han mener dokumenterer forholdet (se Klagers siste kommentarer – Bilag 1-3, sekr. </w:t>
      </w:r>
      <w:proofErr w:type="spellStart"/>
      <w:r w:rsidR="00A10269">
        <w:rPr>
          <w:rFonts w:ascii="Book Antiqua" w:hAnsi="Book Antiqua"/>
          <w:sz w:val="22"/>
          <w:szCs w:val="22"/>
        </w:rPr>
        <w:t>anm</w:t>
      </w:r>
      <w:proofErr w:type="spellEnd"/>
      <w:r w:rsidR="00A10269">
        <w:rPr>
          <w:rFonts w:ascii="Book Antiqua" w:hAnsi="Book Antiqua"/>
          <w:sz w:val="22"/>
          <w:szCs w:val="22"/>
        </w:rPr>
        <w:t>.)</w:t>
      </w:r>
      <w:r w:rsidR="0062669B">
        <w:rPr>
          <w:rFonts w:ascii="Book Antiqua" w:hAnsi="Book Antiqua"/>
          <w:sz w:val="22"/>
          <w:szCs w:val="22"/>
        </w:rPr>
        <w:t>.</w:t>
      </w:r>
    </w:p>
    <w:p w14:paraId="7B730F16" w14:textId="77777777" w:rsidR="001B761F" w:rsidRPr="00E6143E" w:rsidRDefault="001B761F" w:rsidP="001B761F">
      <w:pPr>
        <w:rPr>
          <w:b/>
          <w:bCs/>
          <w:sz w:val="16"/>
          <w:szCs w:val="16"/>
        </w:rPr>
      </w:pPr>
    </w:p>
    <w:p w14:paraId="0816B47C" w14:textId="77777777" w:rsidR="001B761F" w:rsidRPr="00E6143E" w:rsidRDefault="001B761F" w:rsidP="001B761F">
      <w:pPr>
        <w:rPr>
          <w:b/>
          <w:bCs/>
          <w:sz w:val="16"/>
          <w:szCs w:val="16"/>
        </w:rPr>
      </w:pPr>
    </w:p>
    <w:p w14:paraId="2A5D06F6" w14:textId="64D82714" w:rsidR="0001719F" w:rsidRDefault="00A10269" w:rsidP="009D0F79">
      <w:pPr>
        <w:rPr>
          <w:rFonts w:ascii="Book Antiqua" w:hAnsi="Book Antiqua"/>
          <w:b/>
          <w:sz w:val="22"/>
        </w:rPr>
      </w:pPr>
      <w:r w:rsidRPr="00A10269">
        <w:rPr>
          <w:rFonts w:ascii="Book Antiqua" w:hAnsi="Book Antiqua"/>
          <w:b/>
          <w:bCs/>
          <w:sz w:val="22"/>
          <w:szCs w:val="22"/>
        </w:rPr>
        <w:t>Adresseavisen</w:t>
      </w:r>
      <w:r>
        <w:rPr>
          <w:rFonts w:ascii="Book Antiqua" w:hAnsi="Book Antiqua"/>
          <w:sz w:val="22"/>
          <w:szCs w:val="22"/>
        </w:rPr>
        <w:t xml:space="preserve"> anfører at klagers påstand etter endt ordinær tilsvarsrunde er beviselig feil. Redaksjonen bekrefter at den utarbeidet en oversikt over ulike domstolers vurdering av klagers salærkrav og krav om saksomkostninger i </w:t>
      </w:r>
      <w:r w:rsidR="008A08FC">
        <w:rPr>
          <w:rFonts w:ascii="Book Antiqua" w:hAnsi="Book Antiqua"/>
          <w:sz w:val="22"/>
          <w:szCs w:val="22"/>
        </w:rPr>
        <w:t>flere</w:t>
      </w:r>
      <w:r w:rsidR="0062669B">
        <w:rPr>
          <w:rFonts w:ascii="Book Antiqua" w:hAnsi="Book Antiqua"/>
          <w:sz w:val="22"/>
          <w:szCs w:val="22"/>
        </w:rPr>
        <w:t xml:space="preserve"> saker, men understreker at dette dokumentet aldri er blitt overlevert til andre enn klager selv. Videre understreker redaksjonen at oversikten som ble forelagt Disiplinærklagenemnda, og som klager nå legger ved sin PFU-klage som dokumentasjon (Klagers siste kommentarer - Bilag 3</w:t>
      </w:r>
      <w:r w:rsidR="00E6143E">
        <w:rPr>
          <w:rFonts w:ascii="Book Antiqua" w:hAnsi="Book Antiqua"/>
          <w:sz w:val="22"/>
          <w:szCs w:val="22"/>
        </w:rPr>
        <w:t xml:space="preserve">, sekr. </w:t>
      </w:r>
      <w:proofErr w:type="spellStart"/>
      <w:r w:rsidR="00E6143E">
        <w:rPr>
          <w:rFonts w:ascii="Book Antiqua" w:hAnsi="Book Antiqua"/>
          <w:sz w:val="22"/>
          <w:szCs w:val="22"/>
        </w:rPr>
        <w:t>anm</w:t>
      </w:r>
      <w:proofErr w:type="spellEnd"/>
      <w:r w:rsidR="00E6143E">
        <w:rPr>
          <w:rFonts w:ascii="Book Antiqua" w:hAnsi="Book Antiqua"/>
          <w:sz w:val="22"/>
          <w:szCs w:val="22"/>
        </w:rPr>
        <w:t>.</w:t>
      </w:r>
      <w:r w:rsidR="0062669B">
        <w:rPr>
          <w:rFonts w:ascii="Book Antiqua" w:hAnsi="Book Antiqua"/>
          <w:sz w:val="22"/>
          <w:szCs w:val="22"/>
        </w:rPr>
        <w:t>)</w:t>
      </w:r>
      <w:r w:rsidR="008A08FC">
        <w:rPr>
          <w:rFonts w:ascii="Book Antiqua" w:hAnsi="Book Antiqua"/>
          <w:sz w:val="22"/>
          <w:szCs w:val="22"/>
        </w:rPr>
        <w:t>,</w:t>
      </w:r>
      <w:r w:rsidR="0062669B">
        <w:rPr>
          <w:rFonts w:ascii="Book Antiqua" w:hAnsi="Book Antiqua"/>
          <w:sz w:val="22"/>
          <w:szCs w:val="22"/>
        </w:rPr>
        <w:t xml:space="preserve"> ikke </w:t>
      </w:r>
      <w:r w:rsidR="008A08FC">
        <w:rPr>
          <w:rFonts w:ascii="Book Antiqua" w:hAnsi="Book Antiqua"/>
          <w:sz w:val="22"/>
          <w:szCs w:val="22"/>
        </w:rPr>
        <w:t>er den oversikten som ble utarbeidet av redaksjonen (se Adresseavisens tilsvar i ekstrarunde – Bilag 1</w:t>
      </w:r>
      <w:r w:rsidR="00E6143E">
        <w:rPr>
          <w:rFonts w:ascii="Book Antiqua" w:hAnsi="Book Antiqua"/>
          <w:sz w:val="22"/>
          <w:szCs w:val="22"/>
        </w:rPr>
        <w:t xml:space="preserve">, </w:t>
      </w:r>
      <w:proofErr w:type="spellStart"/>
      <w:r w:rsidR="00E6143E">
        <w:rPr>
          <w:rFonts w:ascii="Book Antiqua" w:hAnsi="Book Antiqua"/>
          <w:sz w:val="22"/>
          <w:szCs w:val="22"/>
        </w:rPr>
        <w:t>sekr.anm</w:t>
      </w:r>
      <w:proofErr w:type="spellEnd"/>
      <w:r w:rsidR="00E6143E">
        <w:rPr>
          <w:rFonts w:ascii="Book Antiqua" w:hAnsi="Book Antiqua"/>
          <w:sz w:val="22"/>
          <w:szCs w:val="22"/>
        </w:rPr>
        <w:t>.</w:t>
      </w:r>
      <w:r w:rsidR="008A08FC">
        <w:rPr>
          <w:rFonts w:ascii="Book Antiqua" w:hAnsi="Book Antiqua"/>
          <w:sz w:val="22"/>
          <w:szCs w:val="22"/>
        </w:rPr>
        <w:t>). Redaksjonen kan ikke se at dette er relevant for PFU, men ønsker å avvise feilaktigheter.</w:t>
      </w:r>
      <w:bookmarkStart w:id="0" w:name="_GoBack"/>
      <w:bookmarkEnd w:id="0"/>
    </w:p>
    <w:sectPr w:rsidR="0001719F" w:rsidSect="00694530">
      <w:headerReference w:type="even" r:id="rId8"/>
      <w:headerReference w:type="default" r:id="rId9"/>
      <w:headerReference w:type="first" r:id="rId10"/>
      <w:footerReference w:type="first" r:id="rId11"/>
      <w:endnotePr>
        <w:numFmt w:val="decimal"/>
      </w:endnotePr>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FBB73" w14:textId="77777777" w:rsidR="00462B8D" w:rsidRDefault="00462B8D">
      <w:r>
        <w:separator/>
      </w:r>
    </w:p>
  </w:endnote>
  <w:endnote w:type="continuationSeparator" w:id="0">
    <w:p w14:paraId="17F8AC9B" w14:textId="77777777" w:rsidR="00462B8D" w:rsidRDefault="0046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B0C6" w14:textId="77777777" w:rsidR="006E5428" w:rsidRDefault="00462B8D" w:rsidP="0091110A">
    <w:pPr>
      <w:pStyle w:val="Bunntekst"/>
      <w:rPr>
        <w:b/>
      </w:rPr>
    </w:pPr>
    <w:r>
      <w:rPr>
        <w:b/>
      </w:rPr>
      <w:pict w14:anchorId="0C1B2947">
        <v:rect id="_x0000_i1025" style="width:0;height:1.5pt" o:hralign="center" o:hrstd="t" o:hr="t" fillcolor="#a0a0a0" stroked="f"/>
      </w:pict>
    </w:r>
  </w:p>
  <w:p w14:paraId="2E103FD2" w14:textId="77777777" w:rsidR="006E5428" w:rsidRPr="00D70F6F" w:rsidRDefault="006E5428" w:rsidP="0091110A">
    <w:pPr>
      <w:pStyle w:val="Bunntekst"/>
      <w:rPr>
        <w:rFonts w:ascii="Source Sans Pro" w:hAnsi="Source Sans Pro"/>
        <w:sz w:val="18"/>
        <w:szCs w:val="18"/>
      </w:rPr>
    </w:pPr>
    <w:r w:rsidRPr="00FF4910">
      <w:rPr>
        <w:rFonts w:ascii="Source Sans Pro" w:hAnsi="Source Sans Pro"/>
        <w:b/>
        <w:sz w:val="18"/>
        <w:szCs w:val="18"/>
      </w:rPr>
      <w:t>Pressens Faglige Utvalg (PFU)</w:t>
    </w:r>
    <w:r w:rsidRPr="00D70F6F">
      <w:rPr>
        <w:rFonts w:ascii="Source Sans Pro" w:hAnsi="Source Sans Pro"/>
        <w:sz w:val="18"/>
        <w:szCs w:val="18"/>
      </w:rPr>
      <w:t xml:space="preserve"> er et klageorgan oppnevnt av Norsk Presseforbund</w:t>
    </w:r>
    <w:r>
      <w:rPr>
        <w:rFonts w:ascii="Source Sans Pro" w:hAnsi="Source Sans Pro"/>
        <w:sz w:val="18"/>
        <w:szCs w:val="18"/>
      </w:rPr>
      <w:t>. PFU</w:t>
    </w:r>
    <w:r w:rsidRPr="00D70F6F">
      <w:rPr>
        <w:rFonts w:ascii="Source Sans Pro" w:hAnsi="Source Sans Pro"/>
        <w:sz w:val="18"/>
        <w:szCs w:val="18"/>
      </w:rPr>
      <w:t xml:space="preserve"> behandler klager mot mediene i presseetiske spørsmål. Adresse: Rådhusgata 17, </w:t>
    </w:r>
    <w:r>
      <w:rPr>
        <w:rFonts w:ascii="Source Sans Pro" w:hAnsi="Source Sans Pro"/>
        <w:sz w:val="18"/>
        <w:szCs w:val="18"/>
      </w:rPr>
      <w:t>0158</w:t>
    </w:r>
    <w:r w:rsidRPr="00D70F6F">
      <w:rPr>
        <w:rFonts w:ascii="Source Sans Pro" w:hAnsi="Source Sans Pro"/>
        <w:sz w:val="18"/>
        <w:szCs w:val="18"/>
      </w:rPr>
      <w:t xml:space="preserve"> Oslo E-post: pfu@presse.no</w:t>
    </w:r>
  </w:p>
  <w:p w14:paraId="406D355A" w14:textId="77777777" w:rsidR="006E5428" w:rsidRDefault="006E54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523EC" w14:textId="77777777" w:rsidR="00462B8D" w:rsidRDefault="00462B8D">
      <w:r>
        <w:separator/>
      </w:r>
    </w:p>
  </w:footnote>
  <w:footnote w:type="continuationSeparator" w:id="0">
    <w:p w14:paraId="27FB41B3" w14:textId="77777777" w:rsidR="00462B8D" w:rsidRDefault="0046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94F45" w14:textId="77777777" w:rsidR="006E5428" w:rsidRDefault="006E5428">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3592EF25" w14:textId="77777777" w:rsidR="006E5428" w:rsidRDefault="006E542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B181" w14:textId="77777777" w:rsidR="006E5428" w:rsidRPr="00497516" w:rsidRDefault="006E5428">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sidR="00B42F27">
      <w:rPr>
        <w:rStyle w:val="Sidetall"/>
        <w:rFonts w:ascii="Book Antiqua" w:hAnsi="Book Antiqua"/>
        <w:noProof/>
        <w:sz w:val="22"/>
        <w:szCs w:val="22"/>
      </w:rPr>
      <w:t>3</w:t>
    </w:r>
    <w:r w:rsidRPr="00497516">
      <w:rPr>
        <w:rStyle w:val="Sidetall"/>
        <w:rFonts w:ascii="Book Antiqua" w:hAnsi="Book Antiqua"/>
        <w:sz w:val="22"/>
        <w:szCs w:val="22"/>
      </w:rPr>
      <w:fldChar w:fldCharType="end"/>
    </w:r>
  </w:p>
  <w:p w14:paraId="394E5770" w14:textId="77777777" w:rsidR="006E5428" w:rsidRDefault="006E5428">
    <w:pPr>
      <w:pStyle w:val="Topptekst"/>
    </w:pPr>
  </w:p>
  <w:p w14:paraId="0D7D38A9" w14:textId="2915EC08" w:rsidR="006E5428" w:rsidRDefault="006E5428">
    <w:pPr>
      <w:pStyle w:val="Topptekst"/>
      <w:rPr>
        <w:rFonts w:ascii="Book Antiqua" w:hAnsi="Book Antiqua"/>
        <w:b/>
        <w:bCs/>
        <w:sz w:val="22"/>
      </w:rPr>
    </w:pPr>
    <w:r>
      <w:rPr>
        <w:rFonts w:ascii="Book Antiqua" w:hAnsi="Book Antiqua"/>
        <w:b/>
        <w:bCs/>
        <w:sz w:val="22"/>
      </w:rPr>
      <w:tab/>
    </w:r>
    <w:r>
      <w:rPr>
        <w:rFonts w:ascii="Book Antiqua" w:hAnsi="Book Antiqua"/>
        <w:b/>
        <w:bCs/>
        <w:sz w:val="22"/>
      </w:rPr>
      <w:tab/>
      <w:t xml:space="preserve">Sak nr. </w:t>
    </w:r>
    <w:r w:rsidR="00F05AD0">
      <w:rPr>
        <w:rFonts w:ascii="Book Antiqua" w:hAnsi="Book Antiqua"/>
        <w:b/>
        <w:bCs/>
        <w:sz w:val="22"/>
      </w:rPr>
      <w:t>0</w:t>
    </w:r>
    <w:r w:rsidR="009E122C">
      <w:rPr>
        <w:rFonts w:ascii="Book Antiqua" w:hAnsi="Book Antiqua"/>
        <w:b/>
        <w:bCs/>
        <w:sz w:val="22"/>
      </w:rPr>
      <w:t>62</w:t>
    </w:r>
    <w:r>
      <w:rPr>
        <w:rFonts w:ascii="Book Antiqua" w:hAnsi="Book Antiqua"/>
        <w:b/>
        <w:bCs/>
        <w:sz w:val="22"/>
      </w:rPr>
      <w:t>/1</w:t>
    </w:r>
    <w:r w:rsidR="00F05AD0">
      <w:rPr>
        <w:rFonts w:ascii="Book Antiqua" w:hAnsi="Book Antiqua"/>
        <w:b/>
        <w:bCs/>
        <w:sz w:val="22"/>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5A6D" w14:textId="77777777" w:rsidR="006E5428" w:rsidRDefault="006E5428">
    <w:pPr>
      <w:pStyle w:val="Topptekst"/>
    </w:pPr>
    <w:r>
      <w:rPr>
        <w:noProof/>
      </w:rPr>
      <w:drawing>
        <wp:anchor distT="360045" distB="360045" distL="360045" distR="360045" simplePos="0" relativeHeight="251658240" behindDoc="0" locked="0" layoutInCell="1" allowOverlap="0" wp14:anchorId="49E8FDDA" wp14:editId="0A5F7BC0">
          <wp:simplePos x="0" y="0"/>
          <wp:positionH relativeFrom="page">
            <wp:posOffset>899795</wp:posOffset>
          </wp:positionH>
          <wp:positionV relativeFrom="page">
            <wp:posOffset>987425</wp:posOffset>
          </wp:positionV>
          <wp:extent cx="2695575" cy="914400"/>
          <wp:effectExtent l="0" t="0" r="9525" b="0"/>
          <wp:wrapSquare wrapText="r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A94"/>
    <w:multiLevelType w:val="hybridMultilevel"/>
    <w:tmpl w:val="F7E4B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BB6EBC"/>
    <w:multiLevelType w:val="hybridMultilevel"/>
    <w:tmpl w:val="8392D9D4"/>
    <w:lvl w:ilvl="0" w:tplc="81645BFE">
      <w:start w:val="20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FF75F4"/>
    <w:multiLevelType w:val="multilevel"/>
    <w:tmpl w:val="E9B0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F715A"/>
    <w:multiLevelType w:val="multilevel"/>
    <w:tmpl w:val="CB7C0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E050613"/>
    <w:multiLevelType w:val="hybridMultilevel"/>
    <w:tmpl w:val="7C6E1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59A6755"/>
    <w:multiLevelType w:val="hybridMultilevel"/>
    <w:tmpl w:val="DCA090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DBC7332"/>
    <w:multiLevelType w:val="hybridMultilevel"/>
    <w:tmpl w:val="B2AC059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5A327FDA"/>
    <w:multiLevelType w:val="hybridMultilevel"/>
    <w:tmpl w:val="52C84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22D6B24"/>
    <w:multiLevelType w:val="hybridMultilevel"/>
    <w:tmpl w:val="3FA4FD58"/>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77869A85"/>
    <w:multiLevelType w:val="hybridMultilevel"/>
    <w:tmpl w:val="B6EA97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CBB54EC"/>
    <w:multiLevelType w:val="hybridMultilevel"/>
    <w:tmpl w:val="6E5A1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8"/>
  </w:num>
  <w:num w:numId="7">
    <w:abstractNumId w:val="11"/>
  </w:num>
  <w:num w:numId="8">
    <w:abstractNumId w:val="10"/>
  </w:num>
  <w:num w:numId="9">
    <w:abstractNumId w:val="6"/>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0E"/>
    <w:rsid w:val="000007EF"/>
    <w:rsid w:val="00001580"/>
    <w:rsid w:val="00013A16"/>
    <w:rsid w:val="0001719F"/>
    <w:rsid w:val="00020861"/>
    <w:rsid w:val="00026298"/>
    <w:rsid w:val="00031340"/>
    <w:rsid w:val="00043F67"/>
    <w:rsid w:val="000448A1"/>
    <w:rsid w:val="0005203E"/>
    <w:rsid w:val="000636EE"/>
    <w:rsid w:val="00064733"/>
    <w:rsid w:val="00064E02"/>
    <w:rsid w:val="00076AAC"/>
    <w:rsid w:val="000771F8"/>
    <w:rsid w:val="00080388"/>
    <w:rsid w:val="00082736"/>
    <w:rsid w:val="00091EA9"/>
    <w:rsid w:val="000932FD"/>
    <w:rsid w:val="000A00B0"/>
    <w:rsid w:val="000B12B3"/>
    <w:rsid w:val="000B7D2F"/>
    <w:rsid w:val="000C1B0F"/>
    <w:rsid w:val="000C29A1"/>
    <w:rsid w:val="000C3949"/>
    <w:rsid w:val="000C71EF"/>
    <w:rsid w:val="000C7B90"/>
    <w:rsid w:val="000C7DF7"/>
    <w:rsid w:val="000D2F33"/>
    <w:rsid w:val="000D682D"/>
    <w:rsid w:val="000E6AAF"/>
    <w:rsid w:val="000F0873"/>
    <w:rsid w:val="000F45EE"/>
    <w:rsid w:val="000F7D5B"/>
    <w:rsid w:val="00101D77"/>
    <w:rsid w:val="00103F9B"/>
    <w:rsid w:val="0010401C"/>
    <w:rsid w:val="00105644"/>
    <w:rsid w:val="00111986"/>
    <w:rsid w:val="001145CD"/>
    <w:rsid w:val="0011521A"/>
    <w:rsid w:val="00115706"/>
    <w:rsid w:val="00117E1A"/>
    <w:rsid w:val="001211E4"/>
    <w:rsid w:val="00121BB5"/>
    <w:rsid w:val="00130160"/>
    <w:rsid w:val="001434ED"/>
    <w:rsid w:val="0014605C"/>
    <w:rsid w:val="00151C38"/>
    <w:rsid w:val="0015367E"/>
    <w:rsid w:val="00155081"/>
    <w:rsid w:val="00157179"/>
    <w:rsid w:val="00166165"/>
    <w:rsid w:val="00167454"/>
    <w:rsid w:val="0017463B"/>
    <w:rsid w:val="00174DA3"/>
    <w:rsid w:val="00177926"/>
    <w:rsid w:val="00196C03"/>
    <w:rsid w:val="001A025C"/>
    <w:rsid w:val="001A3911"/>
    <w:rsid w:val="001A7400"/>
    <w:rsid w:val="001B761F"/>
    <w:rsid w:val="001D04C3"/>
    <w:rsid w:val="001E12A9"/>
    <w:rsid w:val="001E5114"/>
    <w:rsid w:val="001E76B6"/>
    <w:rsid w:val="001F01E2"/>
    <w:rsid w:val="001F1B21"/>
    <w:rsid w:val="001F6729"/>
    <w:rsid w:val="0020008E"/>
    <w:rsid w:val="00200BCE"/>
    <w:rsid w:val="0020147F"/>
    <w:rsid w:val="00202E2D"/>
    <w:rsid w:val="00206688"/>
    <w:rsid w:val="0021259B"/>
    <w:rsid w:val="00212610"/>
    <w:rsid w:val="00216032"/>
    <w:rsid w:val="0022103A"/>
    <w:rsid w:val="00221C07"/>
    <w:rsid w:val="00223D72"/>
    <w:rsid w:val="002277BB"/>
    <w:rsid w:val="00233BB3"/>
    <w:rsid w:val="002432B7"/>
    <w:rsid w:val="00255FAE"/>
    <w:rsid w:val="00274050"/>
    <w:rsid w:val="00274F1D"/>
    <w:rsid w:val="00275C4A"/>
    <w:rsid w:val="00276D52"/>
    <w:rsid w:val="00286CF9"/>
    <w:rsid w:val="00294356"/>
    <w:rsid w:val="002949E0"/>
    <w:rsid w:val="002A2F97"/>
    <w:rsid w:val="002A6224"/>
    <w:rsid w:val="002B56F6"/>
    <w:rsid w:val="002C2EBE"/>
    <w:rsid w:val="002C347B"/>
    <w:rsid w:val="002D0444"/>
    <w:rsid w:val="002D6059"/>
    <w:rsid w:val="002E0E93"/>
    <w:rsid w:val="002F05D0"/>
    <w:rsid w:val="002F35FA"/>
    <w:rsid w:val="002F45F4"/>
    <w:rsid w:val="002F6848"/>
    <w:rsid w:val="002F6859"/>
    <w:rsid w:val="00300484"/>
    <w:rsid w:val="003115C7"/>
    <w:rsid w:val="00313A7C"/>
    <w:rsid w:val="00315E28"/>
    <w:rsid w:val="0032242A"/>
    <w:rsid w:val="00332D19"/>
    <w:rsid w:val="00344631"/>
    <w:rsid w:val="00344A2D"/>
    <w:rsid w:val="00345F74"/>
    <w:rsid w:val="003607FC"/>
    <w:rsid w:val="00360D9A"/>
    <w:rsid w:val="003636FB"/>
    <w:rsid w:val="00372855"/>
    <w:rsid w:val="00373B8A"/>
    <w:rsid w:val="0037717E"/>
    <w:rsid w:val="003777DE"/>
    <w:rsid w:val="003869AE"/>
    <w:rsid w:val="00386E66"/>
    <w:rsid w:val="00386EA1"/>
    <w:rsid w:val="00392398"/>
    <w:rsid w:val="00392CB3"/>
    <w:rsid w:val="00395620"/>
    <w:rsid w:val="00397A0A"/>
    <w:rsid w:val="003A0FE5"/>
    <w:rsid w:val="003A2F4D"/>
    <w:rsid w:val="003B428D"/>
    <w:rsid w:val="003B4E91"/>
    <w:rsid w:val="003B789A"/>
    <w:rsid w:val="003C2D1E"/>
    <w:rsid w:val="003C45A1"/>
    <w:rsid w:val="003C4740"/>
    <w:rsid w:val="003C7E55"/>
    <w:rsid w:val="003C7ECD"/>
    <w:rsid w:val="003D06C2"/>
    <w:rsid w:val="003D0EE8"/>
    <w:rsid w:val="003D2E0F"/>
    <w:rsid w:val="003E089C"/>
    <w:rsid w:val="00400F32"/>
    <w:rsid w:val="00401481"/>
    <w:rsid w:val="00404E73"/>
    <w:rsid w:val="004106D1"/>
    <w:rsid w:val="00423C9E"/>
    <w:rsid w:val="00434427"/>
    <w:rsid w:val="0043620E"/>
    <w:rsid w:val="00437134"/>
    <w:rsid w:val="00441BCE"/>
    <w:rsid w:val="00443657"/>
    <w:rsid w:val="00447C8B"/>
    <w:rsid w:val="00450834"/>
    <w:rsid w:val="00454FEE"/>
    <w:rsid w:val="00462B8D"/>
    <w:rsid w:val="00470B47"/>
    <w:rsid w:val="00471676"/>
    <w:rsid w:val="00480AC7"/>
    <w:rsid w:val="00482374"/>
    <w:rsid w:val="0048617F"/>
    <w:rsid w:val="00491787"/>
    <w:rsid w:val="00497516"/>
    <w:rsid w:val="004A3548"/>
    <w:rsid w:val="004A7EAD"/>
    <w:rsid w:val="004B128C"/>
    <w:rsid w:val="004C2BB3"/>
    <w:rsid w:val="004C6BEB"/>
    <w:rsid w:val="004D14DA"/>
    <w:rsid w:val="004D3FEC"/>
    <w:rsid w:val="004D5208"/>
    <w:rsid w:val="004D778E"/>
    <w:rsid w:val="004E1D28"/>
    <w:rsid w:val="004F4A7F"/>
    <w:rsid w:val="00501362"/>
    <w:rsid w:val="005015C3"/>
    <w:rsid w:val="00504938"/>
    <w:rsid w:val="00507BDD"/>
    <w:rsid w:val="00516164"/>
    <w:rsid w:val="0052065A"/>
    <w:rsid w:val="00520FB1"/>
    <w:rsid w:val="0052425F"/>
    <w:rsid w:val="00530C50"/>
    <w:rsid w:val="00531C5A"/>
    <w:rsid w:val="00533ECF"/>
    <w:rsid w:val="005347AA"/>
    <w:rsid w:val="005356FC"/>
    <w:rsid w:val="00541686"/>
    <w:rsid w:val="005428A0"/>
    <w:rsid w:val="00550CFB"/>
    <w:rsid w:val="00552DA7"/>
    <w:rsid w:val="00553197"/>
    <w:rsid w:val="005601A4"/>
    <w:rsid w:val="005658B2"/>
    <w:rsid w:val="00576EC8"/>
    <w:rsid w:val="005832CA"/>
    <w:rsid w:val="005836EC"/>
    <w:rsid w:val="00584F7D"/>
    <w:rsid w:val="005865F7"/>
    <w:rsid w:val="0059063C"/>
    <w:rsid w:val="00591B87"/>
    <w:rsid w:val="00594F90"/>
    <w:rsid w:val="0059761F"/>
    <w:rsid w:val="005A12F5"/>
    <w:rsid w:val="005A16E4"/>
    <w:rsid w:val="005A4D65"/>
    <w:rsid w:val="005A516D"/>
    <w:rsid w:val="005B6AA3"/>
    <w:rsid w:val="005C370C"/>
    <w:rsid w:val="005C38B3"/>
    <w:rsid w:val="005C6EFE"/>
    <w:rsid w:val="005D3038"/>
    <w:rsid w:val="005D4E27"/>
    <w:rsid w:val="005D713D"/>
    <w:rsid w:val="005F0EC6"/>
    <w:rsid w:val="00600DD5"/>
    <w:rsid w:val="00603D66"/>
    <w:rsid w:val="006055CF"/>
    <w:rsid w:val="006062FD"/>
    <w:rsid w:val="00613824"/>
    <w:rsid w:val="00616F26"/>
    <w:rsid w:val="00617109"/>
    <w:rsid w:val="006245EC"/>
    <w:rsid w:val="0062669B"/>
    <w:rsid w:val="00626A58"/>
    <w:rsid w:val="00631CF1"/>
    <w:rsid w:val="00633A38"/>
    <w:rsid w:val="00635DAC"/>
    <w:rsid w:val="00636679"/>
    <w:rsid w:val="006423EC"/>
    <w:rsid w:val="006452FA"/>
    <w:rsid w:val="006473E4"/>
    <w:rsid w:val="00653E93"/>
    <w:rsid w:val="00655FB6"/>
    <w:rsid w:val="006617C9"/>
    <w:rsid w:val="0067142D"/>
    <w:rsid w:val="00671749"/>
    <w:rsid w:val="00672C29"/>
    <w:rsid w:val="00675E30"/>
    <w:rsid w:val="00681973"/>
    <w:rsid w:val="006850F9"/>
    <w:rsid w:val="0068607B"/>
    <w:rsid w:val="00692112"/>
    <w:rsid w:val="00694178"/>
    <w:rsid w:val="006942B0"/>
    <w:rsid w:val="00694530"/>
    <w:rsid w:val="006A1CE9"/>
    <w:rsid w:val="006A4B28"/>
    <w:rsid w:val="006A56A0"/>
    <w:rsid w:val="006B21A2"/>
    <w:rsid w:val="006B492B"/>
    <w:rsid w:val="006C54F2"/>
    <w:rsid w:val="006C61FD"/>
    <w:rsid w:val="006C69DA"/>
    <w:rsid w:val="006D5A43"/>
    <w:rsid w:val="006D696E"/>
    <w:rsid w:val="006E03C9"/>
    <w:rsid w:val="006E27B5"/>
    <w:rsid w:val="006E39B0"/>
    <w:rsid w:val="006E5428"/>
    <w:rsid w:val="006E68E4"/>
    <w:rsid w:val="006E6D64"/>
    <w:rsid w:val="006F09EB"/>
    <w:rsid w:val="006F11BA"/>
    <w:rsid w:val="006F49F5"/>
    <w:rsid w:val="006F5312"/>
    <w:rsid w:val="00700C61"/>
    <w:rsid w:val="00701379"/>
    <w:rsid w:val="0070266A"/>
    <w:rsid w:val="00707B27"/>
    <w:rsid w:val="00707F27"/>
    <w:rsid w:val="00720847"/>
    <w:rsid w:val="007250E7"/>
    <w:rsid w:val="00727459"/>
    <w:rsid w:val="0073087E"/>
    <w:rsid w:val="00730F46"/>
    <w:rsid w:val="00734AFF"/>
    <w:rsid w:val="0073553A"/>
    <w:rsid w:val="00741875"/>
    <w:rsid w:val="00751F1A"/>
    <w:rsid w:val="00770204"/>
    <w:rsid w:val="007709C5"/>
    <w:rsid w:val="00771B8D"/>
    <w:rsid w:val="00781281"/>
    <w:rsid w:val="00791A7F"/>
    <w:rsid w:val="007964FE"/>
    <w:rsid w:val="007A1CC4"/>
    <w:rsid w:val="007A3796"/>
    <w:rsid w:val="007B0A88"/>
    <w:rsid w:val="007B37D1"/>
    <w:rsid w:val="007C1913"/>
    <w:rsid w:val="007C3644"/>
    <w:rsid w:val="007C4493"/>
    <w:rsid w:val="007C769F"/>
    <w:rsid w:val="007D0A58"/>
    <w:rsid w:val="007D545C"/>
    <w:rsid w:val="007D5D60"/>
    <w:rsid w:val="007D7729"/>
    <w:rsid w:val="007D7A3E"/>
    <w:rsid w:val="007E277F"/>
    <w:rsid w:val="007E2DAB"/>
    <w:rsid w:val="007E4EA8"/>
    <w:rsid w:val="007E6926"/>
    <w:rsid w:val="007F13A1"/>
    <w:rsid w:val="007F259F"/>
    <w:rsid w:val="007F3F59"/>
    <w:rsid w:val="00800B87"/>
    <w:rsid w:val="008034B5"/>
    <w:rsid w:val="00815265"/>
    <w:rsid w:val="00815CCD"/>
    <w:rsid w:val="00816E71"/>
    <w:rsid w:val="0082145B"/>
    <w:rsid w:val="00821918"/>
    <w:rsid w:val="00823ABF"/>
    <w:rsid w:val="00824809"/>
    <w:rsid w:val="00830F6E"/>
    <w:rsid w:val="0083456B"/>
    <w:rsid w:val="00841B81"/>
    <w:rsid w:val="00855CAC"/>
    <w:rsid w:val="00857C10"/>
    <w:rsid w:val="0086633F"/>
    <w:rsid w:val="008776D7"/>
    <w:rsid w:val="00880BDC"/>
    <w:rsid w:val="008826D9"/>
    <w:rsid w:val="00891B51"/>
    <w:rsid w:val="00893C9E"/>
    <w:rsid w:val="00894C72"/>
    <w:rsid w:val="00897BF0"/>
    <w:rsid w:val="008A08FC"/>
    <w:rsid w:val="008A1E57"/>
    <w:rsid w:val="008A58A4"/>
    <w:rsid w:val="008E13C2"/>
    <w:rsid w:val="008E2C29"/>
    <w:rsid w:val="008F78FE"/>
    <w:rsid w:val="00901A23"/>
    <w:rsid w:val="0091110A"/>
    <w:rsid w:val="009160BD"/>
    <w:rsid w:val="0092365D"/>
    <w:rsid w:val="00924D95"/>
    <w:rsid w:val="00936BB9"/>
    <w:rsid w:val="009459E4"/>
    <w:rsid w:val="009522B6"/>
    <w:rsid w:val="00955E7F"/>
    <w:rsid w:val="0096130C"/>
    <w:rsid w:val="009632A8"/>
    <w:rsid w:val="00972866"/>
    <w:rsid w:val="009806DE"/>
    <w:rsid w:val="009834B1"/>
    <w:rsid w:val="00983EE9"/>
    <w:rsid w:val="00990162"/>
    <w:rsid w:val="00990C0C"/>
    <w:rsid w:val="009A4FEA"/>
    <w:rsid w:val="009A6C88"/>
    <w:rsid w:val="009B55DA"/>
    <w:rsid w:val="009C6323"/>
    <w:rsid w:val="009D0F79"/>
    <w:rsid w:val="009E122C"/>
    <w:rsid w:val="009F2AB8"/>
    <w:rsid w:val="00A00431"/>
    <w:rsid w:val="00A01BEC"/>
    <w:rsid w:val="00A10269"/>
    <w:rsid w:val="00A11F7A"/>
    <w:rsid w:val="00A12693"/>
    <w:rsid w:val="00A26278"/>
    <w:rsid w:val="00A3175E"/>
    <w:rsid w:val="00A407D2"/>
    <w:rsid w:val="00A42EA3"/>
    <w:rsid w:val="00A44744"/>
    <w:rsid w:val="00A508B7"/>
    <w:rsid w:val="00A61718"/>
    <w:rsid w:val="00A7323D"/>
    <w:rsid w:val="00A91292"/>
    <w:rsid w:val="00A913D0"/>
    <w:rsid w:val="00A957CF"/>
    <w:rsid w:val="00AB0EC4"/>
    <w:rsid w:val="00AB1136"/>
    <w:rsid w:val="00AB1B38"/>
    <w:rsid w:val="00AB4296"/>
    <w:rsid w:val="00AB72EB"/>
    <w:rsid w:val="00AB7A0F"/>
    <w:rsid w:val="00AC1F05"/>
    <w:rsid w:val="00AC226F"/>
    <w:rsid w:val="00AC6E09"/>
    <w:rsid w:val="00AD08F1"/>
    <w:rsid w:val="00AD4B70"/>
    <w:rsid w:val="00AE3765"/>
    <w:rsid w:val="00AF0DC4"/>
    <w:rsid w:val="00AF1E6D"/>
    <w:rsid w:val="00AF623E"/>
    <w:rsid w:val="00AF7C9D"/>
    <w:rsid w:val="00B039D9"/>
    <w:rsid w:val="00B064F7"/>
    <w:rsid w:val="00B10A9A"/>
    <w:rsid w:val="00B165F2"/>
    <w:rsid w:val="00B206A0"/>
    <w:rsid w:val="00B21A97"/>
    <w:rsid w:val="00B41676"/>
    <w:rsid w:val="00B418A5"/>
    <w:rsid w:val="00B42F27"/>
    <w:rsid w:val="00B471E7"/>
    <w:rsid w:val="00B50B43"/>
    <w:rsid w:val="00B50D9E"/>
    <w:rsid w:val="00B60324"/>
    <w:rsid w:val="00B74F15"/>
    <w:rsid w:val="00B83FEB"/>
    <w:rsid w:val="00BA42D7"/>
    <w:rsid w:val="00BA45C4"/>
    <w:rsid w:val="00BB1EF7"/>
    <w:rsid w:val="00BB34B5"/>
    <w:rsid w:val="00BB75A7"/>
    <w:rsid w:val="00BC4365"/>
    <w:rsid w:val="00BC7692"/>
    <w:rsid w:val="00BD28B5"/>
    <w:rsid w:val="00BD7369"/>
    <w:rsid w:val="00BE1BAE"/>
    <w:rsid w:val="00BF4A95"/>
    <w:rsid w:val="00C023DC"/>
    <w:rsid w:val="00C11DAE"/>
    <w:rsid w:val="00C11DE3"/>
    <w:rsid w:val="00C33200"/>
    <w:rsid w:val="00C41BFE"/>
    <w:rsid w:val="00C62266"/>
    <w:rsid w:val="00C62AA7"/>
    <w:rsid w:val="00C6364F"/>
    <w:rsid w:val="00C724A6"/>
    <w:rsid w:val="00C743FD"/>
    <w:rsid w:val="00C74E89"/>
    <w:rsid w:val="00C75EFD"/>
    <w:rsid w:val="00C821F0"/>
    <w:rsid w:val="00C82942"/>
    <w:rsid w:val="00C84653"/>
    <w:rsid w:val="00C86B54"/>
    <w:rsid w:val="00C9296A"/>
    <w:rsid w:val="00C93AA8"/>
    <w:rsid w:val="00CA0397"/>
    <w:rsid w:val="00CA08A1"/>
    <w:rsid w:val="00CB0A8C"/>
    <w:rsid w:val="00CB0F0B"/>
    <w:rsid w:val="00CB3A60"/>
    <w:rsid w:val="00CB7D24"/>
    <w:rsid w:val="00CC4E86"/>
    <w:rsid w:val="00CC5714"/>
    <w:rsid w:val="00CD24EA"/>
    <w:rsid w:val="00CD39B5"/>
    <w:rsid w:val="00CD50FC"/>
    <w:rsid w:val="00CD5B30"/>
    <w:rsid w:val="00CE4F1F"/>
    <w:rsid w:val="00CE7B9E"/>
    <w:rsid w:val="00CF46F0"/>
    <w:rsid w:val="00D02C0A"/>
    <w:rsid w:val="00D04712"/>
    <w:rsid w:val="00D0681B"/>
    <w:rsid w:val="00D22F94"/>
    <w:rsid w:val="00D248ED"/>
    <w:rsid w:val="00D34F1A"/>
    <w:rsid w:val="00D359B6"/>
    <w:rsid w:val="00D44668"/>
    <w:rsid w:val="00D44F7B"/>
    <w:rsid w:val="00D4522F"/>
    <w:rsid w:val="00D457EC"/>
    <w:rsid w:val="00D45BF3"/>
    <w:rsid w:val="00D51023"/>
    <w:rsid w:val="00D5181C"/>
    <w:rsid w:val="00D5448C"/>
    <w:rsid w:val="00D57640"/>
    <w:rsid w:val="00D639FD"/>
    <w:rsid w:val="00D71745"/>
    <w:rsid w:val="00D72EB2"/>
    <w:rsid w:val="00D73072"/>
    <w:rsid w:val="00D75673"/>
    <w:rsid w:val="00D8199F"/>
    <w:rsid w:val="00D869A5"/>
    <w:rsid w:val="00D90F53"/>
    <w:rsid w:val="00D9103C"/>
    <w:rsid w:val="00D93E6B"/>
    <w:rsid w:val="00D95C0C"/>
    <w:rsid w:val="00DA1E30"/>
    <w:rsid w:val="00DB71BF"/>
    <w:rsid w:val="00DC17D1"/>
    <w:rsid w:val="00DC3405"/>
    <w:rsid w:val="00DC65AC"/>
    <w:rsid w:val="00DE2FF1"/>
    <w:rsid w:val="00DF411B"/>
    <w:rsid w:val="00E01E25"/>
    <w:rsid w:val="00E01EB5"/>
    <w:rsid w:val="00E07CCA"/>
    <w:rsid w:val="00E07F28"/>
    <w:rsid w:val="00E16A12"/>
    <w:rsid w:val="00E200B9"/>
    <w:rsid w:val="00E313A3"/>
    <w:rsid w:val="00E33F61"/>
    <w:rsid w:val="00E4182E"/>
    <w:rsid w:val="00E4402A"/>
    <w:rsid w:val="00E44944"/>
    <w:rsid w:val="00E54B81"/>
    <w:rsid w:val="00E56B03"/>
    <w:rsid w:val="00E6143E"/>
    <w:rsid w:val="00E615EB"/>
    <w:rsid w:val="00E62B0B"/>
    <w:rsid w:val="00E633DC"/>
    <w:rsid w:val="00E63D90"/>
    <w:rsid w:val="00E6570F"/>
    <w:rsid w:val="00E75E67"/>
    <w:rsid w:val="00E77F93"/>
    <w:rsid w:val="00E8373D"/>
    <w:rsid w:val="00E9066F"/>
    <w:rsid w:val="00E97C55"/>
    <w:rsid w:val="00EA264D"/>
    <w:rsid w:val="00EA561C"/>
    <w:rsid w:val="00EB5792"/>
    <w:rsid w:val="00EC1BDD"/>
    <w:rsid w:val="00EC4145"/>
    <w:rsid w:val="00EC7CCB"/>
    <w:rsid w:val="00ED720E"/>
    <w:rsid w:val="00ED7BB5"/>
    <w:rsid w:val="00EE04DC"/>
    <w:rsid w:val="00EF0B86"/>
    <w:rsid w:val="00F04882"/>
    <w:rsid w:val="00F05AD0"/>
    <w:rsid w:val="00F05EFC"/>
    <w:rsid w:val="00F173C4"/>
    <w:rsid w:val="00F22F8B"/>
    <w:rsid w:val="00F267BB"/>
    <w:rsid w:val="00F315E2"/>
    <w:rsid w:val="00F34525"/>
    <w:rsid w:val="00F41FD9"/>
    <w:rsid w:val="00F470D5"/>
    <w:rsid w:val="00F50952"/>
    <w:rsid w:val="00F52891"/>
    <w:rsid w:val="00F5677C"/>
    <w:rsid w:val="00F56D49"/>
    <w:rsid w:val="00F643D4"/>
    <w:rsid w:val="00F67412"/>
    <w:rsid w:val="00F67908"/>
    <w:rsid w:val="00F74A9D"/>
    <w:rsid w:val="00F75658"/>
    <w:rsid w:val="00F85E0F"/>
    <w:rsid w:val="00F90787"/>
    <w:rsid w:val="00F94914"/>
    <w:rsid w:val="00F96B94"/>
    <w:rsid w:val="00FA3F88"/>
    <w:rsid w:val="00FA58D2"/>
    <w:rsid w:val="00FB417D"/>
    <w:rsid w:val="00FB4977"/>
    <w:rsid w:val="00FC0C86"/>
    <w:rsid w:val="00FC7132"/>
    <w:rsid w:val="00FC7BAE"/>
    <w:rsid w:val="00FD24B1"/>
    <w:rsid w:val="00FD49C1"/>
    <w:rsid w:val="00FD5A7A"/>
    <w:rsid w:val="00FD5B97"/>
    <w:rsid w:val="00FD7492"/>
    <w:rsid w:val="00FE5553"/>
    <w:rsid w:val="00FE6155"/>
    <w:rsid w:val="00FE794A"/>
    <w:rsid w:val="00FF11DF"/>
    <w:rsid w:val="00FF20D2"/>
    <w:rsid w:val="00FF3AA8"/>
    <w:rsid w:val="00FF57CE"/>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9BEE3"/>
  <w15:docId w15:val="{DF87F1DB-C837-45FF-8D5F-471E742E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uiPriority w:val="9"/>
    <w:unhideWhenUsed/>
    <w:qFormat/>
    <w:rsid w:val="00345F74"/>
    <w:pPr>
      <w:keepNext/>
      <w:keepLines/>
      <w:spacing w:before="40"/>
      <w:outlineLvl w:val="2"/>
    </w:pPr>
    <w:rPr>
      <w:rFonts w:asciiTheme="majorHAnsi" w:eastAsiaTheme="majorEastAsia" w:hAnsiTheme="majorHAnsi" w:cstheme="majorBidi"/>
      <w:color w:val="243F60" w:themeColor="accent1" w:themeShade="7F"/>
      <w:szCs w:val="24"/>
    </w:rPr>
  </w:style>
  <w:style w:type="paragraph" w:styleId="Overskrift4">
    <w:name w:val="heading 4"/>
    <w:basedOn w:val="Normal"/>
    <w:next w:val="Normal"/>
    <w:link w:val="Overskrift4Tegn"/>
    <w:uiPriority w:val="9"/>
    <w:unhideWhenUsed/>
    <w:qFormat/>
    <w:rsid w:val="00345F74"/>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unhideWhenUsed/>
    <w:qFormat/>
    <w:rsid w:val="00345F74"/>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link w:val="BunntekstTegn"/>
    <w:uiPriority w:val="99"/>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link w:val="Brdtekst2"/>
    <w:semiHidden/>
    <w:rsid w:val="00497516"/>
    <w:rPr>
      <w:rFonts w:ascii="Book Antiqua" w:hAnsi="Book Antiqua"/>
      <w:sz w:val="22"/>
    </w:rPr>
  </w:style>
  <w:style w:type="character" w:customStyle="1" w:styleId="Overskrift1Tegn">
    <w:name w:val="Overskrift 1 Tegn"/>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link w:val="Brdtekst-frsteinnrykk2"/>
    <w:uiPriority w:val="99"/>
    <w:rsid w:val="001E12A9"/>
    <w:rPr>
      <w:sz w:val="24"/>
    </w:rPr>
  </w:style>
  <w:style w:type="character" w:styleId="Hyperkobling">
    <w:name w:val="Hyperlink"/>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uiPriority w:val="22"/>
    <w:qFormat/>
    <w:rsid w:val="00CD39B5"/>
    <w:rPr>
      <w:b/>
      <w:bCs/>
    </w:rPr>
  </w:style>
  <w:style w:type="paragraph" w:styleId="Rentekst">
    <w:name w:val="Plain Text"/>
    <w:basedOn w:val="Normal"/>
    <w:link w:val="RentekstTegn"/>
    <w:uiPriority w:val="99"/>
    <w:unhideWhenUsed/>
    <w:rsid w:val="006E6D64"/>
    <w:pPr>
      <w:widowControl/>
      <w:overflowPunct/>
      <w:autoSpaceDE/>
      <w:autoSpaceDN/>
      <w:adjustRightInd/>
      <w:textAlignment w:val="auto"/>
    </w:pPr>
    <w:rPr>
      <w:rFonts w:ascii="Consolas" w:eastAsia="Calibri" w:hAnsi="Consolas"/>
      <w:sz w:val="21"/>
      <w:szCs w:val="21"/>
      <w:lang w:eastAsia="en-US"/>
    </w:rPr>
  </w:style>
  <w:style w:type="character" w:customStyle="1" w:styleId="RentekstTegn">
    <w:name w:val="Ren tekst Tegn"/>
    <w:link w:val="Rentekst"/>
    <w:uiPriority w:val="99"/>
    <w:rsid w:val="006E6D64"/>
    <w:rPr>
      <w:rFonts w:ascii="Consolas" w:eastAsia="Calibri" w:hAnsi="Consolas" w:cs="Times New Roman"/>
      <w:sz w:val="21"/>
      <w:szCs w:val="21"/>
      <w:lang w:eastAsia="en-US"/>
    </w:rPr>
  </w:style>
  <w:style w:type="character" w:customStyle="1" w:styleId="st">
    <w:name w:val="st"/>
    <w:basedOn w:val="Standardskriftforavsnitt"/>
    <w:rsid w:val="006E6D64"/>
  </w:style>
  <w:style w:type="character" w:styleId="Utheving">
    <w:name w:val="Emphasis"/>
    <w:uiPriority w:val="20"/>
    <w:qFormat/>
    <w:rsid w:val="006E6D64"/>
    <w:rPr>
      <w:i/>
      <w:iCs/>
    </w:rPr>
  </w:style>
  <w:style w:type="character" w:styleId="Fulgthyperkobling">
    <w:name w:val="FollowedHyperlink"/>
    <w:uiPriority w:val="99"/>
    <w:semiHidden/>
    <w:unhideWhenUsed/>
    <w:rsid w:val="002F6859"/>
    <w:rPr>
      <w:color w:val="800080"/>
      <w:u w:val="single"/>
    </w:rPr>
  </w:style>
  <w:style w:type="character" w:customStyle="1" w:styleId="BunntekstTegn">
    <w:name w:val="Bunntekst Tegn"/>
    <w:link w:val="Bunntekst"/>
    <w:uiPriority w:val="99"/>
    <w:rsid w:val="0091110A"/>
    <w:rPr>
      <w:sz w:val="24"/>
    </w:rPr>
  </w:style>
  <w:style w:type="paragraph" w:styleId="NormalWeb">
    <w:name w:val="Normal (Web)"/>
    <w:basedOn w:val="Normal"/>
    <w:uiPriority w:val="99"/>
    <w:semiHidden/>
    <w:unhideWhenUsed/>
    <w:rsid w:val="00675E30"/>
    <w:pPr>
      <w:widowControl/>
      <w:overflowPunct/>
      <w:autoSpaceDE/>
      <w:autoSpaceDN/>
      <w:adjustRightInd/>
      <w:spacing w:before="100" w:beforeAutospacing="1" w:after="100" w:afterAutospacing="1"/>
      <w:textAlignment w:val="auto"/>
    </w:pPr>
    <w:rPr>
      <w:rFonts w:eastAsiaTheme="minorHAnsi"/>
      <w:szCs w:val="24"/>
    </w:rPr>
  </w:style>
  <w:style w:type="paragraph" w:styleId="Listeavsnitt">
    <w:name w:val="List Paragraph"/>
    <w:basedOn w:val="Normal"/>
    <w:uiPriority w:val="34"/>
    <w:qFormat/>
    <w:rsid w:val="007C4493"/>
    <w:pPr>
      <w:ind w:left="720"/>
      <w:contextualSpacing/>
    </w:pPr>
  </w:style>
  <w:style w:type="paragraph" w:customStyle="1" w:styleId="m3711003092833765941xmsonormal">
    <w:name w:val="m_3711003092833765941xmsonormal"/>
    <w:basedOn w:val="Normal"/>
    <w:rsid w:val="00C821F0"/>
    <w:pPr>
      <w:widowControl/>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Ulstomtale">
    <w:name w:val="Unresolved Mention"/>
    <w:basedOn w:val="Standardskriftforavsnitt"/>
    <w:uiPriority w:val="99"/>
    <w:semiHidden/>
    <w:unhideWhenUsed/>
    <w:rsid w:val="004C2BB3"/>
    <w:rPr>
      <w:color w:val="605E5C"/>
      <w:shd w:val="clear" w:color="auto" w:fill="E1DFDD"/>
    </w:rPr>
  </w:style>
  <w:style w:type="character" w:customStyle="1" w:styleId="Overskrift3Tegn">
    <w:name w:val="Overskrift 3 Tegn"/>
    <w:basedOn w:val="Standardskriftforavsnitt"/>
    <w:link w:val="Overskrift3"/>
    <w:uiPriority w:val="9"/>
    <w:rsid w:val="00345F74"/>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rsid w:val="00345F74"/>
    <w:rPr>
      <w:rFonts w:asciiTheme="majorHAnsi" w:eastAsiaTheme="majorEastAsia" w:hAnsiTheme="majorHAnsi" w:cstheme="majorBidi"/>
      <w:i/>
      <w:iCs/>
      <w:color w:val="365F91" w:themeColor="accent1" w:themeShade="BF"/>
      <w:sz w:val="24"/>
    </w:rPr>
  </w:style>
  <w:style w:type="character" w:customStyle="1" w:styleId="Overskrift5Tegn">
    <w:name w:val="Overskrift 5 Tegn"/>
    <w:basedOn w:val="Standardskriftforavsnitt"/>
    <w:link w:val="Overskrift5"/>
    <w:uiPriority w:val="9"/>
    <w:rsid w:val="00345F74"/>
    <w:rPr>
      <w:rFonts w:asciiTheme="majorHAnsi" w:eastAsiaTheme="majorEastAsia" w:hAnsiTheme="majorHAnsi" w:cstheme="majorBidi"/>
      <w:color w:val="365F91" w:themeColor="accent1" w:themeShade="BF"/>
      <w:sz w:val="24"/>
    </w:rPr>
  </w:style>
  <w:style w:type="paragraph" w:customStyle="1" w:styleId="msonormal0">
    <w:name w:val="msonormal"/>
    <w:basedOn w:val="Normal"/>
    <w:rsid w:val="00345F74"/>
    <w:pPr>
      <w:widowControl/>
      <w:overflowPunct/>
      <w:autoSpaceDE/>
      <w:autoSpaceDN/>
      <w:adjustRightInd/>
      <w:spacing w:before="100" w:beforeAutospacing="1" w:after="100" w:afterAutospacing="1"/>
      <w:textAlignment w:val="auto"/>
    </w:pPr>
    <w:rPr>
      <w:szCs w:val="24"/>
    </w:rPr>
  </w:style>
  <w:style w:type="paragraph" w:customStyle="1" w:styleId="serviceboxcopy">
    <w:name w:val="servicebox__copy"/>
    <w:basedOn w:val="Normal"/>
    <w:rsid w:val="00345F74"/>
    <w:pPr>
      <w:widowControl/>
      <w:overflowPunct/>
      <w:autoSpaceDE/>
      <w:autoSpaceDN/>
      <w:adjustRightInd/>
      <w:spacing w:before="100" w:beforeAutospacing="1" w:after="100" w:afterAutospacing="1"/>
      <w:textAlignment w:val="auto"/>
    </w:pPr>
    <w:rPr>
      <w:szCs w:val="24"/>
    </w:rPr>
  </w:style>
  <w:style w:type="character" w:customStyle="1" w:styleId="dn-relation-blockwrapper">
    <w:name w:val="dn-relation-block__wrapper"/>
    <w:basedOn w:val="Standardskriftforavsnitt"/>
    <w:rsid w:val="00345F74"/>
  </w:style>
  <w:style w:type="paragraph" w:customStyle="1" w:styleId="carouselitem-txt">
    <w:name w:val="carousel__item-txt"/>
    <w:basedOn w:val="Normal"/>
    <w:rsid w:val="00345F74"/>
    <w:pPr>
      <w:widowControl/>
      <w:overflowPunct/>
      <w:autoSpaceDE/>
      <w:autoSpaceDN/>
      <w:adjustRightInd/>
      <w:spacing w:before="100" w:beforeAutospacing="1" w:after="100" w:afterAutospacing="1"/>
      <w:textAlignment w:val="auto"/>
    </w:pPr>
    <w:rPr>
      <w:szCs w:val="24"/>
    </w:rPr>
  </w:style>
  <w:style w:type="character" w:customStyle="1" w:styleId="copyright-container">
    <w:name w:val="copyright-container"/>
    <w:basedOn w:val="Standardskriftforavsnitt"/>
    <w:rsid w:val="00345F74"/>
  </w:style>
  <w:style w:type="character" w:customStyle="1" w:styleId="jw-time-update">
    <w:name w:val="jw-time-update"/>
    <w:basedOn w:val="Standardskriftforavsnitt"/>
    <w:rsid w:val="00345F74"/>
  </w:style>
  <w:style w:type="character" w:customStyle="1" w:styleId="jw-volume-update">
    <w:name w:val="jw-volume-update"/>
    <w:basedOn w:val="Standardskriftforavsnitt"/>
    <w:rsid w:val="00345F74"/>
  </w:style>
  <w:style w:type="paragraph" w:customStyle="1" w:styleId="Dokumenttittel">
    <w:name w:val="Dokumenttittel"/>
    <w:basedOn w:val="Normal"/>
    <w:uiPriority w:val="5"/>
    <w:rsid w:val="001B761F"/>
    <w:pPr>
      <w:keepNext/>
      <w:widowControl/>
      <w:overflowPunct/>
      <w:autoSpaceDE/>
      <w:autoSpaceDN/>
      <w:adjustRightInd/>
      <w:spacing w:before="80" w:after="80" w:line="264" w:lineRule="auto"/>
      <w:textAlignment w:val="auto"/>
    </w:pPr>
    <w:rPr>
      <w:rFonts w:ascii="Constantia" w:eastAsiaTheme="minorHAnsi" w:hAnsi="Constantia" w:cs="Calibri"/>
      <w:b/>
      <w:bCs/>
      <w:caps/>
      <w:color w:val="050505"/>
      <w:spacing w:val="16"/>
      <w:szCs w:val="24"/>
      <w:lang w:eastAsia="en-US"/>
    </w:rPr>
  </w:style>
  <w:style w:type="paragraph" w:customStyle="1" w:styleId="Default">
    <w:name w:val="Default"/>
    <w:rsid w:val="00B74F1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296">
      <w:bodyDiv w:val="1"/>
      <w:marLeft w:val="0"/>
      <w:marRight w:val="0"/>
      <w:marTop w:val="0"/>
      <w:marBottom w:val="0"/>
      <w:divBdr>
        <w:top w:val="none" w:sz="0" w:space="0" w:color="auto"/>
        <w:left w:val="none" w:sz="0" w:space="0" w:color="auto"/>
        <w:bottom w:val="none" w:sz="0" w:space="0" w:color="auto"/>
        <w:right w:val="none" w:sz="0" w:space="0" w:color="auto"/>
      </w:divBdr>
    </w:div>
    <w:div w:id="111168285">
      <w:bodyDiv w:val="1"/>
      <w:marLeft w:val="0"/>
      <w:marRight w:val="0"/>
      <w:marTop w:val="0"/>
      <w:marBottom w:val="0"/>
      <w:divBdr>
        <w:top w:val="none" w:sz="0" w:space="0" w:color="auto"/>
        <w:left w:val="none" w:sz="0" w:space="0" w:color="auto"/>
        <w:bottom w:val="none" w:sz="0" w:space="0" w:color="auto"/>
        <w:right w:val="none" w:sz="0" w:space="0" w:color="auto"/>
      </w:divBdr>
    </w:div>
    <w:div w:id="149643797">
      <w:bodyDiv w:val="1"/>
      <w:marLeft w:val="0"/>
      <w:marRight w:val="0"/>
      <w:marTop w:val="0"/>
      <w:marBottom w:val="0"/>
      <w:divBdr>
        <w:top w:val="none" w:sz="0" w:space="0" w:color="auto"/>
        <w:left w:val="none" w:sz="0" w:space="0" w:color="auto"/>
        <w:bottom w:val="none" w:sz="0" w:space="0" w:color="auto"/>
        <w:right w:val="none" w:sz="0" w:space="0" w:color="auto"/>
      </w:divBdr>
    </w:div>
    <w:div w:id="177820681">
      <w:bodyDiv w:val="1"/>
      <w:marLeft w:val="0"/>
      <w:marRight w:val="0"/>
      <w:marTop w:val="0"/>
      <w:marBottom w:val="0"/>
      <w:divBdr>
        <w:top w:val="none" w:sz="0" w:space="0" w:color="auto"/>
        <w:left w:val="none" w:sz="0" w:space="0" w:color="auto"/>
        <w:bottom w:val="none" w:sz="0" w:space="0" w:color="auto"/>
        <w:right w:val="none" w:sz="0" w:space="0" w:color="auto"/>
      </w:divBdr>
    </w:div>
    <w:div w:id="219289794">
      <w:bodyDiv w:val="1"/>
      <w:marLeft w:val="0"/>
      <w:marRight w:val="0"/>
      <w:marTop w:val="0"/>
      <w:marBottom w:val="0"/>
      <w:divBdr>
        <w:top w:val="none" w:sz="0" w:space="0" w:color="auto"/>
        <w:left w:val="none" w:sz="0" w:space="0" w:color="auto"/>
        <w:bottom w:val="none" w:sz="0" w:space="0" w:color="auto"/>
        <w:right w:val="none" w:sz="0" w:space="0" w:color="auto"/>
      </w:divBdr>
    </w:div>
    <w:div w:id="287473443">
      <w:bodyDiv w:val="1"/>
      <w:marLeft w:val="0"/>
      <w:marRight w:val="0"/>
      <w:marTop w:val="0"/>
      <w:marBottom w:val="0"/>
      <w:divBdr>
        <w:top w:val="none" w:sz="0" w:space="0" w:color="auto"/>
        <w:left w:val="none" w:sz="0" w:space="0" w:color="auto"/>
        <w:bottom w:val="none" w:sz="0" w:space="0" w:color="auto"/>
        <w:right w:val="none" w:sz="0" w:space="0" w:color="auto"/>
      </w:divBdr>
    </w:div>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344139615">
      <w:bodyDiv w:val="1"/>
      <w:marLeft w:val="0"/>
      <w:marRight w:val="0"/>
      <w:marTop w:val="0"/>
      <w:marBottom w:val="0"/>
      <w:divBdr>
        <w:top w:val="none" w:sz="0" w:space="0" w:color="auto"/>
        <w:left w:val="none" w:sz="0" w:space="0" w:color="auto"/>
        <w:bottom w:val="none" w:sz="0" w:space="0" w:color="auto"/>
        <w:right w:val="none" w:sz="0" w:space="0" w:color="auto"/>
      </w:divBdr>
    </w:div>
    <w:div w:id="379132913">
      <w:bodyDiv w:val="1"/>
      <w:marLeft w:val="0"/>
      <w:marRight w:val="0"/>
      <w:marTop w:val="0"/>
      <w:marBottom w:val="0"/>
      <w:divBdr>
        <w:top w:val="none" w:sz="0" w:space="0" w:color="auto"/>
        <w:left w:val="none" w:sz="0" w:space="0" w:color="auto"/>
        <w:bottom w:val="none" w:sz="0" w:space="0" w:color="auto"/>
        <w:right w:val="none" w:sz="0" w:space="0" w:color="auto"/>
      </w:divBdr>
    </w:div>
    <w:div w:id="381564166">
      <w:bodyDiv w:val="1"/>
      <w:marLeft w:val="0"/>
      <w:marRight w:val="0"/>
      <w:marTop w:val="0"/>
      <w:marBottom w:val="0"/>
      <w:divBdr>
        <w:top w:val="none" w:sz="0" w:space="0" w:color="auto"/>
        <w:left w:val="none" w:sz="0" w:space="0" w:color="auto"/>
        <w:bottom w:val="none" w:sz="0" w:space="0" w:color="auto"/>
        <w:right w:val="none" w:sz="0" w:space="0" w:color="auto"/>
      </w:divBdr>
    </w:div>
    <w:div w:id="443886516">
      <w:bodyDiv w:val="1"/>
      <w:marLeft w:val="0"/>
      <w:marRight w:val="0"/>
      <w:marTop w:val="0"/>
      <w:marBottom w:val="0"/>
      <w:divBdr>
        <w:top w:val="none" w:sz="0" w:space="0" w:color="auto"/>
        <w:left w:val="none" w:sz="0" w:space="0" w:color="auto"/>
        <w:bottom w:val="none" w:sz="0" w:space="0" w:color="auto"/>
        <w:right w:val="none" w:sz="0" w:space="0" w:color="auto"/>
      </w:divBdr>
    </w:div>
    <w:div w:id="478765818">
      <w:bodyDiv w:val="1"/>
      <w:marLeft w:val="0"/>
      <w:marRight w:val="0"/>
      <w:marTop w:val="0"/>
      <w:marBottom w:val="0"/>
      <w:divBdr>
        <w:top w:val="none" w:sz="0" w:space="0" w:color="auto"/>
        <w:left w:val="none" w:sz="0" w:space="0" w:color="auto"/>
        <w:bottom w:val="none" w:sz="0" w:space="0" w:color="auto"/>
        <w:right w:val="none" w:sz="0" w:space="0" w:color="auto"/>
      </w:divBdr>
    </w:div>
    <w:div w:id="565847137">
      <w:bodyDiv w:val="1"/>
      <w:marLeft w:val="0"/>
      <w:marRight w:val="0"/>
      <w:marTop w:val="0"/>
      <w:marBottom w:val="0"/>
      <w:divBdr>
        <w:top w:val="none" w:sz="0" w:space="0" w:color="auto"/>
        <w:left w:val="none" w:sz="0" w:space="0" w:color="auto"/>
        <w:bottom w:val="none" w:sz="0" w:space="0" w:color="auto"/>
        <w:right w:val="none" w:sz="0" w:space="0" w:color="auto"/>
      </w:divBdr>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608900435">
      <w:bodyDiv w:val="1"/>
      <w:marLeft w:val="0"/>
      <w:marRight w:val="0"/>
      <w:marTop w:val="0"/>
      <w:marBottom w:val="0"/>
      <w:divBdr>
        <w:top w:val="none" w:sz="0" w:space="0" w:color="auto"/>
        <w:left w:val="none" w:sz="0" w:space="0" w:color="auto"/>
        <w:bottom w:val="none" w:sz="0" w:space="0" w:color="auto"/>
        <w:right w:val="none" w:sz="0" w:space="0" w:color="auto"/>
      </w:divBdr>
    </w:div>
    <w:div w:id="631666984">
      <w:bodyDiv w:val="1"/>
      <w:marLeft w:val="0"/>
      <w:marRight w:val="0"/>
      <w:marTop w:val="0"/>
      <w:marBottom w:val="0"/>
      <w:divBdr>
        <w:top w:val="none" w:sz="0" w:space="0" w:color="auto"/>
        <w:left w:val="none" w:sz="0" w:space="0" w:color="auto"/>
        <w:bottom w:val="none" w:sz="0" w:space="0" w:color="auto"/>
        <w:right w:val="none" w:sz="0" w:space="0" w:color="auto"/>
      </w:divBdr>
    </w:div>
    <w:div w:id="655108059">
      <w:bodyDiv w:val="1"/>
      <w:marLeft w:val="0"/>
      <w:marRight w:val="0"/>
      <w:marTop w:val="0"/>
      <w:marBottom w:val="0"/>
      <w:divBdr>
        <w:top w:val="none" w:sz="0" w:space="0" w:color="auto"/>
        <w:left w:val="none" w:sz="0" w:space="0" w:color="auto"/>
        <w:bottom w:val="none" w:sz="0" w:space="0" w:color="auto"/>
        <w:right w:val="none" w:sz="0" w:space="0" w:color="auto"/>
      </w:divBdr>
    </w:div>
    <w:div w:id="656034295">
      <w:bodyDiv w:val="1"/>
      <w:marLeft w:val="0"/>
      <w:marRight w:val="0"/>
      <w:marTop w:val="0"/>
      <w:marBottom w:val="0"/>
      <w:divBdr>
        <w:top w:val="none" w:sz="0" w:space="0" w:color="auto"/>
        <w:left w:val="none" w:sz="0" w:space="0" w:color="auto"/>
        <w:bottom w:val="none" w:sz="0" w:space="0" w:color="auto"/>
        <w:right w:val="none" w:sz="0" w:space="0" w:color="auto"/>
      </w:divBdr>
    </w:div>
    <w:div w:id="661861190">
      <w:bodyDiv w:val="1"/>
      <w:marLeft w:val="0"/>
      <w:marRight w:val="0"/>
      <w:marTop w:val="0"/>
      <w:marBottom w:val="0"/>
      <w:divBdr>
        <w:top w:val="none" w:sz="0" w:space="0" w:color="auto"/>
        <w:left w:val="none" w:sz="0" w:space="0" w:color="auto"/>
        <w:bottom w:val="none" w:sz="0" w:space="0" w:color="auto"/>
        <w:right w:val="none" w:sz="0" w:space="0" w:color="auto"/>
      </w:divBdr>
    </w:div>
    <w:div w:id="704015238">
      <w:bodyDiv w:val="1"/>
      <w:marLeft w:val="0"/>
      <w:marRight w:val="0"/>
      <w:marTop w:val="0"/>
      <w:marBottom w:val="0"/>
      <w:divBdr>
        <w:top w:val="none" w:sz="0" w:space="0" w:color="auto"/>
        <w:left w:val="none" w:sz="0" w:space="0" w:color="auto"/>
        <w:bottom w:val="none" w:sz="0" w:space="0" w:color="auto"/>
        <w:right w:val="none" w:sz="0" w:space="0" w:color="auto"/>
      </w:divBdr>
    </w:div>
    <w:div w:id="763035938">
      <w:bodyDiv w:val="1"/>
      <w:marLeft w:val="0"/>
      <w:marRight w:val="0"/>
      <w:marTop w:val="0"/>
      <w:marBottom w:val="0"/>
      <w:divBdr>
        <w:top w:val="none" w:sz="0" w:space="0" w:color="auto"/>
        <w:left w:val="none" w:sz="0" w:space="0" w:color="auto"/>
        <w:bottom w:val="none" w:sz="0" w:space="0" w:color="auto"/>
        <w:right w:val="none" w:sz="0" w:space="0" w:color="auto"/>
      </w:divBdr>
    </w:div>
    <w:div w:id="769202443">
      <w:bodyDiv w:val="1"/>
      <w:marLeft w:val="0"/>
      <w:marRight w:val="0"/>
      <w:marTop w:val="0"/>
      <w:marBottom w:val="0"/>
      <w:divBdr>
        <w:top w:val="none" w:sz="0" w:space="0" w:color="auto"/>
        <w:left w:val="none" w:sz="0" w:space="0" w:color="auto"/>
        <w:bottom w:val="none" w:sz="0" w:space="0" w:color="auto"/>
        <w:right w:val="none" w:sz="0" w:space="0" w:color="auto"/>
      </w:divBdr>
    </w:div>
    <w:div w:id="796484618">
      <w:bodyDiv w:val="1"/>
      <w:marLeft w:val="0"/>
      <w:marRight w:val="0"/>
      <w:marTop w:val="0"/>
      <w:marBottom w:val="0"/>
      <w:divBdr>
        <w:top w:val="none" w:sz="0" w:space="0" w:color="auto"/>
        <w:left w:val="none" w:sz="0" w:space="0" w:color="auto"/>
        <w:bottom w:val="none" w:sz="0" w:space="0" w:color="auto"/>
        <w:right w:val="none" w:sz="0" w:space="0" w:color="auto"/>
      </w:divBdr>
    </w:div>
    <w:div w:id="844055868">
      <w:bodyDiv w:val="1"/>
      <w:marLeft w:val="0"/>
      <w:marRight w:val="0"/>
      <w:marTop w:val="0"/>
      <w:marBottom w:val="0"/>
      <w:divBdr>
        <w:top w:val="none" w:sz="0" w:space="0" w:color="auto"/>
        <w:left w:val="none" w:sz="0" w:space="0" w:color="auto"/>
        <w:bottom w:val="none" w:sz="0" w:space="0" w:color="auto"/>
        <w:right w:val="none" w:sz="0" w:space="0" w:color="auto"/>
      </w:divBdr>
    </w:div>
    <w:div w:id="853307332">
      <w:bodyDiv w:val="1"/>
      <w:marLeft w:val="0"/>
      <w:marRight w:val="0"/>
      <w:marTop w:val="0"/>
      <w:marBottom w:val="0"/>
      <w:divBdr>
        <w:top w:val="none" w:sz="0" w:space="0" w:color="auto"/>
        <w:left w:val="none" w:sz="0" w:space="0" w:color="auto"/>
        <w:bottom w:val="none" w:sz="0" w:space="0" w:color="auto"/>
        <w:right w:val="none" w:sz="0" w:space="0" w:color="auto"/>
      </w:divBdr>
    </w:div>
    <w:div w:id="867645329">
      <w:bodyDiv w:val="1"/>
      <w:marLeft w:val="0"/>
      <w:marRight w:val="0"/>
      <w:marTop w:val="0"/>
      <w:marBottom w:val="0"/>
      <w:divBdr>
        <w:top w:val="none" w:sz="0" w:space="0" w:color="auto"/>
        <w:left w:val="none" w:sz="0" w:space="0" w:color="auto"/>
        <w:bottom w:val="none" w:sz="0" w:space="0" w:color="auto"/>
        <w:right w:val="none" w:sz="0" w:space="0" w:color="auto"/>
      </w:divBdr>
    </w:div>
    <w:div w:id="896664245">
      <w:bodyDiv w:val="1"/>
      <w:marLeft w:val="0"/>
      <w:marRight w:val="0"/>
      <w:marTop w:val="0"/>
      <w:marBottom w:val="0"/>
      <w:divBdr>
        <w:top w:val="none" w:sz="0" w:space="0" w:color="auto"/>
        <w:left w:val="none" w:sz="0" w:space="0" w:color="auto"/>
        <w:bottom w:val="none" w:sz="0" w:space="0" w:color="auto"/>
        <w:right w:val="none" w:sz="0" w:space="0" w:color="auto"/>
      </w:divBdr>
    </w:div>
    <w:div w:id="966590898">
      <w:bodyDiv w:val="1"/>
      <w:marLeft w:val="0"/>
      <w:marRight w:val="0"/>
      <w:marTop w:val="0"/>
      <w:marBottom w:val="0"/>
      <w:divBdr>
        <w:top w:val="none" w:sz="0" w:space="0" w:color="auto"/>
        <w:left w:val="none" w:sz="0" w:space="0" w:color="auto"/>
        <w:bottom w:val="none" w:sz="0" w:space="0" w:color="auto"/>
        <w:right w:val="none" w:sz="0" w:space="0" w:color="auto"/>
      </w:divBdr>
    </w:div>
    <w:div w:id="994839602">
      <w:bodyDiv w:val="1"/>
      <w:marLeft w:val="0"/>
      <w:marRight w:val="0"/>
      <w:marTop w:val="0"/>
      <w:marBottom w:val="0"/>
      <w:divBdr>
        <w:top w:val="none" w:sz="0" w:space="0" w:color="auto"/>
        <w:left w:val="none" w:sz="0" w:space="0" w:color="auto"/>
        <w:bottom w:val="none" w:sz="0" w:space="0" w:color="auto"/>
        <w:right w:val="none" w:sz="0" w:space="0" w:color="auto"/>
      </w:divBdr>
    </w:div>
    <w:div w:id="1017272886">
      <w:bodyDiv w:val="1"/>
      <w:marLeft w:val="0"/>
      <w:marRight w:val="0"/>
      <w:marTop w:val="0"/>
      <w:marBottom w:val="0"/>
      <w:divBdr>
        <w:top w:val="none" w:sz="0" w:space="0" w:color="auto"/>
        <w:left w:val="none" w:sz="0" w:space="0" w:color="auto"/>
        <w:bottom w:val="none" w:sz="0" w:space="0" w:color="auto"/>
        <w:right w:val="none" w:sz="0" w:space="0" w:color="auto"/>
      </w:divBdr>
      <w:divsChild>
        <w:div w:id="1547598328">
          <w:marLeft w:val="0"/>
          <w:marRight w:val="0"/>
          <w:marTop w:val="240"/>
          <w:marBottom w:val="0"/>
          <w:divBdr>
            <w:top w:val="none" w:sz="0" w:space="0" w:color="auto"/>
            <w:left w:val="none" w:sz="0" w:space="0" w:color="auto"/>
            <w:bottom w:val="none" w:sz="0" w:space="0" w:color="auto"/>
            <w:right w:val="none" w:sz="0" w:space="0" w:color="auto"/>
          </w:divBdr>
        </w:div>
        <w:div w:id="1530683565">
          <w:marLeft w:val="0"/>
          <w:marRight w:val="0"/>
          <w:marTop w:val="480"/>
          <w:marBottom w:val="480"/>
          <w:divBdr>
            <w:top w:val="none" w:sz="0" w:space="0" w:color="auto"/>
            <w:left w:val="none" w:sz="0" w:space="0" w:color="auto"/>
            <w:bottom w:val="none" w:sz="0" w:space="0" w:color="auto"/>
            <w:right w:val="none" w:sz="0" w:space="0" w:color="auto"/>
          </w:divBdr>
        </w:div>
        <w:div w:id="1839686635">
          <w:marLeft w:val="0"/>
          <w:marRight w:val="0"/>
          <w:marTop w:val="360"/>
          <w:marBottom w:val="360"/>
          <w:divBdr>
            <w:top w:val="single" w:sz="6" w:space="6" w:color="E7E7E7"/>
            <w:left w:val="none" w:sz="0" w:space="0" w:color="auto"/>
            <w:bottom w:val="single" w:sz="6" w:space="6" w:color="E7E7E7"/>
            <w:right w:val="none" w:sz="0" w:space="0" w:color="auto"/>
          </w:divBdr>
        </w:div>
        <w:div w:id="549652681">
          <w:marLeft w:val="0"/>
          <w:marRight w:val="0"/>
          <w:marTop w:val="0"/>
          <w:marBottom w:val="0"/>
          <w:divBdr>
            <w:top w:val="none" w:sz="0" w:space="0" w:color="auto"/>
            <w:left w:val="none" w:sz="0" w:space="0" w:color="auto"/>
            <w:bottom w:val="none" w:sz="0" w:space="0" w:color="auto"/>
            <w:right w:val="none" w:sz="0" w:space="0" w:color="auto"/>
          </w:divBdr>
          <w:divsChild>
            <w:div w:id="1510020328">
              <w:marLeft w:val="0"/>
              <w:marRight w:val="0"/>
              <w:marTop w:val="0"/>
              <w:marBottom w:val="0"/>
              <w:divBdr>
                <w:top w:val="none" w:sz="0" w:space="0" w:color="auto"/>
                <w:left w:val="none" w:sz="0" w:space="0" w:color="auto"/>
                <w:bottom w:val="none" w:sz="0" w:space="0" w:color="auto"/>
                <w:right w:val="none" w:sz="0" w:space="0" w:color="auto"/>
              </w:divBdr>
              <w:divsChild>
                <w:div w:id="374886788">
                  <w:marLeft w:val="0"/>
                  <w:marRight w:val="0"/>
                  <w:marTop w:val="0"/>
                  <w:marBottom w:val="0"/>
                  <w:divBdr>
                    <w:top w:val="none" w:sz="0" w:space="0" w:color="auto"/>
                    <w:left w:val="none" w:sz="0" w:space="0" w:color="auto"/>
                    <w:bottom w:val="none" w:sz="0" w:space="0" w:color="auto"/>
                    <w:right w:val="none" w:sz="0" w:space="0" w:color="auto"/>
                  </w:divBdr>
                  <w:divsChild>
                    <w:div w:id="663569">
                      <w:marLeft w:val="0"/>
                      <w:marRight w:val="0"/>
                      <w:marTop w:val="0"/>
                      <w:marBottom w:val="0"/>
                      <w:divBdr>
                        <w:top w:val="none" w:sz="0" w:space="0" w:color="auto"/>
                        <w:left w:val="none" w:sz="0" w:space="0" w:color="auto"/>
                        <w:bottom w:val="none" w:sz="0" w:space="0" w:color="auto"/>
                        <w:right w:val="none" w:sz="0" w:space="0" w:color="auto"/>
                      </w:divBdr>
                      <w:divsChild>
                        <w:div w:id="1549143638">
                          <w:marLeft w:val="0"/>
                          <w:marRight w:val="0"/>
                          <w:marTop w:val="0"/>
                          <w:marBottom w:val="0"/>
                          <w:divBdr>
                            <w:top w:val="none" w:sz="0" w:space="0" w:color="auto"/>
                            <w:left w:val="none" w:sz="0" w:space="0" w:color="auto"/>
                            <w:bottom w:val="none" w:sz="0" w:space="0" w:color="auto"/>
                            <w:right w:val="none" w:sz="0" w:space="0" w:color="auto"/>
                          </w:divBdr>
                        </w:div>
                      </w:divsChild>
                    </w:div>
                    <w:div w:id="465323001">
                      <w:marLeft w:val="0"/>
                      <w:marRight w:val="0"/>
                      <w:marTop w:val="0"/>
                      <w:marBottom w:val="0"/>
                      <w:divBdr>
                        <w:top w:val="none" w:sz="0" w:space="0" w:color="auto"/>
                        <w:left w:val="none" w:sz="0" w:space="0" w:color="auto"/>
                        <w:bottom w:val="none" w:sz="0" w:space="0" w:color="auto"/>
                        <w:right w:val="none" w:sz="0" w:space="0" w:color="auto"/>
                      </w:divBdr>
                      <w:divsChild>
                        <w:div w:id="1295599335">
                          <w:marLeft w:val="0"/>
                          <w:marRight w:val="0"/>
                          <w:marTop w:val="0"/>
                          <w:marBottom w:val="0"/>
                          <w:divBdr>
                            <w:top w:val="none" w:sz="0" w:space="0" w:color="auto"/>
                            <w:left w:val="none" w:sz="0" w:space="0" w:color="auto"/>
                            <w:bottom w:val="none" w:sz="0" w:space="0" w:color="auto"/>
                            <w:right w:val="none" w:sz="0" w:space="0" w:color="auto"/>
                          </w:divBdr>
                        </w:div>
                      </w:divsChild>
                    </w:div>
                    <w:div w:id="1713119021">
                      <w:marLeft w:val="0"/>
                      <w:marRight w:val="0"/>
                      <w:marTop w:val="0"/>
                      <w:marBottom w:val="0"/>
                      <w:divBdr>
                        <w:top w:val="none" w:sz="0" w:space="0" w:color="auto"/>
                        <w:left w:val="none" w:sz="0" w:space="0" w:color="auto"/>
                        <w:bottom w:val="none" w:sz="0" w:space="0" w:color="auto"/>
                        <w:right w:val="none" w:sz="0" w:space="0" w:color="auto"/>
                      </w:divBdr>
                      <w:divsChild>
                        <w:div w:id="969482038">
                          <w:marLeft w:val="0"/>
                          <w:marRight w:val="0"/>
                          <w:marTop w:val="0"/>
                          <w:marBottom w:val="0"/>
                          <w:divBdr>
                            <w:top w:val="none" w:sz="0" w:space="0" w:color="auto"/>
                            <w:left w:val="none" w:sz="0" w:space="0" w:color="auto"/>
                            <w:bottom w:val="none" w:sz="0" w:space="0" w:color="auto"/>
                            <w:right w:val="none" w:sz="0" w:space="0" w:color="auto"/>
                          </w:divBdr>
                        </w:div>
                      </w:divsChild>
                    </w:div>
                    <w:div w:id="50856704">
                      <w:marLeft w:val="0"/>
                      <w:marRight w:val="0"/>
                      <w:marTop w:val="0"/>
                      <w:marBottom w:val="0"/>
                      <w:divBdr>
                        <w:top w:val="none" w:sz="0" w:space="0" w:color="auto"/>
                        <w:left w:val="none" w:sz="0" w:space="0" w:color="auto"/>
                        <w:bottom w:val="none" w:sz="0" w:space="0" w:color="auto"/>
                        <w:right w:val="none" w:sz="0" w:space="0" w:color="auto"/>
                      </w:divBdr>
                      <w:divsChild>
                        <w:div w:id="440997686">
                          <w:marLeft w:val="0"/>
                          <w:marRight w:val="0"/>
                          <w:marTop w:val="0"/>
                          <w:marBottom w:val="0"/>
                          <w:divBdr>
                            <w:top w:val="none" w:sz="0" w:space="0" w:color="auto"/>
                            <w:left w:val="none" w:sz="0" w:space="0" w:color="auto"/>
                            <w:bottom w:val="none" w:sz="0" w:space="0" w:color="auto"/>
                            <w:right w:val="none" w:sz="0" w:space="0" w:color="auto"/>
                          </w:divBdr>
                        </w:div>
                      </w:divsChild>
                    </w:div>
                    <w:div w:id="2097094881">
                      <w:marLeft w:val="0"/>
                      <w:marRight w:val="0"/>
                      <w:marTop w:val="0"/>
                      <w:marBottom w:val="0"/>
                      <w:divBdr>
                        <w:top w:val="none" w:sz="0" w:space="0" w:color="auto"/>
                        <w:left w:val="none" w:sz="0" w:space="0" w:color="auto"/>
                        <w:bottom w:val="none" w:sz="0" w:space="0" w:color="auto"/>
                        <w:right w:val="none" w:sz="0" w:space="0" w:color="auto"/>
                      </w:divBdr>
                      <w:divsChild>
                        <w:div w:id="451290908">
                          <w:marLeft w:val="0"/>
                          <w:marRight w:val="0"/>
                          <w:marTop w:val="0"/>
                          <w:marBottom w:val="0"/>
                          <w:divBdr>
                            <w:top w:val="none" w:sz="0" w:space="0" w:color="auto"/>
                            <w:left w:val="none" w:sz="0" w:space="0" w:color="auto"/>
                            <w:bottom w:val="none" w:sz="0" w:space="0" w:color="auto"/>
                            <w:right w:val="none" w:sz="0" w:space="0" w:color="auto"/>
                          </w:divBdr>
                        </w:div>
                      </w:divsChild>
                    </w:div>
                    <w:div w:id="1102383950">
                      <w:marLeft w:val="0"/>
                      <w:marRight w:val="0"/>
                      <w:marTop w:val="0"/>
                      <w:marBottom w:val="0"/>
                      <w:divBdr>
                        <w:top w:val="none" w:sz="0" w:space="0" w:color="auto"/>
                        <w:left w:val="none" w:sz="0" w:space="0" w:color="auto"/>
                        <w:bottom w:val="none" w:sz="0" w:space="0" w:color="auto"/>
                        <w:right w:val="none" w:sz="0" w:space="0" w:color="auto"/>
                      </w:divBdr>
                      <w:divsChild>
                        <w:div w:id="1957058141">
                          <w:marLeft w:val="0"/>
                          <w:marRight w:val="0"/>
                          <w:marTop w:val="0"/>
                          <w:marBottom w:val="0"/>
                          <w:divBdr>
                            <w:top w:val="none" w:sz="0" w:space="0" w:color="auto"/>
                            <w:left w:val="none" w:sz="0" w:space="0" w:color="auto"/>
                            <w:bottom w:val="none" w:sz="0" w:space="0" w:color="auto"/>
                            <w:right w:val="none" w:sz="0" w:space="0" w:color="auto"/>
                          </w:divBdr>
                        </w:div>
                      </w:divsChild>
                    </w:div>
                    <w:div w:id="852573351">
                      <w:marLeft w:val="0"/>
                      <w:marRight w:val="0"/>
                      <w:marTop w:val="0"/>
                      <w:marBottom w:val="0"/>
                      <w:divBdr>
                        <w:top w:val="none" w:sz="0" w:space="0" w:color="auto"/>
                        <w:left w:val="none" w:sz="0" w:space="0" w:color="auto"/>
                        <w:bottom w:val="none" w:sz="0" w:space="0" w:color="auto"/>
                        <w:right w:val="none" w:sz="0" w:space="0" w:color="auto"/>
                      </w:divBdr>
                      <w:divsChild>
                        <w:div w:id="757140896">
                          <w:marLeft w:val="0"/>
                          <w:marRight w:val="0"/>
                          <w:marTop w:val="0"/>
                          <w:marBottom w:val="0"/>
                          <w:divBdr>
                            <w:top w:val="none" w:sz="0" w:space="0" w:color="auto"/>
                            <w:left w:val="none" w:sz="0" w:space="0" w:color="auto"/>
                            <w:bottom w:val="none" w:sz="0" w:space="0" w:color="auto"/>
                            <w:right w:val="none" w:sz="0" w:space="0" w:color="auto"/>
                          </w:divBdr>
                        </w:div>
                      </w:divsChild>
                    </w:div>
                    <w:div w:id="1495756913">
                      <w:marLeft w:val="0"/>
                      <w:marRight w:val="0"/>
                      <w:marTop w:val="0"/>
                      <w:marBottom w:val="0"/>
                      <w:divBdr>
                        <w:top w:val="none" w:sz="0" w:space="0" w:color="auto"/>
                        <w:left w:val="none" w:sz="0" w:space="0" w:color="auto"/>
                        <w:bottom w:val="none" w:sz="0" w:space="0" w:color="auto"/>
                        <w:right w:val="none" w:sz="0" w:space="0" w:color="auto"/>
                      </w:divBdr>
                      <w:divsChild>
                        <w:div w:id="2026705520">
                          <w:marLeft w:val="0"/>
                          <w:marRight w:val="0"/>
                          <w:marTop w:val="0"/>
                          <w:marBottom w:val="0"/>
                          <w:divBdr>
                            <w:top w:val="none" w:sz="0" w:space="0" w:color="auto"/>
                            <w:left w:val="none" w:sz="0" w:space="0" w:color="auto"/>
                            <w:bottom w:val="none" w:sz="0" w:space="0" w:color="auto"/>
                            <w:right w:val="none" w:sz="0" w:space="0" w:color="auto"/>
                          </w:divBdr>
                        </w:div>
                      </w:divsChild>
                    </w:div>
                    <w:div w:id="370811681">
                      <w:marLeft w:val="0"/>
                      <w:marRight w:val="0"/>
                      <w:marTop w:val="0"/>
                      <w:marBottom w:val="0"/>
                      <w:divBdr>
                        <w:top w:val="none" w:sz="0" w:space="0" w:color="auto"/>
                        <w:left w:val="none" w:sz="0" w:space="0" w:color="auto"/>
                        <w:bottom w:val="none" w:sz="0" w:space="0" w:color="auto"/>
                        <w:right w:val="none" w:sz="0" w:space="0" w:color="auto"/>
                      </w:divBdr>
                      <w:divsChild>
                        <w:div w:id="1488593910">
                          <w:marLeft w:val="0"/>
                          <w:marRight w:val="0"/>
                          <w:marTop w:val="0"/>
                          <w:marBottom w:val="0"/>
                          <w:divBdr>
                            <w:top w:val="none" w:sz="0" w:space="0" w:color="auto"/>
                            <w:left w:val="none" w:sz="0" w:space="0" w:color="auto"/>
                            <w:bottom w:val="none" w:sz="0" w:space="0" w:color="auto"/>
                            <w:right w:val="none" w:sz="0" w:space="0" w:color="auto"/>
                          </w:divBdr>
                        </w:div>
                      </w:divsChild>
                    </w:div>
                    <w:div w:id="1136949949">
                      <w:marLeft w:val="0"/>
                      <w:marRight w:val="0"/>
                      <w:marTop w:val="0"/>
                      <w:marBottom w:val="0"/>
                      <w:divBdr>
                        <w:top w:val="none" w:sz="0" w:space="0" w:color="auto"/>
                        <w:left w:val="none" w:sz="0" w:space="0" w:color="auto"/>
                        <w:bottom w:val="none" w:sz="0" w:space="0" w:color="auto"/>
                        <w:right w:val="none" w:sz="0" w:space="0" w:color="auto"/>
                      </w:divBdr>
                      <w:divsChild>
                        <w:div w:id="1151366988">
                          <w:marLeft w:val="0"/>
                          <w:marRight w:val="0"/>
                          <w:marTop w:val="0"/>
                          <w:marBottom w:val="0"/>
                          <w:divBdr>
                            <w:top w:val="none" w:sz="0" w:space="0" w:color="auto"/>
                            <w:left w:val="none" w:sz="0" w:space="0" w:color="auto"/>
                            <w:bottom w:val="none" w:sz="0" w:space="0" w:color="auto"/>
                            <w:right w:val="none" w:sz="0" w:space="0" w:color="auto"/>
                          </w:divBdr>
                        </w:div>
                      </w:divsChild>
                    </w:div>
                    <w:div w:id="1319768242">
                      <w:marLeft w:val="0"/>
                      <w:marRight w:val="0"/>
                      <w:marTop w:val="0"/>
                      <w:marBottom w:val="0"/>
                      <w:divBdr>
                        <w:top w:val="none" w:sz="0" w:space="0" w:color="auto"/>
                        <w:left w:val="none" w:sz="0" w:space="0" w:color="auto"/>
                        <w:bottom w:val="none" w:sz="0" w:space="0" w:color="auto"/>
                        <w:right w:val="none" w:sz="0" w:space="0" w:color="auto"/>
                      </w:divBdr>
                      <w:divsChild>
                        <w:div w:id="1050572884">
                          <w:marLeft w:val="0"/>
                          <w:marRight w:val="0"/>
                          <w:marTop w:val="0"/>
                          <w:marBottom w:val="0"/>
                          <w:divBdr>
                            <w:top w:val="none" w:sz="0" w:space="0" w:color="auto"/>
                            <w:left w:val="none" w:sz="0" w:space="0" w:color="auto"/>
                            <w:bottom w:val="none" w:sz="0" w:space="0" w:color="auto"/>
                            <w:right w:val="none" w:sz="0" w:space="0" w:color="auto"/>
                          </w:divBdr>
                        </w:div>
                      </w:divsChild>
                    </w:div>
                    <w:div w:id="1798647491">
                      <w:marLeft w:val="0"/>
                      <w:marRight w:val="0"/>
                      <w:marTop w:val="0"/>
                      <w:marBottom w:val="0"/>
                      <w:divBdr>
                        <w:top w:val="none" w:sz="0" w:space="0" w:color="auto"/>
                        <w:left w:val="none" w:sz="0" w:space="0" w:color="auto"/>
                        <w:bottom w:val="none" w:sz="0" w:space="0" w:color="auto"/>
                        <w:right w:val="none" w:sz="0" w:space="0" w:color="auto"/>
                      </w:divBdr>
                      <w:divsChild>
                        <w:div w:id="468667864">
                          <w:marLeft w:val="0"/>
                          <w:marRight w:val="0"/>
                          <w:marTop w:val="0"/>
                          <w:marBottom w:val="0"/>
                          <w:divBdr>
                            <w:top w:val="none" w:sz="0" w:space="0" w:color="auto"/>
                            <w:left w:val="none" w:sz="0" w:space="0" w:color="auto"/>
                            <w:bottom w:val="none" w:sz="0" w:space="0" w:color="auto"/>
                            <w:right w:val="none" w:sz="0" w:space="0" w:color="auto"/>
                          </w:divBdr>
                        </w:div>
                      </w:divsChild>
                    </w:div>
                    <w:div w:id="713820566">
                      <w:marLeft w:val="0"/>
                      <w:marRight w:val="0"/>
                      <w:marTop w:val="0"/>
                      <w:marBottom w:val="0"/>
                      <w:divBdr>
                        <w:top w:val="none" w:sz="0" w:space="0" w:color="auto"/>
                        <w:left w:val="none" w:sz="0" w:space="0" w:color="auto"/>
                        <w:bottom w:val="none" w:sz="0" w:space="0" w:color="auto"/>
                        <w:right w:val="none" w:sz="0" w:space="0" w:color="auto"/>
                      </w:divBdr>
                      <w:divsChild>
                        <w:div w:id="2002000882">
                          <w:marLeft w:val="0"/>
                          <w:marRight w:val="0"/>
                          <w:marTop w:val="0"/>
                          <w:marBottom w:val="0"/>
                          <w:divBdr>
                            <w:top w:val="none" w:sz="0" w:space="0" w:color="auto"/>
                            <w:left w:val="none" w:sz="0" w:space="0" w:color="auto"/>
                            <w:bottom w:val="none" w:sz="0" w:space="0" w:color="auto"/>
                            <w:right w:val="none" w:sz="0" w:space="0" w:color="auto"/>
                          </w:divBdr>
                        </w:div>
                      </w:divsChild>
                    </w:div>
                    <w:div w:id="2092121503">
                      <w:marLeft w:val="0"/>
                      <w:marRight w:val="0"/>
                      <w:marTop w:val="0"/>
                      <w:marBottom w:val="0"/>
                      <w:divBdr>
                        <w:top w:val="none" w:sz="0" w:space="0" w:color="auto"/>
                        <w:left w:val="none" w:sz="0" w:space="0" w:color="auto"/>
                        <w:bottom w:val="none" w:sz="0" w:space="0" w:color="auto"/>
                        <w:right w:val="none" w:sz="0" w:space="0" w:color="auto"/>
                      </w:divBdr>
                      <w:divsChild>
                        <w:div w:id="1276911388">
                          <w:marLeft w:val="0"/>
                          <w:marRight w:val="0"/>
                          <w:marTop w:val="0"/>
                          <w:marBottom w:val="0"/>
                          <w:divBdr>
                            <w:top w:val="none" w:sz="0" w:space="0" w:color="auto"/>
                            <w:left w:val="none" w:sz="0" w:space="0" w:color="auto"/>
                            <w:bottom w:val="none" w:sz="0" w:space="0" w:color="auto"/>
                            <w:right w:val="none" w:sz="0" w:space="0" w:color="auto"/>
                          </w:divBdr>
                        </w:div>
                      </w:divsChild>
                    </w:div>
                    <w:div w:id="307903187">
                      <w:marLeft w:val="0"/>
                      <w:marRight w:val="0"/>
                      <w:marTop w:val="0"/>
                      <w:marBottom w:val="0"/>
                      <w:divBdr>
                        <w:top w:val="none" w:sz="0" w:space="0" w:color="auto"/>
                        <w:left w:val="none" w:sz="0" w:space="0" w:color="auto"/>
                        <w:bottom w:val="none" w:sz="0" w:space="0" w:color="auto"/>
                        <w:right w:val="none" w:sz="0" w:space="0" w:color="auto"/>
                      </w:divBdr>
                      <w:divsChild>
                        <w:div w:id="141235549">
                          <w:marLeft w:val="0"/>
                          <w:marRight w:val="0"/>
                          <w:marTop w:val="0"/>
                          <w:marBottom w:val="0"/>
                          <w:divBdr>
                            <w:top w:val="none" w:sz="0" w:space="0" w:color="auto"/>
                            <w:left w:val="none" w:sz="0" w:space="0" w:color="auto"/>
                            <w:bottom w:val="none" w:sz="0" w:space="0" w:color="auto"/>
                            <w:right w:val="none" w:sz="0" w:space="0" w:color="auto"/>
                          </w:divBdr>
                        </w:div>
                      </w:divsChild>
                    </w:div>
                    <w:div w:id="1670474936">
                      <w:marLeft w:val="0"/>
                      <w:marRight w:val="0"/>
                      <w:marTop w:val="0"/>
                      <w:marBottom w:val="0"/>
                      <w:divBdr>
                        <w:top w:val="none" w:sz="0" w:space="0" w:color="auto"/>
                        <w:left w:val="none" w:sz="0" w:space="0" w:color="auto"/>
                        <w:bottom w:val="none" w:sz="0" w:space="0" w:color="auto"/>
                        <w:right w:val="none" w:sz="0" w:space="0" w:color="auto"/>
                      </w:divBdr>
                      <w:divsChild>
                        <w:div w:id="1030685378">
                          <w:marLeft w:val="0"/>
                          <w:marRight w:val="0"/>
                          <w:marTop w:val="0"/>
                          <w:marBottom w:val="0"/>
                          <w:divBdr>
                            <w:top w:val="none" w:sz="0" w:space="0" w:color="auto"/>
                            <w:left w:val="none" w:sz="0" w:space="0" w:color="auto"/>
                            <w:bottom w:val="none" w:sz="0" w:space="0" w:color="auto"/>
                            <w:right w:val="none" w:sz="0" w:space="0" w:color="auto"/>
                          </w:divBdr>
                        </w:div>
                      </w:divsChild>
                    </w:div>
                    <w:div w:id="916523586">
                      <w:marLeft w:val="0"/>
                      <w:marRight w:val="0"/>
                      <w:marTop w:val="0"/>
                      <w:marBottom w:val="0"/>
                      <w:divBdr>
                        <w:top w:val="none" w:sz="0" w:space="0" w:color="auto"/>
                        <w:left w:val="none" w:sz="0" w:space="0" w:color="auto"/>
                        <w:bottom w:val="none" w:sz="0" w:space="0" w:color="auto"/>
                        <w:right w:val="none" w:sz="0" w:space="0" w:color="auto"/>
                      </w:divBdr>
                      <w:divsChild>
                        <w:div w:id="4138408">
                          <w:marLeft w:val="0"/>
                          <w:marRight w:val="0"/>
                          <w:marTop w:val="0"/>
                          <w:marBottom w:val="0"/>
                          <w:divBdr>
                            <w:top w:val="none" w:sz="0" w:space="0" w:color="auto"/>
                            <w:left w:val="none" w:sz="0" w:space="0" w:color="auto"/>
                            <w:bottom w:val="none" w:sz="0" w:space="0" w:color="auto"/>
                            <w:right w:val="none" w:sz="0" w:space="0" w:color="auto"/>
                          </w:divBdr>
                        </w:div>
                      </w:divsChild>
                    </w:div>
                    <w:div w:id="1926180358">
                      <w:marLeft w:val="0"/>
                      <w:marRight w:val="0"/>
                      <w:marTop w:val="0"/>
                      <w:marBottom w:val="0"/>
                      <w:divBdr>
                        <w:top w:val="none" w:sz="0" w:space="0" w:color="auto"/>
                        <w:left w:val="none" w:sz="0" w:space="0" w:color="auto"/>
                        <w:bottom w:val="none" w:sz="0" w:space="0" w:color="auto"/>
                        <w:right w:val="none" w:sz="0" w:space="0" w:color="auto"/>
                      </w:divBdr>
                      <w:divsChild>
                        <w:div w:id="249824446">
                          <w:marLeft w:val="0"/>
                          <w:marRight w:val="0"/>
                          <w:marTop w:val="0"/>
                          <w:marBottom w:val="0"/>
                          <w:divBdr>
                            <w:top w:val="none" w:sz="0" w:space="0" w:color="auto"/>
                            <w:left w:val="none" w:sz="0" w:space="0" w:color="auto"/>
                            <w:bottom w:val="none" w:sz="0" w:space="0" w:color="auto"/>
                            <w:right w:val="none" w:sz="0" w:space="0" w:color="auto"/>
                          </w:divBdr>
                        </w:div>
                      </w:divsChild>
                    </w:div>
                    <w:div w:id="41949684">
                      <w:marLeft w:val="0"/>
                      <w:marRight w:val="0"/>
                      <w:marTop w:val="0"/>
                      <w:marBottom w:val="0"/>
                      <w:divBdr>
                        <w:top w:val="none" w:sz="0" w:space="0" w:color="auto"/>
                        <w:left w:val="none" w:sz="0" w:space="0" w:color="auto"/>
                        <w:bottom w:val="none" w:sz="0" w:space="0" w:color="auto"/>
                        <w:right w:val="none" w:sz="0" w:space="0" w:color="auto"/>
                      </w:divBdr>
                      <w:divsChild>
                        <w:div w:id="892424741">
                          <w:marLeft w:val="0"/>
                          <w:marRight w:val="0"/>
                          <w:marTop w:val="0"/>
                          <w:marBottom w:val="0"/>
                          <w:divBdr>
                            <w:top w:val="none" w:sz="0" w:space="0" w:color="auto"/>
                            <w:left w:val="none" w:sz="0" w:space="0" w:color="auto"/>
                            <w:bottom w:val="none" w:sz="0" w:space="0" w:color="auto"/>
                            <w:right w:val="none" w:sz="0" w:space="0" w:color="auto"/>
                          </w:divBdr>
                        </w:div>
                      </w:divsChild>
                    </w:div>
                    <w:div w:id="1631739022">
                      <w:marLeft w:val="0"/>
                      <w:marRight w:val="0"/>
                      <w:marTop w:val="0"/>
                      <w:marBottom w:val="0"/>
                      <w:divBdr>
                        <w:top w:val="none" w:sz="0" w:space="0" w:color="auto"/>
                        <w:left w:val="none" w:sz="0" w:space="0" w:color="auto"/>
                        <w:bottom w:val="none" w:sz="0" w:space="0" w:color="auto"/>
                        <w:right w:val="none" w:sz="0" w:space="0" w:color="auto"/>
                      </w:divBdr>
                      <w:divsChild>
                        <w:div w:id="935095019">
                          <w:marLeft w:val="0"/>
                          <w:marRight w:val="0"/>
                          <w:marTop w:val="0"/>
                          <w:marBottom w:val="0"/>
                          <w:divBdr>
                            <w:top w:val="none" w:sz="0" w:space="0" w:color="auto"/>
                            <w:left w:val="none" w:sz="0" w:space="0" w:color="auto"/>
                            <w:bottom w:val="none" w:sz="0" w:space="0" w:color="auto"/>
                            <w:right w:val="none" w:sz="0" w:space="0" w:color="auto"/>
                          </w:divBdr>
                        </w:div>
                      </w:divsChild>
                    </w:div>
                    <w:div w:id="1037660502">
                      <w:marLeft w:val="0"/>
                      <w:marRight w:val="0"/>
                      <w:marTop w:val="0"/>
                      <w:marBottom w:val="0"/>
                      <w:divBdr>
                        <w:top w:val="none" w:sz="0" w:space="0" w:color="auto"/>
                        <w:left w:val="none" w:sz="0" w:space="0" w:color="auto"/>
                        <w:bottom w:val="none" w:sz="0" w:space="0" w:color="auto"/>
                        <w:right w:val="none" w:sz="0" w:space="0" w:color="auto"/>
                      </w:divBdr>
                      <w:divsChild>
                        <w:div w:id="1418600332">
                          <w:marLeft w:val="0"/>
                          <w:marRight w:val="0"/>
                          <w:marTop w:val="0"/>
                          <w:marBottom w:val="0"/>
                          <w:divBdr>
                            <w:top w:val="none" w:sz="0" w:space="0" w:color="auto"/>
                            <w:left w:val="none" w:sz="0" w:space="0" w:color="auto"/>
                            <w:bottom w:val="none" w:sz="0" w:space="0" w:color="auto"/>
                            <w:right w:val="none" w:sz="0" w:space="0" w:color="auto"/>
                          </w:divBdr>
                        </w:div>
                      </w:divsChild>
                    </w:div>
                    <w:div w:id="1072317409">
                      <w:marLeft w:val="0"/>
                      <w:marRight w:val="0"/>
                      <w:marTop w:val="0"/>
                      <w:marBottom w:val="0"/>
                      <w:divBdr>
                        <w:top w:val="none" w:sz="0" w:space="0" w:color="auto"/>
                        <w:left w:val="none" w:sz="0" w:space="0" w:color="auto"/>
                        <w:bottom w:val="none" w:sz="0" w:space="0" w:color="auto"/>
                        <w:right w:val="none" w:sz="0" w:space="0" w:color="auto"/>
                      </w:divBdr>
                      <w:divsChild>
                        <w:div w:id="423304619">
                          <w:marLeft w:val="0"/>
                          <w:marRight w:val="0"/>
                          <w:marTop w:val="0"/>
                          <w:marBottom w:val="0"/>
                          <w:divBdr>
                            <w:top w:val="none" w:sz="0" w:space="0" w:color="auto"/>
                            <w:left w:val="none" w:sz="0" w:space="0" w:color="auto"/>
                            <w:bottom w:val="none" w:sz="0" w:space="0" w:color="auto"/>
                            <w:right w:val="none" w:sz="0" w:space="0" w:color="auto"/>
                          </w:divBdr>
                        </w:div>
                      </w:divsChild>
                    </w:div>
                    <w:div w:id="1799760581">
                      <w:marLeft w:val="0"/>
                      <w:marRight w:val="0"/>
                      <w:marTop w:val="0"/>
                      <w:marBottom w:val="0"/>
                      <w:divBdr>
                        <w:top w:val="none" w:sz="0" w:space="0" w:color="auto"/>
                        <w:left w:val="none" w:sz="0" w:space="0" w:color="auto"/>
                        <w:bottom w:val="none" w:sz="0" w:space="0" w:color="auto"/>
                        <w:right w:val="none" w:sz="0" w:space="0" w:color="auto"/>
                      </w:divBdr>
                      <w:divsChild>
                        <w:div w:id="505706617">
                          <w:marLeft w:val="0"/>
                          <w:marRight w:val="0"/>
                          <w:marTop w:val="0"/>
                          <w:marBottom w:val="0"/>
                          <w:divBdr>
                            <w:top w:val="none" w:sz="0" w:space="0" w:color="auto"/>
                            <w:left w:val="none" w:sz="0" w:space="0" w:color="auto"/>
                            <w:bottom w:val="none" w:sz="0" w:space="0" w:color="auto"/>
                            <w:right w:val="none" w:sz="0" w:space="0" w:color="auto"/>
                          </w:divBdr>
                        </w:div>
                      </w:divsChild>
                    </w:div>
                    <w:div w:id="1713917274">
                      <w:marLeft w:val="0"/>
                      <w:marRight w:val="0"/>
                      <w:marTop w:val="0"/>
                      <w:marBottom w:val="0"/>
                      <w:divBdr>
                        <w:top w:val="none" w:sz="0" w:space="0" w:color="auto"/>
                        <w:left w:val="none" w:sz="0" w:space="0" w:color="auto"/>
                        <w:bottom w:val="none" w:sz="0" w:space="0" w:color="auto"/>
                        <w:right w:val="none" w:sz="0" w:space="0" w:color="auto"/>
                      </w:divBdr>
                      <w:divsChild>
                        <w:div w:id="1498497538">
                          <w:marLeft w:val="0"/>
                          <w:marRight w:val="0"/>
                          <w:marTop w:val="0"/>
                          <w:marBottom w:val="0"/>
                          <w:divBdr>
                            <w:top w:val="none" w:sz="0" w:space="0" w:color="auto"/>
                            <w:left w:val="none" w:sz="0" w:space="0" w:color="auto"/>
                            <w:bottom w:val="none" w:sz="0" w:space="0" w:color="auto"/>
                            <w:right w:val="none" w:sz="0" w:space="0" w:color="auto"/>
                          </w:divBdr>
                        </w:div>
                      </w:divsChild>
                    </w:div>
                    <w:div w:id="656225785">
                      <w:marLeft w:val="0"/>
                      <w:marRight w:val="0"/>
                      <w:marTop w:val="0"/>
                      <w:marBottom w:val="0"/>
                      <w:divBdr>
                        <w:top w:val="none" w:sz="0" w:space="0" w:color="auto"/>
                        <w:left w:val="none" w:sz="0" w:space="0" w:color="auto"/>
                        <w:bottom w:val="none" w:sz="0" w:space="0" w:color="auto"/>
                        <w:right w:val="none" w:sz="0" w:space="0" w:color="auto"/>
                      </w:divBdr>
                      <w:divsChild>
                        <w:div w:id="166945553">
                          <w:marLeft w:val="0"/>
                          <w:marRight w:val="0"/>
                          <w:marTop w:val="0"/>
                          <w:marBottom w:val="0"/>
                          <w:divBdr>
                            <w:top w:val="none" w:sz="0" w:space="0" w:color="auto"/>
                            <w:left w:val="none" w:sz="0" w:space="0" w:color="auto"/>
                            <w:bottom w:val="none" w:sz="0" w:space="0" w:color="auto"/>
                            <w:right w:val="none" w:sz="0" w:space="0" w:color="auto"/>
                          </w:divBdr>
                        </w:div>
                      </w:divsChild>
                    </w:div>
                    <w:div w:id="1967159341">
                      <w:marLeft w:val="0"/>
                      <w:marRight w:val="0"/>
                      <w:marTop w:val="0"/>
                      <w:marBottom w:val="0"/>
                      <w:divBdr>
                        <w:top w:val="none" w:sz="0" w:space="0" w:color="auto"/>
                        <w:left w:val="none" w:sz="0" w:space="0" w:color="auto"/>
                        <w:bottom w:val="none" w:sz="0" w:space="0" w:color="auto"/>
                        <w:right w:val="none" w:sz="0" w:space="0" w:color="auto"/>
                      </w:divBdr>
                      <w:divsChild>
                        <w:div w:id="856963729">
                          <w:marLeft w:val="0"/>
                          <w:marRight w:val="0"/>
                          <w:marTop w:val="0"/>
                          <w:marBottom w:val="0"/>
                          <w:divBdr>
                            <w:top w:val="none" w:sz="0" w:space="0" w:color="auto"/>
                            <w:left w:val="none" w:sz="0" w:space="0" w:color="auto"/>
                            <w:bottom w:val="none" w:sz="0" w:space="0" w:color="auto"/>
                            <w:right w:val="none" w:sz="0" w:space="0" w:color="auto"/>
                          </w:divBdr>
                        </w:div>
                      </w:divsChild>
                    </w:div>
                    <w:div w:id="1913588159">
                      <w:marLeft w:val="0"/>
                      <w:marRight w:val="0"/>
                      <w:marTop w:val="0"/>
                      <w:marBottom w:val="0"/>
                      <w:divBdr>
                        <w:top w:val="none" w:sz="0" w:space="0" w:color="auto"/>
                        <w:left w:val="none" w:sz="0" w:space="0" w:color="auto"/>
                        <w:bottom w:val="none" w:sz="0" w:space="0" w:color="auto"/>
                        <w:right w:val="none" w:sz="0" w:space="0" w:color="auto"/>
                      </w:divBdr>
                      <w:divsChild>
                        <w:div w:id="313801428">
                          <w:marLeft w:val="0"/>
                          <w:marRight w:val="0"/>
                          <w:marTop w:val="0"/>
                          <w:marBottom w:val="0"/>
                          <w:divBdr>
                            <w:top w:val="none" w:sz="0" w:space="0" w:color="auto"/>
                            <w:left w:val="none" w:sz="0" w:space="0" w:color="auto"/>
                            <w:bottom w:val="none" w:sz="0" w:space="0" w:color="auto"/>
                            <w:right w:val="none" w:sz="0" w:space="0" w:color="auto"/>
                          </w:divBdr>
                        </w:div>
                      </w:divsChild>
                    </w:div>
                    <w:div w:id="868031143">
                      <w:marLeft w:val="0"/>
                      <w:marRight w:val="0"/>
                      <w:marTop w:val="0"/>
                      <w:marBottom w:val="0"/>
                      <w:divBdr>
                        <w:top w:val="none" w:sz="0" w:space="0" w:color="auto"/>
                        <w:left w:val="none" w:sz="0" w:space="0" w:color="auto"/>
                        <w:bottom w:val="none" w:sz="0" w:space="0" w:color="auto"/>
                        <w:right w:val="none" w:sz="0" w:space="0" w:color="auto"/>
                      </w:divBdr>
                      <w:divsChild>
                        <w:div w:id="1864127772">
                          <w:marLeft w:val="0"/>
                          <w:marRight w:val="0"/>
                          <w:marTop w:val="0"/>
                          <w:marBottom w:val="0"/>
                          <w:divBdr>
                            <w:top w:val="none" w:sz="0" w:space="0" w:color="auto"/>
                            <w:left w:val="none" w:sz="0" w:space="0" w:color="auto"/>
                            <w:bottom w:val="none" w:sz="0" w:space="0" w:color="auto"/>
                            <w:right w:val="none" w:sz="0" w:space="0" w:color="auto"/>
                          </w:divBdr>
                        </w:div>
                      </w:divsChild>
                    </w:div>
                    <w:div w:id="827018097">
                      <w:marLeft w:val="0"/>
                      <w:marRight w:val="0"/>
                      <w:marTop w:val="0"/>
                      <w:marBottom w:val="0"/>
                      <w:divBdr>
                        <w:top w:val="none" w:sz="0" w:space="0" w:color="auto"/>
                        <w:left w:val="none" w:sz="0" w:space="0" w:color="auto"/>
                        <w:bottom w:val="none" w:sz="0" w:space="0" w:color="auto"/>
                        <w:right w:val="none" w:sz="0" w:space="0" w:color="auto"/>
                      </w:divBdr>
                      <w:divsChild>
                        <w:div w:id="202375893">
                          <w:marLeft w:val="0"/>
                          <w:marRight w:val="0"/>
                          <w:marTop w:val="0"/>
                          <w:marBottom w:val="0"/>
                          <w:divBdr>
                            <w:top w:val="none" w:sz="0" w:space="0" w:color="auto"/>
                            <w:left w:val="none" w:sz="0" w:space="0" w:color="auto"/>
                            <w:bottom w:val="none" w:sz="0" w:space="0" w:color="auto"/>
                            <w:right w:val="none" w:sz="0" w:space="0" w:color="auto"/>
                          </w:divBdr>
                        </w:div>
                      </w:divsChild>
                    </w:div>
                    <w:div w:id="1624117975">
                      <w:marLeft w:val="0"/>
                      <w:marRight w:val="0"/>
                      <w:marTop w:val="0"/>
                      <w:marBottom w:val="0"/>
                      <w:divBdr>
                        <w:top w:val="none" w:sz="0" w:space="0" w:color="auto"/>
                        <w:left w:val="none" w:sz="0" w:space="0" w:color="auto"/>
                        <w:bottom w:val="none" w:sz="0" w:space="0" w:color="auto"/>
                        <w:right w:val="none" w:sz="0" w:space="0" w:color="auto"/>
                      </w:divBdr>
                      <w:divsChild>
                        <w:div w:id="987366242">
                          <w:marLeft w:val="0"/>
                          <w:marRight w:val="0"/>
                          <w:marTop w:val="0"/>
                          <w:marBottom w:val="0"/>
                          <w:divBdr>
                            <w:top w:val="none" w:sz="0" w:space="0" w:color="auto"/>
                            <w:left w:val="none" w:sz="0" w:space="0" w:color="auto"/>
                            <w:bottom w:val="none" w:sz="0" w:space="0" w:color="auto"/>
                            <w:right w:val="none" w:sz="0" w:space="0" w:color="auto"/>
                          </w:divBdr>
                        </w:div>
                      </w:divsChild>
                    </w:div>
                    <w:div w:id="425075213">
                      <w:marLeft w:val="0"/>
                      <w:marRight w:val="0"/>
                      <w:marTop w:val="0"/>
                      <w:marBottom w:val="0"/>
                      <w:divBdr>
                        <w:top w:val="none" w:sz="0" w:space="0" w:color="auto"/>
                        <w:left w:val="none" w:sz="0" w:space="0" w:color="auto"/>
                        <w:bottom w:val="none" w:sz="0" w:space="0" w:color="auto"/>
                        <w:right w:val="none" w:sz="0" w:space="0" w:color="auto"/>
                      </w:divBdr>
                      <w:divsChild>
                        <w:div w:id="1058700921">
                          <w:marLeft w:val="0"/>
                          <w:marRight w:val="0"/>
                          <w:marTop w:val="0"/>
                          <w:marBottom w:val="0"/>
                          <w:divBdr>
                            <w:top w:val="none" w:sz="0" w:space="0" w:color="auto"/>
                            <w:left w:val="none" w:sz="0" w:space="0" w:color="auto"/>
                            <w:bottom w:val="none" w:sz="0" w:space="0" w:color="auto"/>
                            <w:right w:val="none" w:sz="0" w:space="0" w:color="auto"/>
                          </w:divBdr>
                        </w:div>
                      </w:divsChild>
                    </w:div>
                    <w:div w:id="727070978">
                      <w:marLeft w:val="0"/>
                      <w:marRight w:val="0"/>
                      <w:marTop w:val="0"/>
                      <w:marBottom w:val="0"/>
                      <w:divBdr>
                        <w:top w:val="none" w:sz="0" w:space="0" w:color="auto"/>
                        <w:left w:val="none" w:sz="0" w:space="0" w:color="auto"/>
                        <w:bottom w:val="none" w:sz="0" w:space="0" w:color="auto"/>
                        <w:right w:val="none" w:sz="0" w:space="0" w:color="auto"/>
                      </w:divBdr>
                      <w:divsChild>
                        <w:div w:id="1281032667">
                          <w:marLeft w:val="0"/>
                          <w:marRight w:val="0"/>
                          <w:marTop w:val="0"/>
                          <w:marBottom w:val="0"/>
                          <w:divBdr>
                            <w:top w:val="none" w:sz="0" w:space="0" w:color="auto"/>
                            <w:left w:val="none" w:sz="0" w:space="0" w:color="auto"/>
                            <w:bottom w:val="none" w:sz="0" w:space="0" w:color="auto"/>
                            <w:right w:val="none" w:sz="0" w:space="0" w:color="auto"/>
                          </w:divBdr>
                        </w:div>
                      </w:divsChild>
                    </w:div>
                    <w:div w:id="418332466">
                      <w:marLeft w:val="0"/>
                      <w:marRight w:val="0"/>
                      <w:marTop w:val="0"/>
                      <w:marBottom w:val="0"/>
                      <w:divBdr>
                        <w:top w:val="none" w:sz="0" w:space="0" w:color="auto"/>
                        <w:left w:val="none" w:sz="0" w:space="0" w:color="auto"/>
                        <w:bottom w:val="none" w:sz="0" w:space="0" w:color="auto"/>
                        <w:right w:val="none" w:sz="0" w:space="0" w:color="auto"/>
                      </w:divBdr>
                      <w:divsChild>
                        <w:div w:id="614485041">
                          <w:marLeft w:val="0"/>
                          <w:marRight w:val="0"/>
                          <w:marTop w:val="0"/>
                          <w:marBottom w:val="0"/>
                          <w:divBdr>
                            <w:top w:val="none" w:sz="0" w:space="0" w:color="auto"/>
                            <w:left w:val="none" w:sz="0" w:space="0" w:color="auto"/>
                            <w:bottom w:val="none" w:sz="0" w:space="0" w:color="auto"/>
                            <w:right w:val="none" w:sz="0" w:space="0" w:color="auto"/>
                          </w:divBdr>
                        </w:div>
                      </w:divsChild>
                    </w:div>
                    <w:div w:id="612520421">
                      <w:marLeft w:val="0"/>
                      <w:marRight w:val="0"/>
                      <w:marTop w:val="0"/>
                      <w:marBottom w:val="0"/>
                      <w:divBdr>
                        <w:top w:val="none" w:sz="0" w:space="0" w:color="auto"/>
                        <w:left w:val="none" w:sz="0" w:space="0" w:color="auto"/>
                        <w:bottom w:val="none" w:sz="0" w:space="0" w:color="auto"/>
                        <w:right w:val="none" w:sz="0" w:space="0" w:color="auto"/>
                      </w:divBdr>
                      <w:divsChild>
                        <w:div w:id="2141655132">
                          <w:marLeft w:val="0"/>
                          <w:marRight w:val="0"/>
                          <w:marTop w:val="0"/>
                          <w:marBottom w:val="0"/>
                          <w:divBdr>
                            <w:top w:val="none" w:sz="0" w:space="0" w:color="auto"/>
                            <w:left w:val="none" w:sz="0" w:space="0" w:color="auto"/>
                            <w:bottom w:val="none" w:sz="0" w:space="0" w:color="auto"/>
                            <w:right w:val="none" w:sz="0" w:space="0" w:color="auto"/>
                          </w:divBdr>
                        </w:div>
                      </w:divsChild>
                    </w:div>
                    <w:div w:id="1324891524">
                      <w:marLeft w:val="0"/>
                      <w:marRight w:val="0"/>
                      <w:marTop w:val="0"/>
                      <w:marBottom w:val="0"/>
                      <w:divBdr>
                        <w:top w:val="none" w:sz="0" w:space="0" w:color="auto"/>
                        <w:left w:val="none" w:sz="0" w:space="0" w:color="auto"/>
                        <w:bottom w:val="none" w:sz="0" w:space="0" w:color="auto"/>
                        <w:right w:val="none" w:sz="0" w:space="0" w:color="auto"/>
                      </w:divBdr>
                      <w:divsChild>
                        <w:div w:id="1479999637">
                          <w:marLeft w:val="0"/>
                          <w:marRight w:val="0"/>
                          <w:marTop w:val="0"/>
                          <w:marBottom w:val="0"/>
                          <w:divBdr>
                            <w:top w:val="none" w:sz="0" w:space="0" w:color="auto"/>
                            <w:left w:val="none" w:sz="0" w:space="0" w:color="auto"/>
                            <w:bottom w:val="none" w:sz="0" w:space="0" w:color="auto"/>
                            <w:right w:val="none" w:sz="0" w:space="0" w:color="auto"/>
                          </w:divBdr>
                        </w:div>
                      </w:divsChild>
                    </w:div>
                    <w:div w:id="1204358">
                      <w:marLeft w:val="0"/>
                      <w:marRight w:val="0"/>
                      <w:marTop w:val="0"/>
                      <w:marBottom w:val="0"/>
                      <w:divBdr>
                        <w:top w:val="none" w:sz="0" w:space="0" w:color="auto"/>
                        <w:left w:val="none" w:sz="0" w:space="0" w:color="auto"/>
                        <w:bottom w:val="none" w:sz="0" w:space="0" w:color="auto"/>
                        <w:right w:val="none" w:sz="0" w:space="0" w:color="auto"/>
                      </w:divBdr>
                      <w:divsChild>
                        <w:div w:id="281111483">
                          <w:marLeft w:val="0"/>
                          <w:marRight w:val="0"/>
                          <w:marTop w:val="0"/>
                          <w:marBottom w:val="0"/>
                          <w:divBdr>
                            <w:top w:val="none" w:sz="0" w:space="0" w:color="auto"/>
                            <w:left w:val="none" w:sz="0" w:space="0" w:color="auto"/>
                            <w:bottom w:val="none" w:sz="0" w:space="0" w:color="auto"/>
                            <w:right w:val="none" w:sz="0" w:space="0" w:color="auto"/>
                          </w:divBdr>
                        </w:div>
                      </w:divsChild>
                    </w:div>
                    <w:div w:id="1155225904">
                      <w:marLeft w:val="0"/>
                      <w:marRight w:val="0"/>
                      <w:marTop w:val="0"/>
                      <w:marBottom w:val="0"/>
                      <w:divBdr>
                        <w:top w:val="none" w:sz="0" w:space="0" w:color="auto"/>
                        <w:left w:val="none" w:sz="0" w:space="0" w:color="auto"/>
                        <w:bottom w:val="none" w:sz="0" w:space="0" w:color="auto"/>
                        <w:right w:val="none" w:sz="0" w:space="0" w:color="auto"/>
                      </w:divBdr>
                      <w:divsChild>
                        <w:div w:id="691298486">
                          <w:marLeft w:val="0"/>
                          <w:marRight w:val="0"/>
                          <w:marTop w:val="0"/>
                          <w:marBottom w:val="0"/>
                          <w:divBdr>
                            <w:top w:val="none" w:sz="0" w:space="0" w:color="auto"/>
                            <w:left w:val="none" w:sz="0" w:space="0" w:color="auto"/>
                            <w:bottom w:val="none" w:sz="0" w:space="0" w:color="auto"/>
                            <w:right w:val="none" w:sz="0" w:space="0" w:color="auto"/>
                          </w:divBdr>
                        </w:div>
                      </w:divsChild>
                    </w:div>
                    <w:div w:id="1770814198">
                      <w:marLeft w:val="0"/>
                      <w:marRight w:val="0"/>
                      <w:marTop w:val="0"/>
                      <w:marBottom w:val="0"/>
                      <w:divBdr>
                        <w:top w:val="none" w:sz="0" w:space="0" w:color="auto"/>
                        <w:left w:val="none" w:sz="0" w:space="0" w:color="auto"/>
                        <w:bottom w:val="none" w:sz="0" w:space="0" w:color="auto"/>
                        <w:right w:val="none" w:sz="0" w:space="0" w:color="auto"/>
                      </w:divBdr>
                      <w:divsChild>
                        <w:div w:id="788889258">
                          <w:marLeft w:val="0"/>
                          <w:marRight w:val="0"/>
                          <w:marTop w:val="0"/>
                          <w:marBottom w:val="0"/>
                          <w:divBdr>
                            <w:top w:val="none" w:sz="0" w:space="0" w:color="auto"/>
                            <w:left w:val="none" w:sz="0" w:space="0" w:color="auto"/>
                            <w:bottom w:val="none" w:sz="0" w:space="0" w:color="auto"/>
                            <w:right w:val="none" w:sz="0" w:space="0" w:color="auto"/>
                          </w:divBdr>
                        </w:div>
                      </w:divsChild>
                    </w:div>
                    <w:div w:id="1499806126">
                      <w:marLeft w:val="0"/>
                      <w:marRight w:val="0"/>
                      <w:marTop w:val="0"/>
                      <w:marBottom w:val="0"/>
                      <w:divBdr>
                        <w:top w:val="none" w:sz="0" w:space="0" w:color="auto"/>
                        <w:left w:val="none" w:sz="0" w:space="0" w:color="auto"/>
                        <w:bottom w:val="none" w:sz="0" w:space="0" w:color="auto"/>
                        <w:right w:val="none" w:sz="0" w:space="0" w:color="auto"/>
                      </w:divBdr>
                      <w:divsChild>
                        <w:div w:id="1683778139">
                          <w:marLeft w:val="0"/>
                          <w:marRight w:val="0"/>
                          <w:marTop w:val="0"/>
                          <w:marBottom w:val="0"/>
                          <w:divBdr>
                            <w:top w:val="none" w:sz="0" w:space="0" w:color="auto"/>
                            <w:left w:val="none" w:sz="0" w:space="0" w:color="auto"/>
                            <w:bottom w:val="none" w:sz="0" w:space="0" w:color="auto"/>
                            <w:right w:val="none" w:sz="0" w:space="0" w:color="auto"/>
                          </w:divBdr>
                        </w:div>
                      </w:divsChild>
                    </w:div>
                    <w:div w:id="1217014505">
                      <w:marLeft w:val="0"/>
                      <w:marRight w:val="0"/>
                      <w:marTop w:val="0"/>
                      <w:marBottom w:val="0"/>
                      <w:divBdr>
                        <w:top w:val="none" w:sz="0" w:space="0" w:color="auto"/>
                        <w:left w:val="none" w:sz="0" w:space="0" w:color="auto"/>
                        <w:bottom w:val="none" w:sz="0" w:space="0" w:color="auto"/>
                        <w:right w:val="none" w:sz="0" w:space="0" w:color="auto"/>
                      </w:divBdr>
                      <w:divsChild>
                        <w:div w:id="1419710851">
                          <w:marLeft w:val="0"/>
                          <w:marRight w:val="0"/>
                          <w:marTop w:val="0"/>
                          <w:marBottom w:val="0"/>
                          <w:divBdr>
                            <w:top w:val="none" w:sz="0" w:space="0" w:color="auto"/>
                            <w:left w:val="none" w:sz="0" w:space="0" w:color="auto"/>
                            <w:bottom w:val="none" w:sz="0" w:space="0" w:color="auto"/>
                            <w:right w:val="none" w:sz="0" w:space="0" w:color="auto"/>
                          </w:divBdr>
                        </w:div>
                      </w:divsChild>
                    </w:div>
                    <w:div w:id="529801708">
                      <w:marLeft w:val="0"/>
                      <w:marRight w:val="0"/>
                      <w:marTop w:val="0"/>
                      <w:marBottom w:val="0"/>
                      <w:divBdr>
                        <w:top w:val="none" w:sz="0" w:space="0" w:color="auto"/>
                        <w:left w:val="none" w:sz="0" w:space="0" w:color="auto"/>
                        <w:bottom w:val="none" w:sz="0" w:space="0" w:color="auto"/>
                        <w:right w:val="none" w:sz="0" w:space="0" w:color="auto"/>
                      </w:divBdr>
                      <w:divsChild>
                        <w:div w:id="1025865951">
                          <w:marLeft w:val="0"/>
                          <w:marRight w:val="0"/>
                          <w:marTop w:val="0"/>
                          <w:marBottom w:val="0"/>
                          <w:divBdr>
                            <w:top w:val="none" w:sz="0" w:space="0" w:color="auto"/>
                            <w:left w:val="none" w:sz="0" w:space="0" w:color="auto"/>
                            <w:bottom w:val="none" w:sz="0" w:space="0" w:color="auto"/>
                            <w:right w:val="none" w:sz="0" w:space="0" w:color="auto"/>
                          </w:divBdr>
                        </w:div>
                      </w:divsChild>
                    </w:div>
                    <w:div w:id="835805879">
                      <w:marLeft w:val="0"/>
                      <w:marRight w:val="0"/>
                      <w:marTop w:val="0"/>
                      <w:marBottom w:val="0"/>
                      <w:divBdr>
                        <w:top w:val="none" w:sz="0" w:space="0" w:color="auto"/>
                        <w:left w:val="none" w:sz="0" w:space="0" w:color="auto"/>
                        <w:bottom w:val="none" w:sz="0" w:space="0" w:color="auto"/>
                        <w:right w:val="none" w:sz="0" w:space="0" w:color="auto"/>
                      </w:divBdr>
                      <w:divsChild>
                        <w:div w:id="2013214491">
                          <w:marLeft w:val="0"/>
                          <w:marRight w:val="0"/>
                          <w:marTop w:val="0"/>
                          <w:marBottom w:val="0"/>
                          <w:divBdr>
                            <w:top w:val="none" w:sz="0" w:space="0" w:color="auto"/>
                            <w:left w:val="none" w:sz="0" w:space="0" w:color="auto"/>
                            <w:bottom w:val="none" w:sz="0" w:space="0" w:color="auto"/>
                            <w:right w:val="none" w:sz="0" w:space="0" w:color="auto"/>
                          </w:divBdr>
                        </w:div>
                      </w:divsChild>
                    </w:div>
                    <w:div w:id="1560900584">
                      <w:marLeft w:val="0"/>
                      <w:marRight w:val="0"/>
                      <w:marTop w:val="0"/>
                      <w:marBottom w:val="0"/>
                      <w:divBdr>
                        <w:top w:val="none" w:sz="0" w:space="0" w:color="auto"/>
                        <w:left w:val="none" w:sz="0" w:space="0" w:color="auto"/>
                        <w:bottom w:val="none" w:sz="0" w:space="0" w:color="auto"/>
                        <w:right w:val="none" w:sz="0" w:space="0" w:color="auto"/>
                      </w:divBdr>
                      <w:divsChild>
                        <w:div w:id="780800581">
                          <w:marLeft w:val="0"/>
                          <w:marRight w:val="0"/>
                          <w:marTop w:val="0"/>
                          <w:marBottom w:val="0"/>
                          <w:divBdr>
                            <w:top w:val="none" w:sz="0" w:space="0" w:color="auto"/>
                            <w:left w:val="none" w:sz="0" w:space="0" w:color="auto"/>
                            <w:bottom w:val="none" w:sz="0" w:space="0" w:color="auto"/>
                            <w:right w:val="none" w:sz="0" w:space="0" w:color="auto"/>
                          </w:divBdr>
                        </w:div>
                      </w:divsChild>
                    </w:div>
                    <w:div w:id="1198852056">
                      <w:marLeft w:val="0"/>
                      <w:marRight w:val="0"/>
                      <w:marTop w:val="0"/>
                      <w:marBottom w:val="0"/>
                      <w:divBdr>
                        <w:top w:val="none" w:sz="0" w:space="0" w:color="auto"/>
                        <w:left w:val="none" w:sz="0" w:space="0" w:color="auto"/>
                        <w:bottom w:val="none" w:sz="0" w:space="0" w:color="auto"/>
                        <w:right w:val="none" w:sz="0" w:space="0" w:color="auto"/>
                      </w:divBdr>
                      <w:divsChild>
                        <w:div w:id="1062482799">
                          <w:marLeft w:val="0"/>
                          <w:marRight w:val="0"/>
                          <w:marTop w:val="0"/>
                          <w:marBottom w:val="0"/>
                          <w:divBdr>
                            <w:top w:val="none" w:sz="0" w:space="0" w:color="auto"/>
                            <w:left w:val="none" w:sz="0" w:space="0" w:color="auto"/>
                            <w:bottom w:val="none" w:sz="0" w:space="0" w:color="auto"/>
                            <w:right w:val="none" w:sz="0" w:space="0" w:color="auto"/>
                          </w:divBdr>
                        </w:div>
                      </w:divsChild>
                    </w:div>
                    <w:div w:id="542601049">
                      <w:marLeft w:val="0"/>
                      <w:marRight w:val="0"/>
                      <w:marTop w:val="0"/>
                      <w:marBottom w:val="0"/>
                      <w:divBdr>
                        <w:top w:val="none" w:sz="0" w:space="0" w:color="auto"/>
                        <w:left w:val="none" w:sz="0" w:space="0" w:color="auto"/>
                        <w:bottom w:val="none" w:sz="0" w:space="0" w:color="auto"/>
                        <w:right w:val="none" w:sz="0" w:space="0" w:color="auto"/>
                      </w:divBdr>
                      <w:divsChild>
                        <w:div w:id="1766225619">
                          <w:marLeft w:val="0"/>
                          <w:marRight w:val="0"/>
                          <w:marTop w:val="0"/>
                          <w:marBottom w:val="0"/>
                          <w:divBdr>
                            <w:top w:val="none" w:sz="0" w:space="0" w:color="auto"/>
                            <w:left w:val="none" w:sz="0" w:space="0" w:color="auto"/>
                            <w:bottom w:val="none" w:sz="0" w:space="0" w:color="auto"/>
                            <w:right w:val="none" w:sz="0" w:space="0" w:color="auto"/>
                          </w:divBdr>
                        </w:div>
                      </w:divsChild>
                    </w:div>
                    <w:div w:id="908735546">
                      <w:marLeft w:val="0"/>
                      <w:marRight w:val="0"/>
                      <w:marTop w:val="0"/>
                      <w:marBottom w:val="0"/>
                      <w:divBdr>
                        <w:top w:val="none" w:sz="0" w:space="0" w:color="auto"/>
                        <w:left w:val="none" w:sz="0" w:space="0" w:color="auto"/>
                        <w:bottom w:val="none" w:sz="0" w:space="0" w:color="auto"/>
                        <w:right w:val="none" w:sz="0" w:space="0" w:color="auto"/>
                      </w:divBdr>
                      <w:divsChild>
                        <w:div w:id="1560435469">
                          <w:marLeft w:val="0"/>
                          <w:marRight w:val="0"/>
                          <w:marTop w:val="0"/>
                          <w:marBottom w:val="0"/>
                          <w:divBdr>
                            <w:top w:val="none" w:sz="0" w:space="0" w:color="auto"/>
                            <w:left w:val="none" w:sz="0" w:space="0" w:color="auto"/>
                            <w:bottom w:val="none" w:sz="0" w:space="0" w:color="auto"/>
                            <w:right w:val="none" w:sz="0" w:space="0" w:color="auto"/>
                          </w:divBdr>
                        </w:div>
                      </w:divsChild>
                    </w:div>
                    <w:div w:id="35470617">
                      <w:marLeft w:val="0"/>
                      <w:marRight w:val="0"/>
                      <w:marTop w:val="0"/>
                      <w:marBottom w:val="0"/>
                      <w:divBdr>
                        <w:top w:val="none" w:sz="0" w:space="0" w:color="auto"/>
                        <w:left w:val="none" w:sz="0" w:space="0" w:color="auto"/>
                        <w:bottom w:val="none" w:sz="0" w:space="0" w:color="auto"/>
                        <w:right w:val="none" w:sz="0" w:space="0" w:color="auto"/>
                      </w:divBdr>
                      <w:divsChild>
                        <w:div w:id="557937235">
                          <w:marLeft w:val="0"/>
                          <w:marRight w:val="0"/>
                          <w:marTop w:val="0"/>
                          <w:marBottom w:val="0"/>
                          <w:divBdr>
                            <w:top w:val="none" w:sz="0" w:space="0" w:color="auto"/>
                            <w:left w:val="none" w:sz="0" w:space="0" w:color="auto"/>
                            <w:bottom w:val="none" w:sz="0" w:space="0" w:color="auto"/>
                            <w:right w:val="none" w:sz="0" w:space="0" w:color="auto"/>
                          </w:divBdr>
                        </w:div>
                      </w:divsChild>
                    </w:div>
                    <w:div w:id="99423897">
                      <w:marLeft w:val="0"/>
                      <w:marRight w:val="0"/>
                      <w:marTop w:val="0"/>
                      <w:marBottom w:val="0"/>
                      <w:divBdr>
                        <w:top w:val="none" w:sz="0" w:space="0" w:color="auto"/>
                        <w:left w:val="none" w:sz="0" w:space="0" w:color="auto"/>
                        <w:bottom w:val="none" w:sz="0" w:space="0" w:color="auto"/>
                        <w:right w:val="none" w:sz="0" w:space="0" w:color="auto"/>
                      </w:divBdr>
                      <w:divsChild>
                        <w:div w:id="133648106">
                          <w:marLeft w:val="0"/>
                          <w:marRight w:val="0"/>
                          <w:marTop w:val="0"/>
                          <w:marBottom w:val="0"/>
                          <w:divBdr>
                            <w:top w:val="none" w:sz="0" w:space="0" w:color="auto"/>
                            <w:left w:val="none" w:sz="0" w:space="0" w:color="auto"/>
                            <w:bottom w:val="none" w:sz="0" w:space="0" w:color="auto"/>
                            <w:right w:val="none" w:sz="0" w:space="0" w:color="auto"/>
                          </w:divBdr>
                        </w:div>
                      </w:divsChild>
                    </w:div>
                    <w:div w:id="251551078">
                      <w:marLeft w:val="0"/>
                      <w:marRight w:val="0"/>
                      <w:marTop w:val="0"/>
                      <w:marBottom w:val="0"/>
                      <w:divBdr>
                        <w:top w:val="none" w:sz="0" w:space="0" w:color="auto"/>
                        <w:left w:val="none" w:sz="0" w:space="0" w:color="auto"/>
                        <w:bottom w:val="none" w:sz="0" w:space="0" w:color="auto"/>
                        <w:right w:val="none" w:sz="0" w:space="0" w:color="auto"/>
                      </w:divBdr>
                      <w:divsChild>
                        <w:div w:id="206265110">
                          <w:marLeft w:val="0"/>
                          <w:marRight w:val="0"/>
                          <w:marTop w:val="0"/>
                          <w:marBottom w:val="0"/>
                          <w:divBdr>
                            <w:top w:val="none" w:sz="0" w:space="0" w:color="auto"/>
                            <w:left w:val="none" w:sz="0" w:space="0" w:color="auto"/>
                            <w:bottom w:val="none" w:sz="0" w:space="0" w:color="auto"/>
                            <w:right w:val="none" w:sz="0" w:space="0" w:color="auto"/>
                          </w:divBdr>
                        </w:div>
                      </w:divsChild>
                    </w:div>
                    <w:div w:id="939722453">
                      <w:marLeft w:val="0"/>
                      <w:marRight w:val="0"/>
                      <w:marTop w:val="0"/>
                      <w:marBottom w:val="0"/>
                      <w:divBdr>
                        <w:top w:val="none" w:sz="0" w:space="0" w:color="auto"/>
                        <w:left w:val="none" w:sz="0" w:space="0" w:color="auto"/>
                        <w:bottom w:val="none" w:sz="0" w:space="0" w:color="auto"/>
                        <w:right w:val="none" w:sz="0" w:space="0" w:color="auto"/>
                      </w:divBdr>
                      <w:divsChild>
                        <w:div w:id="703754276">
                          <w:marLeft w:val="0"/>
                          <w:marRight w:val="0"/>
                          <w:marTop w:val="0"/>
                          <w:marBottom w:val="0"/>
                          <w:divBdr>
                            <w:top w:val="none" w:sz="0" w:space="0" w:color="auto"/>
                            <w:left w:val="none" w:sz="0" w:space="0" w:color="auto"/>
                            <w:bottom w:val="none" w:sz="0" w:space="0" w:color="auto"/>
                            <w:right w:val="none" w:sz="0" w:space="0" w:color="auto"/>
                          </w:divBdr>
                        </w:div>
                      </w:divsChild>
                    </w:div>
                    <w:div w:id="1317876113">
                      <w:marLeft w:val="0"/>
                      <w:marRight w:val="0"/>
                      <w:marTop w:val="0"/>
                      <w:marBottom w:val="0"/>
                      <w:divBdr>
                        <w:top w:val="none" w:sz="0" w:space="0" w:color="auto"/>
                        <w:left w:val="none" w:sz="0" w:space="0" w:color="auto"/>
                        <w:bottom w:val="none" w:sz="0" w:space="0" w:color="auto"/>
                        <w:right w:val="none" w:sz="0" w:space="0" w:color="auto"/>
                      </w:divBdr>
                      <w:divsChild>
                        <w:div w:id="2900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53493">
          <w:marLeft w:val="0"/>
          <w:marRight w:val="0"/>
          <w:marTop w:val="360"/>
          <w:marBottom w:val="360"/>
          <w:divBdr>
            <w:top w:val="none" w:sz="0" w:space="0" w:color="auto"/>
            <w:left w:val="none" w:sz="0" w:space="0" w:color="auto"/>
            <w:bottom w:val="none" w:sz="0" w:space="0" w:color="auto"/>
            <w:right w:val="none" w:sz="0" w:space="0" w:color="auto"/>
          </w:divBdr>
        </w:div>
        <w:div w:id="1370031152">
          <w:marLeft w:val="0"/>
          <w:marRight w:val="0"/>
          <w:marTop w:val="0"/>
          <w:marBottom w:val="0"/>
          <w:divBdr>
            <w:top w:val="none" w:sz="0" w:space="0" w:color="auto"/>
            <w:left w:val="none" w:sz="0" w:space="0" w:color="auto"/>
            <w:bottom w:val="none" w:sz="0" w:space="0" w:color="auto"/>
            <w:right w:val="none" w:sz="0" w:space="0" w:color="auto"/>
          </w:divBdr>
          <w:divsChild>
            <w:div w:id="1103069073">
              <w:marLeft w:val="-15"/>
              <w:marRight w:val="-15"/>
              <w:marTop w:val="0"/>
              <w:marBottom w:val="0"/>
              <w:divBdr>
                <w:top w:val="none" w:sz="0" w:space="0" w:color="auto"/>
                <w:left w:val="none" w:sz="0" w:space="0" w:color="auto"/>
                <w:bottom w:val="none" w:sz="0" w:space="0" w:color="auto"/>
                <w:right w:val="none" w:sz="0" w:space="0" w:color="auto"/>
              </w:divBdr>
            </w:div>
            <w:div w:id="1372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2919">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117598041">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9835">
      <w:bodyDiv w:val="1"/>
      <w:marLeft w:val="0"/>
      <w:marRight w:val="0"/>
      <w:marTop w:val="0"/>
      <w:marBottom w:val="0"/>
      <w:divBdr>
        <w:top w:val="none" w:sz="0" w:space="0" w:color="auto"/>
        <w:left w:val="none" w:sz="0" w:space="0" w:color="auto"/>
        <w:bottom w:val="none" w:sz="0" w:space="0" w:color="auto"/>
        <w:right w:val="none" w:sz="0" w:space="0" w:color="auto"/>
      </w:divBdr>
    </w:div>
    <w:div w:id="1302425765">
      <w:bodyDiv w:val="1"/>
      <w:marLeft w:val="0"/>
      <w:marRight w:val="0"/>
      <w:marTop w:val="0"/>
      <w:marBottom w:val="0"/>
      <w:divBdr>
        <w:top w:val="none" w:sz="0" w:space="0" w:color="auto"/>
        <w:left w:val="none" w:sz="0" w:space="0" w:color="auto"/>
        <w:bottom w:val="none" w:sz="0" w:space="0" w:color="auto"/>
        <w:right w:val="none" w:sz="0" w:space="0" w:color="auto"/>
      </w:divBdr>
    </w:div>
    <w:div w:id="1371107211">
      <w:bodyDiv w:val="1"/>
      <w:marLeft w:val="0"/>
      <w:marRight w:val="0"/>
      <w:marTop w:val="0"/>
      <w:marBottom w:val="0"/>
      <w:divBdr>
        <w:top w:val="none" w:sz="0" w:space="0" w:color="auto"/>
        <w:left w:val="none" w:sz="0" w:space="0" w:color="auto"/>
        <w:bottom w:val="none" w:sz="0" w:space="0" w:color="auto"/>
        <w:right w:val="none" w:sz="0" w:space="0" w:color="auto"/>
      </w:divBdr>
    </w:div>
    <w:div w:id="1417436222">
      <w:bodyDiv w:val="1"/>
      <w:marLeft w:val="0"/>
      <w:marRight w:val="0"/>
      <w:marTop w:val="0"/>
      <w:marBottom w:val="0"/>
      <w:divBdr>
        <w:top w:val="none" w:sz="0" w:space="0" w:color="auto"/>
        <w:left w:val="none" w:sz="0" w:space="0" w:color="auto"/>
        <w:bottom w:val="none" w:sz="0" w:space="0" w:color="auto"/>
        <w:right w:val="none" w:sz="0" w:space="0" w:color="auto"/>
      </w:divBdr>
    </w:div>
    <w:div w:id="1505775981">
      <w:bodyDiv w:val="1"/>
      <w:marLeft w:val="0"/>
      <w:marRight w:val="0"/>
      <w:marTop w:val="0"/>
      <w:marBottom w:val="0"/>
      <w:divBdr>
        <w:top w:val="none" w:sz="0" w:space="0" w:color="auto"/>
        <w:left w:val="none" w:sz="0" w:space="0" w:color="auto"/>
        <w:bottom w:val="none" w:sz="0" w:space="0" w:color="auto"/>
        <w:right w:val="none" w:sz="0" w:space="0" w:color="auto"/>
      </w:divBdr>
    </w:div>
    <w:div w:id="1525554372">
      <w:bodyDiv w:val="1"/>
      <w:marLeft w:val="0"/>
      <w:marRight w:val="0"/>
      <w:marTop w:val="0"/>
      <w:marBottom w:val="0"/>
      <w:divBdr>
        <w:top w:val="none" w:sz="0" w:space="0" w:color="auto"/>
        <w:left w:val="none" w:sz="0" w:space="0" w:color="auto"/>
        <w:bottom w:val="none" w:sz="0" w:space="0" w:color="auto"/>
        <w:right w:val="none" w:sz="0" w:space="0" w:color="auto"/>
      </w:divBdr>
    </w:div>
    <w:div w:id="1605108838">
      <w:bodyDiv w:val="1"/>
      <w:marLeft w:val="0"/>
      <w:marRight w:val="0"/>
      <w:marTop w:val="0"/>
      <w:marBottom w:val="0"/>
      <w:divBdr>
        <w:top w:val="none" w:sz="0" w:space="0" w:color="auto"/>
        <w:left w:val="none" w:sz="0" w:space="0" w:color="auto"/>
        <w:bottom w:val="none" w:sz="0" w:space="0" w:color="auto"/>
        <w:right w:val="none" w:sz="0" w:space="0" w:color="auto"/>
      </w:divBdr>
    </w:div>
    <w:div w:id="1615554705">
      <w:bodyDiv w:val="1"/>
      <w:marLeft w:val="0"/>
      <w:marRight w:val="0"/>
      <w:marTop w:val="0"/>
      <w:marBottom w:val="0"/>
      <w:divBdr>
        <w:top w:val="none" w:sz="0" w:space="0" w:color="auto"/>
        <w:left w:val="none" w:sz="0" w:space="0" w:color="auto"/>
        <w:bottom w:val="none" w:sz="0" w:space="0" w:color="auto"/>
        <w:right w:val="none" w:sz="0" w:space="0" w:color="auto"/>
      </w:divBdr>
    </w:div>
    <w:div w:id="1650089612">
      <w:bodyDiv w:val="1"/>
      <w:marLeft w:val="0"/>
      <w:marRight w:val="0"/>
      <w:marTop w:val="0"/>
      <w:marBottom w:val="0"/>
      <w:divBdr>
        <w:top w:val="none" w:sz="0" w:space="0" w:color="auto"/>
        <w:left w:val="none" w:sz="0" w:space="0" w:color="auto"/>
        <w:bottom w:val="none" w:sz="0" w:space="0" w:color="auto"/>
        <w:right w:val="none" w:sz="0" w:space="0" w:color="auto"/>
      </w:divBdr>
    </w:div>
    <w:div w:id="1657606974">
      <w:bodyDiv w:val="1"/>
      <w:marLeft w:val="0"/>
      <w:marRight w:val="0"/>
      <w:marTop w:val="0"/>
      <w:marBottom w:val="0"/>
      <w:divBdr>
        <w:top w:val="none" w:sz="0" w:space="0" w:color="auto"/>
        <w:left w:val="none" w:sz="0" w:space="0" w:color="auto"/>
        <w:bottom w:val="none" w:sz="0" w:space="0" w:color="auto"/>
        <w:right w:val="none" w:sz="0" w:space="0" w:color="auto"/>
      </w:divBdr>
    </w:div>
    <w:div w:id="1785154253">
      <w:bodyDiv w:val="1"/>
      <w:marLeft w:val="0"/>
      <w:marRight w:val="0"/>
      <w:marTop w:val="0"/>
      <w:marBottom w:val="0"/>
      <w:divBdr>
        <w:top w:val="none" w:sz="0" w:space="0" w:color="auto"/>
        <w:left w:val="none" w:sz="0" w:space="0" w:color="auto"/>
        <w:bottom w:val="none" w:sz="0" w:space="0" w:color="auto"/>
        <w:right w:val="none" w:sz="0" w:space="0" w:color="auto"/>
      </w:divBdr>
    </w:div>
    <w:div w:id="1792095200">
      <w:bodyDiv w:val="1"/>
      <w:marLeft w:val="0"/>
      <w:marRight w:val="0"/>
      <w:marTop w:val="0"/>
      <w:marBottom w:val="0"/>
      <w:divBdr>
        <w:top w:val="none" w:sz="0" w:space="0" w:color="auto"/>
        <w:left w:val="none" w:sz="0" w:space="0" w:color="auto"/>
        <w:bottom w:val="none" w:sz="0" w:space="0" w:color="auto"/>
        <w:right w:val="none" w:sz="0" w:space="0" w:color="auto"/>
      </w:divBdr>
    </w:div>
    <w:div w:id="1842239685">
      <w:bodyDiv w:val="1"/>
      <w:marLeft w:val="0"/>
      <w:marRight w:val="0"/>
      <w:marTop w:val="0"/>
      <w:marBottom w:val="0"/>
      <w:divBdr>
        <w:top w:val="none" w:sz="0" w:space="0" w:color="auto"/>
        <w:left w:val="none" w:sz="0" w:space="0" w:color="auto"/>
        <w:bottom w:val="none" w:sz="0" w:space="0" w:color="auto"/>
        <w:right w:val="none" w:sz="0" w:space="0" w:color="auto"/>
      </w:divBdr>
    </w:div>
    <w:div w:id="1848403810">
      <w:bodyDiv w:val="1"/>
      <w:marLeft w:val="0"/>
      <w:marRight w:val="0"/>
      <w:marTop w:val="0"/>
      <w:marBottom w:val="0"/>
      <w:divBdr>
        <w:top w:val="none" w:sz="0" w:space="0" w:color="auto"/>
        <w:left w:val="none" w:sz="0" w:space="0" w:color="auto"/>
        <w:bottom w:val="none" w:sz="0" w:space="0" w:color="auto"/>
        <w:right w:val="none" w:sz="0" w:space="0" w:color="auto"/>
      </w:divBdr>
    </w:div>
    <w:div w:id="1877697720">
      <w:bodyDiv w:val="1"/>
      <w:marLeft w:val="0"/>
      <w:marRight w:val="0"/>
      <w:marTop w:val="0"/>
      <w:marBottom w:val="0"/>
      <w:divBdr>
        <w:top w:val="none" w:sz="0" w:space="0" w:color="auto"/>
        <w:left w:val="none" w:sz="0" w:space="0" w:color="auto"/>
        <w:bottom w:val="none" w:sz="0" w:space="0" w:color="auto"/>
        <w:right w:val="none" w:sz="0" w:space="0" w:color="auto"/>
      </w:divBdr>
    </w:div>
    <w:div w:id="1881936390">
      <w:bodyDiv w:val="1"/>
      <w:marLeft w:val="0"/>
      <w:marRight w:val="0"/>
      <w:marTop w:val="0"/>
      <w:marBottom w:val="0"/>
      <w:divBdr>
        <w:top w:val="none" w:sz="0" w:space="0" w:color="auto"/>
        <w:left w:val="none" w:sz="0" w:space="0" w:color="auto"/>
        <w:bottom w:val="none" w:sz="0" w:space="0" w:color="auto"/>
        <w:right w:val="none" w:sz="0" w:space="0" w:color="auto"/>
      </w:divBdr>
    </w:div>
    <w:div w:id="1889219936">
      <w:bodyDiv w:val="1"/>
      <w:marLeft w:val="0"/>
      <w:marRight w:val="0"/>
      <w:marTop w:val="0"/>
      <w:marBottom w:val="0"/>
      <w:divBdr>
        <w:top w:val="none" w:sz="0" w:space="0" w:color="auto"/>
        <w:left w:val="none" w:sz="0" w:space="0" w:color="auto"/>
        <w:bottom w:val="none" w:sz="0" w:space="0" w:color="auto"/>
        <w:right w:val="none" w:sz="0" w:space="0" w:color="auto"/>
      </w:divBdr>
    </w:div>
    <w:div w:id="1899513219">
      <w:bodyDiv w:val="1"/>
      <w:marLeft w:val="0"/>
      <w:marRight w:val="0"/>
      <w:marTop w:val="0"/>
      <w:marBottom w:val="0"/>
      <w:divBdr>
        <w:top w:val="none" w:sz="0" w:space="0" w:color="auto"/>
        <w:left w:val="none" w:sz="0" w:space="0" w:color="auto"/>
        <w:bottom w:val="none" w:sz="0" w:space="0" w:color="auto"/>
        <w:right w:val="none" w:sz="0" w:space="0" w:color="auto"/>
      </w:divBdr>
    </w:div>
    <w:div w:id="1908878728">
      <w:bodyDiv w:val="1"/>
      <w:marLeft w:val="0"/>
      <w:marRight w:val="0"/>
      <w:marTop w:val="0"/>
      <w:marBottom w:val="0"/>
      <w:divBdr>
        <w:top w:val="none" w:sz="0" w:space="0" w:color="auto"/>
        <w:left w:val="none" w:sz="0" w:space="0" w:color="auto"/>
        <w:bottom w:val="none" w:sz="0" w:space="0" w:color="auto"/>
        <w:right w:val="none" w:sz="0" w:space="0" w:color="auto"/>
      </w:divBdr>
    </w:div>
    <w:div w:id="2062631226">
      <w:bodyDiv w:val="1"/>
      <w:marLeft w:val="0"/>
      <w:marRight w:val="0"/>
      <w:marTop w:val="0"/>
      <w:marBottom w:val="0"/>
      <w:divBdr>
        <w:top w:val="none" w:sz="0" w:space="0" w:color="auto"/>
        <w:left w:val="none" w:sz="0" w:space="0" w:color="auto"/>
        <w:bottom w:val="none" w:sz="0" w:space="0" w:color="auto"/>
        <w:right w:val="none" w:sz="0" w:space="0" w:color="auto"/>
      </w:divBdr>
    </w:div>
    <w:div w:id="2063168545">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 w:id="20819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ressa.no/pluss/okonomi/2019/02/26/Trondheimsadvokat-har-f%C3%A5tt-skrape-for-rot-med-sal%C3%A6r-og-saksbehandling-18540360.e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8</Pages>
  <Words>3640</Words>
  <Characters>19295</Characters>
  <Application>Microsoft Office Word</Application>
  <DocSecurity>0</DocSecurity>
  <Lines>160</Lines>
  <Paragraphs>45</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Trude Hansen</dc:creator>
  <cp:lastModifiedBy>Dario Kverme Birhane</cp:lastModifiedBy>
  <cp:revision>63</cp:revision>
  <cp:lastPrinted>2019-10-08T13:52:00Z</cp:lastPrinted>
  <dcterms:created xsi:type="dcterms:W3CDTF">2019-10-09T08:41:00Z</dcterms:created>
  <dcterms:modified xsi:type="dcterms:W3CDTF">2019-12-10T11:16:00Z</dcterms:modified>
</cp:coreProperties>
</file>