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121C0"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59B778A6" w14:textId="77777777" w:rsidTr="00C724A6">
        <w:trPr>
          <w:cantSplit/>
          <w:trHeight w:val="369"/>
        </w:trPr>
        <w:tc>
          <w:tcPr>
            <w:tcW w:w="9212" w:type="dxa"/>
            <w:gridSpan w:val="2"/>
            <w:tcBorders>
              <w:top w:val="nil"/>
              <w:left w:val="nil"/>
              <w:bottom w:val="nil"/>
              <w:right w:val="nil"/>
            </w:tcBorders>
          </w:tcPr>
          <w:p w14:paraId="47D88D74" w14:textId="37FA700F"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E466A9">
              <w:rPr>
                <w:rFonts w:ascii="Book Antiqua" w:hAnsi="Book Antiqua"/>
                <w:b/>
                <w:sz w:val="36"/>
              </w:rPr>
              <w:t>011</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1BD54E94" w14:textId="77777777" w:rsidTr="00C724A6">
        <w:trPr>
          <w:cantSplit/>
        </w:trPr>
        <w:tc>
          <w:tcPr>
            <w:tcW w:w="2590" w:type="dxa"/>
            <w:tcBorders>
              <w:top w:val="nil"/>
              <w:left w:val="nil"/>
              <w:bottom w:val="nil"/>
              <w:right w:val="nil"/>
            </w:tcBorders>
          </w:tcPr>
          <w:p w14:paraId="6E9C6C84" w14:textId="77777777" w:rsidR="0001719F" w:rsidRDefault="0001719F">
            <w:pPr>
              <w:widowControl/>
              <w:tabs>
                <w:tab w:val="left" w:pos="-1440"/>
                <w:tab w:val="left" w:pos="-720"/>
                <w:tab w:val="left" w:pos="2760"/>
              </w:tabs>
              <w:suppressAutoHyphens/>
              <w:rPr>
                <w:rFonts w:ascii="Book Antiqua" w:hAnsi="Book Antiqua"/>
                <w:b/>
                <w:sz w:val="22"/>
              </w:rPr>
            </w:pPr>
          </w:p>
          <w:p w14:paraId="01FBF998"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r w:rsidR="00372855">
              <w:rPr>
                <w:rFonts w:ascii="Book Antiqua" w:hAnsi="Book Antiqua"/>
                <w:b/>
                <w:sz w:val="22"/>
              </w:rPr>
              <w:t xml:space="preserve">                              </w:t>
            </w:r>
          </w:p>
        </w:tc>
        <w:tc>
          <w:tcPr>
            <w:tcW w:w="6622" w:type="dxa"/>
            <w:tcBorders>
              <w:top w:val="nil"/>
              <w:left w:val="nil"/>
              <w:bottom w:val="nil"/>
              <w:right w:val="nil"/>
            </w:tcBorders>
          </w:tcPr>
          <w:p w14:paraId="3AA2F697" w14:textId="77777777" w:rsidR="00D75673" w:rsidRDefault="00D75673" w:rsidP="00D457EC">
            <w:pPr>
              <w:widowControl/>
              <w:tabs>
                <w:tab w:val="left" w:pos="-1440"/>
                <w:tab w:val="left" w:pos="-720"/>
                <w:tab w:val="left" w:pos="2760"/>
              </w:tabs>
              <w:suppressAutoHyphens/>
              <w:rPr>
                <w:rFonts w:ascii="Book Antiqua" w:hAnsi="Book Antiqua"/>
                <w:sz w:val="22"/>
              </w:rPr>
            </w:pPr>
          </w:p>
          <w:p w14:paraId="18DAC571" w14:textId="04598290" w:rsidR="0048617F" w:rsidRDefault="00E466A9" w:rsidP="00E466A9">
            <w:pPr>
              <w:widowControl/>
              <w:tabs>
                <w:tab w:val="left" w:pos="-1440"/>
                <w:tab w:val="left" w:pos="-720"/>
                <w:tab w:val="left" w:pos="2760"/>
              </w:tabs>
              <w:suppressAutoHyphens/>
              <w:rPr>
                <w:rFonts w:ascii="Book Antiqua" w:hAnsi="Book Antiqua"/>
                <w:sz w:val="22"/>
              </w:rPr>
            </w:pPr>
            <w:r w:rsidRPr="00E466A9">
              <w:rPr>
                <w:rFonts w:ascii="Book Antiqua" w:hAnsi="Book Antiqua"/>
                <w:sz w:val="22"/>
              </w:rPr>
              <w:t>KFUK-KFUM Global</w:t>
            </w:r>
          </w:p>
        </w:tc>
      </w:tr>
      <w:tr w:rsidR="0001719F" w14:paraId="647ACE6F" w14:textId="77777777" w:rsidTr="00C724A6">
        <w:trPr>
          <w:cantSplit/>
        </w:trPr>
        <w:tc>
          <w:tcPr>
            <w:tcW w:w="2590" w:type="dxa"/>
            <w:tcBorders>
              <w:top w:val="nil"/>
              <w:left w:val="nil"/>
              <w:bottom w:val="nil"/>
              <w:right w:val="nil"/>
            </w:tcBorders>
          </w:tcPr>
          <w:p w14:paraId="61344507"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2D48FF67" w14:textId="2E86B554" w:rsidR="0001719F" w:rsidRDefault="00E466A9"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Aftenposten</w:t>
            </w:r>
          </w:p>
        </w:tc>
      </w:tr>
      <w:tr w:rsidR="0001719F" w14:paraId="06E8B831" w14:textId="77777777" w:rsidTr="00C724A6">
        <w:trPr>
          <w:cantSplit/>
        </w:trPr>
        <w:tc>
          <w:tcPr>
            <w:tcW w:w="2590" w:type="dxa"/>
            <w:tcBorders>
              <w:top w:val="nil"/>
              <w:left w:val="nil"/>
              <w:bottom w:val="nil"/>
              <w:right w:val="nil"/>
            </w:tcBorders>
          </w:tcPr>
          <w:p w14:paraId="564E651E"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188A2637" w14:textId="3D4C4403" w:rsidR="0001719F" w:rsidRDefault="003470DC"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27</w:t>
            </w:r>
            <w:r w:rsidR="00A1516C">
              <w:rPr>
                <w:rFonts w:ascii="Book Antiqua" w:hAnsi="Book Antiqua"/>
                <w:sz w:val="22"/>
              </w:rPr>
              <w:t>.</w:t>
            </w:r>
            <w:r>
              <w:rPr>
                <w:rFonts w:ascii="Book Antiqua" w:hAnsi="Book Antiqua"/>
                <w:sz w:val="22"/>
              </w:rPr>
              <w:t>10</w:t>
            </w:r>
            <w:r w:rsidR="00A1516C">
              <w:rPr>
                <w:rFonts w:ascii="Book Antiqua" w:hAnsi="Book Antiqua"/>
                <w:sz w:val="22"/>
              </w:rPr>
              <w:t>.201</w:t>
            </w:r>
            <w:r w:rsidR="00A9768B">
              <w:rPr>
                <w:rFonts w:ascii="Book Antiqua" w:hAnsi="Book Antiqua"/>
                <w:sz w:val="22"/>
              </w:rPr>
              <w:t>8</w:t>
            </w:r>
          </w:p>
        </w:tc>
      </w:tr>
      <w:tr w:rsidR="00730F46" w14:paraId="57D0FD37" w14:textId="77777777" w:rsidTr="00C724A6">
        <w:trPr>
          <w:cantSplit/>
        </w:trPr>
        <w:tc>
          <w:tcPr>
            <w:tcW w:w="2590" w:type="dxa"/>
            <w:tcBorders>
              <w:top w:val="nil"/>
              <w:left w:val="nil"/>
              <w:bottom w:val="nil"/>
              <w:right w:val="nil"/>
            </w:tcBorders>
          </w:tcPr>
          <w:p w14:paraId="28EEE9B9"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70892157" w14:textId="6FE2AB51" w:rsidR="00730F46" w:rsidRDefault="00A1516C"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Diverse</w:t>
            </w:r>
          </w:p>
        </w:tc>
      </w:tr>
      <w:tr w:rsidR="00730F46" w14:paraId="734F6594" w14:textId="77777777" w:rsidTr="00C724A6">
        <w:trPr>
          <w:cantSplit/>
        </w:trPr>
        <w:tc>
          <w:tcPr>
            <w:tcW w:w="2590" w:type="dxa"/>
            <w:tcBorders>
              <w:top w:val="nil"/>
              <w:left w:val="nil"/>
              <w:bottom w:val="nil"/>
              <w:right w:val="nil"/>
            </w:tcBorders>
          </w:tcPr>
          <w:p w14:paraId="078F1581"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1738A645" w14:textId="3EBE9C46" w:rsidR="00730F46" w:rsidRDefault="00A1516C"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Annonse</w:t>
            </w:r>
          </w:p>
        </w:tc>
      </w:tr>
      <w:tr w:rsidR="0001719F" w14:paraId="50561198" w14:textId="77777777" w:rsidTr="00C724A6">
        <w:trPr>
          <w:cantSplit/>
        </w:trPr>
        <w:tc>
          <w:tcPr>
            <w:tcW w:w="2590" w:type="dxa"/>
            <w:tcBorders>
              <w:top w:val="nil"/>
              <w:left w:val="nil"/>
              <w:bottom w:val="nil"/>
              <w:right w:val="nil"/>
            </w:tcBorders>
          </w:tcPr>
          <w:p w14:paraId="47F8C7AA"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2E10A9FD" w14:textId="17961EED" w:rsidR="0001719F" w:rsidRPr="00332D19" w:rsidRDefault="00E759EC"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Saklighet og omtanke, konsekvenser for barn, samtidig imøtegåelse, opplysningskontroll og kildebredde, rettelse</w:t>
            </w:r>
          </w:p>
        </w:tc>
      </w:tr>
      <w:tr w:rsidR="0001719F" w14:paraId="52D538B2" w14:textId="77777777" w:rsidTr="00C724A6">
        <w:trPr>
          <w:cantSplit/>
        </w:trPr>
        <w:tc>
          <w:tcPr>
            <w:tcW w:w="2590" w:type="dxa"/>
            <w:tcBorders>
              <w:top w:val="nil"/>
              <w:left w:val="nil"/>
              <w:bottom w:val="nil"/>
              <w:right w:val="nil"/>
            </w:tcBorders>
          </w:tcPr>
          <w:p w14:paraId="10EDE763"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11D27B69" w14:textId="311A83CB" w:rsidR="0001719F" w:rsidRPr="006E27B5" w:rsidRDefault="00E759EC" w:rsidP="006E27B5">
            <w:pPr>
              <w:widowControl/>
              <w:rPr>
                <w:rFonts w:ascii="Book Antiqua" w:hAnsi="Book Antiqua"/>
                <w:sz w:val="22"/>
              </w:rPr>
            </w:pPr>
            <w:r>
              <w:rPr>
                <w:rFonts w:ascii="Book Antiqua" w:hAnsi="Book Antiqua"/>
                <w:sz w:val="22"/>
              </w:rPr>
              <w:t>21.01.2019</w:t>
            </w:r>
          </w:p>
        </w:tc>
      </w:tr>
      <w:tr w:rsidR="0001719F" w14:paraId="210D1345" w14:textId="77777777" w:rsidTr="00C724A6">
        <w:trPr>
          <w:cantSplit/>
        </w:trPr>
        <w:tc>
          <w:tcPr>
            <w:tcW w:w="2590" w:type="dxa"/>
            <w:tcBorders>
              <w:top w:val="nil"/>
              <w:left w:val="nil"/>
              <w:bottom w:val="nil"/>
              <w:right w:val="nil"/>
            </w:tcBorders>
          </w:tcPr>
          <w:p w14:paraId="58ECDE6D"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121DECAB" w14:textId="7D23D632" w:rsidR="0001719F" w:rsidRDefault="00E759EC"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23.10.2019</w:t>
            </w:r>
          </w:p>
        </w:tc>
      </w:tr>
      <w:tr w:rsidR="0001719F" w14:paraId="58546B86" w14:textId="77777777" w:rsidTr="00C724A6">
        <w:trPr>
          <w:cantSplit/>
        </w:trPr>
        <w:tc>
          <w:tcPr>
            <w:tcW w:w="2590" w:type="dxa"/>
            <w:tcBorders>
              <w:top w:val="nil"/>
              <w:left w:val="nil"/>
              <w:bottom w:val="nil"/>
              <w:right w:val="nil"/>
            </w:tcBorders>
          </w:tcPr>
          <w:p w14:paraId="0DA90BEC"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293B05A6" w14:textId="00053CF2" w:rsidR="0001719F" w:rsidRDefault="00E759EC">
            <w:pPr>
              <w:widowControl/>
              <w:tabs>
                <w:tab w:val="left" w:pos="-1440"/>
                <w:tab w:val="left" w:pos="-720"/>
                <w:tab w:val="left" w:pos="2760"/>
              </w:tabs>
              <w:suppressAutoHyphens/>
              <w:rPr>
                <w:rFonts w:ascii="Book Antiqua" w:hAnsi="Book Antiqua"/>
                <w:sz w:val="22"/>
              </w:rPr>
            </w:pPr>
            <w:r>
              <w:rPr>
                <w:rFonts w:ascii="Book Antiqua" w:hAnsi="Book Antiqua"/>
                <w:sz w:val="22"/>
              </w:rPr>
              <w:t>272 dager</w:t>
            </w:r>
          </w:p>
        </w:tc>
      </w:tr>
      <w:tr w:rsidR="0001719F" w14:paraId="183BA5C2" w14:textId="77777777" w:rsidTr="00C724A6">
        <w:trPr>
          <w:cantSplit/>
        </w:trPr>
        <w:tc>
          <w:tcPr>
            <w:tcW w:w="2590" w:type="dxa"/>
            <w:tcBorders>
              <w:top w:val="nil"/>
              <w:left w:val="nil"/>
              <w:bottom w:val="nil"/>
              <w:right w:val="nil"/>
            </w:tcBorders>
          </w:tcPr>
          <w:p w14:paraId="39ADD2B1"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5C789010" w14:textId="310A944B" w:rsidR="0001719F" w:rsidRPr="00A913D0" w:rsidRDefault="00E759EC">
            <w:pPr>
              <w:widowControl/>
              <w:tabs>
                <w:tab w:val="left" w:pos="-1440"/>
                <w:tab w:val="left" w:pos="-720"/>
                <w:tab w:val="left" w:pos="2760"/>
              </w:tabs>
              <w:suppressAutoHyphens/>
              <w:rPr>
                <w:rFonts w:ascii="Book Antiqua" w:hAnsi="Book Antiqua"/>
                <w:sz w:val="22"/>
              </w:rPr>
            </w:pPr>
            <w:r>
              <w:rPr>
                <w:rFonts w:ascii="Book Antiqua" w:hAnsi="Book Antiqua"/>
                <w:sz w:val="22"/>
              </w:rPr>
              <w:t>Organisasjon</w:t>
            </w:r>
          </w:p>
        </w:tc>
      </w:tr>
      <w:tr w:rsidR="0001719F" w14:paraId="5F26EDAD" w14:textId="77777777" w:rsidTr="00C724A6">
        <w:trPr>
          <w:cantSplit/>
        </w:trPr>
        <w:tc>
          <w:tcPr>
            <w:tcW w:w="2590" w:type="dxa"/>
            <w:tcBorders>
              <w:top w:val="nil"/>
              <w:left w:val="nil"/>
              <w:bottom w:val="nil"/>
              <w:right w:val="nil"/>
            </w:tcBorders>
          </w:tcPr>
          <w:p w14:paraId="4352C530"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5963A7BD"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79082D31" w14:textId="77777777" w:rsidTr="00C724A6">
        <w:trPr>
          <w:cantSplit/>
        </w:trPr>
        <w:tc>
          <w:tcPr>
            <w:tcW w:w="2590" w:type="dxa"/>
            <w:tcBorders>
              <w:top w:val="nil"/>
              <w:left w:val="nil"/>
              <w:bottom w:val="nil"/>
              <w:right w:val="nil"/>
            </w:tcBorders>
          </w:tcPr>
          <w:p w14:paraId="7378F4E3"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0257B004"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51F5E9D6" w14:textId="77777777" w:rsidTr="00C724A6">
        <w:trPr>
          <w:cantSplit/>
        </w:trPr>
        <w:tc>
          <w:tcPr>
            <w:tcW w:w="2590" w:type="dxa"/>
            <w:tcBorders>
              <w:top w:val="nil"/>
              <w:left w:val="nil"/>
              <w:bottom w:val="nil"/>
              <w:right w:val="nil"/>
            </w:tcBorders>
          </w:tcPr>
          <w:p w14:paraId="49BAA34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181753C8"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6F974442" w14:textId="77777777" w:rsidTr="00C724A6">
        <w:trPr>
          <w:cantSplit/>
          <w:trHeight w:val="225"/>
        </w:trPr>
        <w:tc>
          <w:tcPr>
            <w:tcW w:w="2590" w:type="dxa"/>
            <w:tcBorders>
              <w:top w:val="nil"/>
              <w:left w:val="nil"/>
              <w:bottom w:val="nil"/>
              <w:right w:val="nil"/>
            </w:tcBorders>
          </w:tcPr>
          <w:p w14:paraId="621889D6"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37590BF5" w14:textId="77777777" w:rsidR="00B5409B" w:rsidRPr="00B5409B" w:rsidRDefault="00B5409B" w:rsidP="00B5409B">
            <w:pPr>
              <w:widowControl/>
              <w:rPr>
                <w:rFonts w:ascii="Book Antiqua" w:hAnsi="Book Antiqua"/>
                <w:sz w:val="22"/>
                <w:szCs w:val="22"/>
              </w:rPr>
            </w:pPr>
            <w:r w:rsidRPr="00B100A9">
              <w:rPr>
                <w:rFonts w:ascii="Book Antiqua" w:hAnsi="Book Antiqua"/>
                <w:b/>
                <w:bCs/>
                <w:sz w:val="22"/>
                <w:szCs w:val="22"/>
              </w:rPr>
              <w:t xml:space="preserve">Beskjed fra sekretariatet: </w:t>
            </w:r>
            <w:r w:rsidRPr="00B5409B">
              <w:rPr>
                <w:rFonts w:ascii="Book Antiqua" w:hAnsi="Book Antiqua"/>
                <w:sz w:val="22"/>
                <w:szCs w:val="22"/>
              </w:rPr>
              <w:t xml:space="preserve">Ni medier er klaget inn. To (VG og Fædrelandsvennen) har inngått minnelig ordning med klager. </w:t>
            </w:r>
          </w:p>
          <w:p w14:paraId="6E2C8D5E" w14:textId="77777777" w:rsidR="00B5409B" w:rsidRPr="00B5409B" w:rsidRDefault="00B5409B" w:rsidP="00B5409B">
            <w:pPr>
              <w:widowControl/>
              <w:rPr>
                <w:rFonts w:ascii="Book Antiqua" w:hAnsi="Book Antiqua"/>
                <w:sz w:val="22"/>
                <w:szCs w:val="22"/>
              </w:rPr>
            </w:pPr>
          </w:p>
          <w:p w14:paraId="3E384769" w14:textId="77777777" w:rsidR="00B5409B" w:rsidRPr="00B5409B" w:rsidRDefault="00B5409B" w:rsidP="00B5409B">
            <w:pPr>
              <w:widowControl/>
              <w:rPr>
                <w:rFonts w:ascii="Book Antiqua" w:hAnsi="Book Antiqua"/>
                <w:sz w:val="22"/>
                <w:szCs w:val="22"/>
              </w:rPr>
            </w:pPr>
            <w:r w:rsidRPr="00B5409B">
              <w:rPr>
                <w:rFonts w:ascii="Book Antiqua" w:hAnsi="Book Antiqua"/>
                <w:sz w:val="22"/>
                <w:szCs w:val="22"/>
              </w:rPr>
              <w:t>De ni mediene har i alt publisert fire ulike annonser. I tilsvarsrundene er det av og til forvirring rundt hvilket medium som har publisert hvilken annonse. Dere bør derfor forholde dere til denne oversikten:</w:t>
            </w:r>
          </w:p>
          <w:p w14:paraId="10184F27" w14:textId="77777777" w:rsidR="00B5409B" w:rsidRDefault="00B5409B" w:rsidP="00B5409B">
            <w:pPr>
              <w:widowControl/>
              <w:rPr>
                <w:rFonts w:ascii="Book Antiqua" w:hAnsi="Book Antiqua"/>
                <w:sz w:val="22"/>
                <w:szCs w:val="22"/>
              </w:rPr>
            </w:pPr>
          </w:p>
          <w:p w14:paraId="0FA15400" w14:textId="77777777" w:rsidR="00B5409B" w:rsidRPr="00B100A9" w:rsidRDefault="00B5409B" w:rsidP="00B5409B">
            <w:pPr>
              <w:pStyle w:val="Listeavsnitt"/>
              <w:widowControl/>
              <w:numPr>
                <w:ilvl w:val="0"/>
                <w:numId w:val="11"/>
              </w:numPr>
              <w:rPr>
                <w:rFonts w:ascii="Book Antiqua" w:hAnsi="Book Antiqua"/>
                <w:sz w:val="22"/>
                <w:szCs w:val="22"/>
                <w:lang w:val="nn-NO"/>
              </w:rPr>
            </w:pPr>
            <w:r w:rsidRPr="00B100A9">
              <w:rPr>
                <w:rFonts w:ascii="Book Antiqua" w:hAnsi="Book Antiqua"/>
                <w:sz w:val="22"/>
                <w:szCs w:val="22"/>
                <w:lang w:val="nn-NO"/>
              </w:rPr>
              <w:t>Variant 1 har Dagsavisen og Vårt Land publisert</w:t>
            </w:r>
          </w:p>
          <w:p w14:paraId="3B204CC2" w14:textId="77777777" w:rsidR="00B5409B" w:rsidRPr="00B100A9" w:rsidRDefault="00B5409B" w:rsidP="00B5409B">
            <w:pPr>
              <w:pStyle w:val="Listeavsnitt"/>
              <w:widowControl/>
              <w:numPr>
                <w:ilvl w:val="0"/>
                <w:numId w:val="11"/>
              </w:numPr>
              <w:rPr>
                <w:rFonts w:ascii="Book Antiqua" w:hAnsi="Book Antiqua"/>
                <w:sz w:val="22"/>
                <w:szCs w:val="22"/>
              </w:rPr>
            </w:pPr>
            <w:r w:rsidRPr="00B100A9">
              <w:rPr>
                <w:rFonts w:ascii="Book Antiqua" w:hAnsi="Book Antiqua"/>
                <w:sz w:val="22"/>
                <w:szCs w:val="22"/>
              </w:rPr>
              <w:t>Variant 2 har Stavanger Aftenblad</w:t>
            </w:r>
            <w:r>
              <w:rPr>
                <w:rFonts w:ascii="Book Antiqua" w:hAnsi="Book Antiqua"/>
                <w:sz w:val="22"/>
                <w:szCs w:val="22"/>
              </w:rPr>
              <w:t>, VG (minnelig ordning) og Fædrelandsvennen (minnelig ordning) publisert</w:t>
            </w:r>
          </w:p>
          <w:p w14:paraId="612D7043" w14:textId="77777777" w:rsidR="00B5409B" w:rsidRDefault="00B5409B" w:rsidP="00B5409B">
            <w:pPr>
              <w:pStyle w:val="Listeavsnitt"/>
              <w:widowControl/>
              <w:numPr>
                <w:ilvl w:val="0"/>
                <w:numId w:val="11"/>
              </w:numPr>
              <w:rPr>
                <w:rFonts w:ascii="Book Antiqua" w:hAnsi="Book Antiqua"/>
                <w:sz w:val="22"/>
                <w:szCs w:val="22"/>
              </w:rPr>
            </w:pPr>
            <w:r w:rsidRPr="00B100A9">
              <w:rPr>
                <w:rFonts w:ascii="Book Antiqua" w:hAnsi="Book Antiqua"/>
                <w:sz w:val="22"/>
                <w:szCs w:val="22"/>
              </w:rPr>
              <w:t>Variant 3 har Adresseavisen, Aftenposten og Bergens Tidende publisert</w:t>
            </w:r>
          </w:p>
          <w:p w14:paraId="2738A69D" w14:textId="77777777" w:rsidR="00B5409B" w:rsidRDefault="00B5409B" w:rsidP="00B5409B">
            <w:pPr>
              <w:pStyle w:val="Listeavsnitt"/>
              <w:widowControl/>
              <w:numPr>
                <w:ilvl w:val="0"/>
                <w:numId w:val="11"/>
              </w:numPr>
              <w:rPr>
                <w:rFonts w:ascii="Book Antiqua" w:hAnsi="Book Antiqua"/>
                <w:sz w:val="22"/>
                <w:szCs w:val="22"/>
              </w:rPr>
            </w:pPr>
            <w:r w:rsidRPr="00B100A9">
              <w:rPr>
                <w:rFonts w:ascii="Book Antiqua" w:hAnsi="Book Antiqua"/>
                <w:sz w:val="22"/>
                <w:szCs w:val="22"/>
              </w:rPr>
              <w:t>Variant 4 har Dagen publisert</w:t>
            </w:r>
          </w:p>
          <w:p w14:paraId="435C9A92" w14:textId="77777777" w:rsidR="00B5409B" w:rsidRPr="00B5409B" w:rsidRDefault="00B5409B" w:rsidP="00B5409B">
            <w:pPr>
              <w:widowControl/>
              <w:rPr>
                <w:rFonts w:ascii="Book Antiqua" w:hAnsi="Book Antiqua"/>
                <w:sz w:val="22"/>
                <w:szCs w:val="22"/>
              </w:rPr>
            </w:pPr>
            <w:r w:rsidRPr="00D066AE">
              <w:rPr>
                <w:rFonts w:ascii="Book Antiqua" w:hAnsi="Book Antiqua"/>
                <w:sz w:val="22"/>
                <w:szCs w:val="22"/>
              </w:rPr>
              <w:br/>
            </w:r>
            <w:r w:rsidRPr="00B5409B">
              <w:rPr>
                <w:rFonts w:ascii="Book Antiqua" w:hAnsi="Book Antiqua"/>
                <w:sz w:val="22"/>
                <w:szCs w:val="22"/>
              </w:rPr>
              <w:t>Klager har levert én klagetekst, og sekretariatet har valgt å skrive ett sammendrag av denne selv om enkelte klagepunkter ikke gjelder alle mediene. I tilsvarsrunden er det imidlertid ulike tilsvar i hver enkelt sak.</w:t>
            </w:r>
          </w:p>
          <w:p w14:paraId="626CC170" w14:textId="77777777" w:rsidR="0001719F" w:rsidRDefault="0001719F" w:rsidP="00823ABF">
            <w:pPr>
              <w:widowControl/>
              <w:tabs>
                <w:tab w:val="left" w:pos="-1440"/>
                <w:tab w:val="left" w:pos="-720"/>
                <w:tab w:val="left" w:pos="2760"/>
              </w:tabs>
              <w:suppressAutoHyphens/>
              <w:rPr>
                <w:rFonts w:ascii="Book Antiqua" w:hAnsi="Book Antiqua"/>
                <w:sz w:val="22"/>
              </w:rPr>
            </w:pPr>
          </w:p>
          <w:p w14:paraId="0145D8B5"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71974BE0" w14:textId="77777777" w:rsidR="00B5409B" w:rsidRDefault="00B5409B">
      <w:pPr>
        <w:widowControl/>
        <w:rPr>
          <w:rFonts w:ascii="Book Antiqua" w:hAnsi="Book Antiqua"/>
          <w:sz w:val="22"/>
        </w:rPr>
      </w:pPr>
    </w:p>
    <w:p w14:paraId="38F68F62" w14:textId="77777777" w:rsidR="00B5409B" w:rsidRDefault="00B5409B">
      <w:pPr>
        <w:widowControl/>
        <w:rPr>
          <w:rFonts w:ascii="Book Antiqua" w:hAnsi="Book Antiqua"/>
          <w:sz w:val="22"/>
        </w:rPr>
      </w:pPr>
    </w:p>
    <w:p w14:paraId="79DD8C67" w14:textId="77777777" w:rsidR="00B5409B" w:rsidRDefault="00B5409B">
      <w:pPr>
        <w:widowControl/>
        <w:rPr>
          <w:rFonts w:ascii="Book Antiqua" w:hAnsi="Book Antiqua"/>
          <w:sz w:val="22"/>
        </w:rPr>
      </w:pPr>
    </w:p>
    <w:p w14:paraId="62053021" w14:textId="77777777" w:rsidR="00B5409B" w:rsidRDefault="00B5409B">
      <w:pPr>
        <w:widowControl/>
        <w:rPr>
          <w:rFonts w:ascii="Book Antiqua" w:hAnsi="Book Antiqua"/>
          <w:sz w:val="22"/>
        </w:rPr>
      </w:pPr>
    </w:p>
    <w:p w14:paraId="54E9979E" w14:textId="43605762" w:rsidR="00B5409B" w:rsidRDefault="0001719F">
      <w:pPr>
        <w:widowControl/>
        <w:rPr>
          <w:rFonts w:ascii="Book Antiqua" w:hAnsi="Book Antiqua"/>
          <w:b/>
          <w:sz w:val="22"/>
        </w:rPr>
      </w:pPr>
      <w:r>
        <w:rPr>
          <w:rFonts w:ascii="Book Antiqua" w:hAnsi="Book Antiqua"/>
          <w:b/>
          <w:sz w:val="22"/>
        </w:rPr>
        <w:lastRenderedPageBreak/>
        <w:t xml:space="preserve">SAMMENDRAG: </w:t>
      </w:r>
    </w:p>
    <w:p w14:paraId="6D4A6C0B" w14:textId="77777777" w:rsidR="00B5409B" w:rsidRDefault="00B5409B">
      <w:pPr>
        <w:widowControl/>
        <w:rPr>
          <w:rFonts w:ascii="Book Antiqua" w:hAnsi="Book Antiqua"/>
          <w:b/>
          <w:sz w:val="22"/>
        </w:rPr>
      </w:pPr>
    </w:p>
    <w:p w14:paraId="65C8EDE0" w14:textId="43839550" w:rsidR="00A1516C" w:rsidRDefault="008175F8" w:rsidP="00A1516C">
      <w:pPr>
        <w:widowControl/>
        <w:rPr>
          <w:rFonts w:ascii="Book Antiqua" w:hAnsi="Book Antiqua"/>
          <w:sz w:val="22"/>
          <w:szCs w:val="22"/>
        </w:rPr>
      </w:pPr>
      <w:bookmarkStart w:id="0" w:name="_Hlk21693815"/>
      <w:r>
        <w:rPr>
          <w:rFonts w:ascii="Book Antiqua" w:hAnsi="Book Antiqua"/>
          <w:b/>
          <w:sz w:val="22"/>
          <w:szCs w:val="22"/>
        </w:rPr>
        <w:t>Aftenposten</w:t>
      </w:r>
      <w:r w:rsidR="007B0A88">
        <w:rPr>
          <w:rFonts w:ascii="Book Antiqua" w:hAnsi="Book Antiqua"/>
          <w:b/>
          <w:sz w:val="22"/>
          <w:szCs w:val="22"/>
        </w:rPr>
        <w:t xml:space="preserve"> </w:t>
      </w:r>
      <w:r>
        <w:rPr>
          <w:rFonts w:ascii="Book Antiqua" w:hAnsi="Book Antiqua"/>
          <w:sz w:val="22"/>
          <w:szCs w:val="22"/>
        </w:rPr>
        <w:t xml:space="preserve">publiserte </w:t>
      </w:r>
      <w:r w:rsidR="003470DC">
        <w:rPr>
          <w:rFonts w:ascii="Book Antiqua" w:hAnsi="Book Antiqua"/>
          <w:b/>
          <w:bCs/>
          <w:sz w:val="22"/>
          <w:szCs w:val="22"/>
        </w:rPr>
        <w:t>27. oktober</w:t>
      </w:r>
      <w:bookmarkStart w:id="1" w:name="_GoBack"/>
      <w:bookmarkEnd w:id="1"/>
      <w:r w:rsidRPr="008175F8">
        <w:rPr>
          <w:rFonts w:ascii="Book Antiqua" w:hAnsi="Book Antiqua"/>
          <w:b/>
          <w:bCs/>
          <w:sz w:val="22"/>
          <w:szCs w:val="22"/>
        </w:rPr>
        <w:t xml:space="preserve"> 2018</w:t>
      </w:r>
      <w:r>
        <w:rPr>
          <w:rFonts w:ascii="Book Antiqua" w:hAnsi="Book Antiqua"/>
          <w:sz w:val="22"/>
          <w:szCs w:val="22"/>
        </w:rPr>
        <w:t xml:space="preserve"> en</w:t>
      </w:r>
      <w:r w:rsidR="00F81ADD" w:rsidRPr="00F81ADD">
        <w:rPr>
          <w:rFonts w:ascii="Book Antiqua" w:hAnsi="Book Antiqua"/>
          <w:sz w:val="22"/>
          <w:szCs w:val="22"/>
        </w:rPr>
        <w:t xml:space="preserve"> </w:t>
      </w:r>
      <w:r w:rsidR="00F81ADD">
        <w:rPr>
          <w:rFonts w:ascii="Book Antiqua" w:hAnsi="Book Antiqua"/>
          <w:sz w:val="22"/>
          <w:szCs w:val="22"/>
        </w:rPr>
        <w:t xml:space="preserve">annonse fra organisasjonen Med Israel for fred (MIFF). Annonsen var et angrep på Operasjon Dagsverk, som i 2018 </w:t>
      </w:r>
      <w:r w:rsidR="006711F4">
        <w:rPr>
          <w:rFonts w:ascii="Book Antiqua" w:hAnsi="Book Antiqua"/>
          <w:sz w:val="22"/>
          <w:szCs w:val="22"/>
        </w:rPr>
        <w:t>ga</w:t>
      </w:r>
      <w:r w:rsidR="00F81ADD">
        <w:rPr>
          <w:rFonts w:ascii="Book Antiqua" w:hAnsi="Book Antiqua"/>
          <w:sz w:val="22"/>
          <w:szCs w:val="22"/>
        </w:rPr>
        <w:t xml:space="preserve"> pengene til ungdom i Palestina.</w:t>
      </w:r>
      <w:r w:rsidR="00F81ADD">
        <w:rPr>
          <w:rFonts w:ascii="Book Antiqua" w:hAnsi="Book Antiqua"/>
          <w:sz w:val="22"/>
          <w:szCs w:val="22"/>
        </w:rPr>
        <w:br/>
      </w:r>
      <w:r w:rsidR="00F81ADD">
        <w:rPr>
          <w:rFonts w:ascii="Book Antiqua" w:hAnsi="Book Antiqua"/>
          <w:sz w:val="22"/>
          <w:szCs w:val="22"/>
        </w:rPr>
        <w:br/>
      </w:r>
      <w:r w:rsidR="00CE3540">
        <w:rPr>
          <w:rFonts w:ascii="Book Antiqua" w:hAnsi="Book Antiqua"/>
          <w:sz w:val="22"/>
          <w:szCs w:val="22"/>
        </w:rPr>
        <w:t>MIFF hadde flere varianter av annonsen, og Aftenposten publiserte en variant som har fått nr. 3 i denne PFU-saken.</w:t>
      </w:r>
      <w:bookmarkEnd w:id="0"/>
    </w:p>
    <w:p w14:paraId="685A991E" w14:textId="77777777" w:rsidR="00A1516C" w:rsidRDefault="00A1516C" w:rsidP="00A1516C">
      <w:pPr>
        <w:widowControl/>
        <w:rPr>
          <w:rFonts w:ascii="Book Antiqua" w:hAnsi="Book Antiqua"/>
          <w:sz w:val="22"/>
          <w:szCs w:val="22"/>
        </w:rPr>
      </w:pPr>
    </w:p>
    <w:p w14:paraId="76B0FF91" w14:textId="77777777" w:rsidR="00A1516C" w:rsidRPr="00671749" w:rsidRDefault="00A1516C" w:rsidP="00A1516C">
      <w:pPr>
        <w:widowControl/>
        <w:ind w:left="708" w:firstLine="708"/>
        <w:rPr>
          <w:rFonts w:ascii="Book Antiqua" w:hAnsi="Book Antiqua"/>
          <w:b/>
          <w:bCs/>
          <w:sz w:val="22"/>
          <w:szCs w:val="22"/>
        </w:rPr>
      </w:pPr>
    </w:p>
    <w:p w14:paraId="7F495E8D" w14:textId="77777777" w:rsidR="00A1516C" w:rsidRPr="00F643D4" w:rsidRDefault="00A1516C" w:rsidP="00A1516C">
      <w:pPr>
        <w:widowControl/>
        <w:rPr>
          <w:rFonts w:ascii="Book Antiqua" w:hAnsi="Book Antiqua"/>
          <w:b/>
          <w:sz w:val="22"/>
          <w:szCs w:val="22"/>
        </w:rPr>
      </w:pPr>
      <w:r w:rsidRPr="00F643D4">
        <w:rPr>
          <w:rFonts w:ascii="Book Antiqua" w:hAnsi="Book Antiqua"/>
          <w:b/>
          <w:sz w:val="22"/>
          <w:szCs w:val="22"/>
        </w:rPr>
        <w:t xml:space="preserve">KLAGEN: </w:t>
      </w:r>
    </w:p>
    <w:p w14:paraId="3CBD313F" w14:textId="77777777" w:rsidR="00A1516C" w:rsidRPr="00671749" w:rsidRDefault="00A1516C" w:rsidP="00A1516C">
      <w:pPr>
        <w:widowControl/>
        <w:rPr>
          <w:rFonts w:ascii="Book Antiqua" w:hAnsi="Book Antiqua"/>
          <w:b/>
          <w:bCs/>
          <w:sz w:val="22"/>
          <w:szCs w:val="22"/>
        </w:rPr>
      </w:pPr>
      <w:bookmarkStart w:id="2" w:name="_Hlk21431408"/>
    </w:p>
    <w:p w14:paraId="411718A0" w14:textId="55238C76" w:rsidR="00A1516C" w:rsidRDefault="00160476" w:rsidP="00A1516C">
      <w:pPr>
        <w:widowControl/>
        <w:rPr>
          <w:rFonts w:ascii="Book Antiqua" w:hAnsi="Book Antiqua"/>
          <w:bCs/>
          <w:sz w:val="22"/>
          <w:szCs w:val="22"/>
        </w:rPr>
      </w:pPr>
      <w:r w:rsidRPr="007C769F">
        <w:rPr>
          <w:rFonts w:ascii="Book Antiqua" w:hAnsi="Book Antiqua"/>
          <w:b/>
          <w:bCs/>
          <w:sz w:val="22"/>
          <w:szCs w:val="22"/>
        </w:rPr>
        <w:t xml:space="preserve">Klager </w:t>
      </w:r>
      <w:r w:rsidRPr="007C769F">
        <w:rPr>
          <w:rFonts w:ascii="Book Antiqua" w:hAnsi="Book Antiqua"/>
          <w:bCs/>
          <w:sz w:val="22"/>
          <w:szCs w:val="22"/>
        </w:rPr>
        <w:t>er</w:t>
      </w:r>
      <w:r>
        <w:rPr>
          <w:rFonts w:ascii="Book Antiqua" w:hAnsi="Book Antiqua"/>
          <w:bCs/>
          <w:sz w:val="22"/>
          <w:szCs w:val="22"/>
        </w:rPr>
        <w:t xml:space="preserve"> KFUK-KFUM Global, som stod bak Operasjon Dagsverk i 2018. To palestinske jenter har samtykket til klagen. </w:t>
      </w:r>
      <w:r>
        <w:rPr>
          <w:rFonts w:ascii="Book Antiqua" w:hAnsi="Book Antiqua"/>
          <w:bCs/>
          <w:sz w:val="22"/>
          <w:szCs w:val="22"/>
        </w:rPr>
        <w:br/>
      </w:r>
      <w:r>
        <w:rPr>
          <w:rFonts w:ascii="Book Antiqua" w:hAnsi="Book Antiqua"/>
          <w:bCs/>
          <w:sz w:val="22"/>
          <w:szCs w:val="22"/>
        </w:rPr>
        <w:br/>
        <w:t>Ifølge klager har de innklagede mediene brutt følgende punkter i Vær Varsom-plakaten:</w:t>
      </w:r>
      <w:r w:rsidR="00A1516C">
        <w:rPr>
          <w:rFonts w:ascii="Book Antiqua" w:hAnsi="Book Antiqua"/>
          <w:bCs/>
          <w:sz w:val="22"/>
          <w:szCs w:val="22"/>
        </w:rPr>
        <w:br/>
      </w:r>
    </w:p>
    <w:p w14:paraId="2E188AB1" w14:textId="77777777" w:rsidR="00A1516C" w:rsidRPr="007B4F3C" w:rsidRDefault="00A1516C" w:rsidP="00A1516C">
      <w:pPr>
        <w:pStyle w:val="Listeavsnitt"/>
        <w:widowControl/>
        <w:numPr>
          <w:ilvl w:val="0"/>
          <w:numId w:val="10"/>
        </w:numPr>
        <w:rPr>
          <w:rFonts w:ascii="Book Antiqua" w:hAnsi="Book Antiqua"/>
          <w:bCs/>
          <w:sz w:val="22"/>
          <w:szCs w:val="22"/>
        </w:rPr>
      </w:pPr>
      <w:r w:rsidRPr="007B4F3C">
        <w:rPr>
          <w:rFonts w:ascii="Book Antiqua" w:hAnsi="Book Antiqua"/>
          <w:bCs/>
          <w:sz w:val="22"/>
          <w:szCs w:val="22"/>
        </w:rPr>
        <w:t>Punkt 2.6, om skillet mellom reklame og journalistikk</w:t>
      </w:r>
    </w:p>
    <w:p w14:paraId="7E8D7699" w14:textId="77777777" w:rsidR="00A1516C" w:rsidRPr="007B4F3C" w:rsidRDefault="00A1516C" w:rsidP="00A1516C">
      <w:pPr>
        <w:pStyle w:val="Listeavsnitt"/>
        <w:widowControl/>
        <w:numPr>
          <w:ilvl w:val="0"/>
          <w:numId w:val="10"/>
        </w:numPr>
        <w:rPr>
          <w:rFonts w:ascii="Book Antiqua" w:hAnsi="Book Antiqua"/>
          <w:bCs/>
          <w:sz w:val="22"/>
          <w:szCs w:val="22"/>
        </w:rPr>
      </w:pPr>
      <w:r w:rsidRPr="007B4F3C">
        <w:rPr>
          <w:rFonts w:ascii="Book Antiqua" w:hAnsi="Book Antiqua"/>
          <w:bCs/>
          <w:sz w:val="22"/>
          <w:szCs w:val="22"/>
        </w:rPr>
        <w:t>Punkt 4.1, om saklighet og omtanke</w:t>
      </w:r>
    </w:p>
    <w:p w14:paraId="140BC4AB" w14:textId="77777777" w:rsidR="00A1516C" w:rsidRPr="007B4F3C" w:rsidRDefault="00A1516C" w:rsidP="00A1516C">
      <w:pPr>
        <w:pStyle w:val="Listeavsnitt"/>
        <w:widowControl/>
        <w:numPr>
          <w:ilvl w:val="0"/>
          <w:numId w:val="10"/>
        </w:numPr>
        <w:rPr>
          <w:rFonts w:ascii="Book Antiqua" w:hAnsi="Book Antiqua"/>
          <w:bCs/>
          <w:sz w:val="22"/>
          <w:szCs w:val="22"/>
        </w:rPr>
      </w:pPr>
      <w:r w:rsidRPr="007B4F3C">
        <w:rPr>
          <w:rFonts w:ascii="Book Antiqua" w:hAnsi="Book Antiqua"/>
          <w:bCs/>
          <w:sz w:val="22"/>
          <w:szCs w:val="22"/>
        </w:rPr>
        <w:t>Punkt 4.3, om stigmatiserende omtale</w:t>
      </w:r>
    </w:p>
    <w:p w14:paraId="22849BFB" w14:textId="77777777" w:rsidR="00A1516C" w:rsidRPr="007B4F3C" w:rsidRDefault="00A1516C" w:rsidP="00A1516C">
      <w:pPr>
        <w:pStyle w:val="Listeavsnitt"/>
        <w:widowControl/>
        <w:numPr>
          <w:ilvl w:val="0"/>
          <w:numId w:val="10"/>
        </w:numPr>
        <w:rPr>
          <w:rFonts w:ascii="Book Antiqua" w:hAnsi="Book Antiqua"/>
          <w:bCs/>
          <w:sz w:val="22"/>
          <w:szCs w:val="22"/>
        </w:rPr>
      </w:pPr>
      <w:r w:rsidRPr="007B4F3C">
        <w:rPr>
          <w:rFonts w:ascii="Book Antiqua" w:hAnsi="Book Antiqua"/>
          <w:bCs/>
          <w:sz w:val="22"/>
          <w:szCs w:val="22"/>
        </w:rPr>
        <w:t>Punkt 4.7, om identifisering</w:t>
      </w:r>
    </w:p>
    <w:p w14:paraId="5460A714" w14:textId="77777777" w:rsidR="00A1516C" w:rsidRPr="007B4F3C" w:rsidRDefault="00A1516C" w:rsidP="00A1516C">
      <w:pPr>
        <w:pStyle w:val="Listeavsnitt"/>
        <w:widowControl/>
        <w:numPr>
          <w:ilvl w:val="0"/>
          <w:numId w:val="10"/>
        </w:numPr>
        <w:rPr>
          <w:rFonts w:ascii="Book Antiqua" w:hAnsi="Book Antiqua"/>
          <w:bCs/>
          <w:sz w:val="22"/>
          <w:szCs w:val="22"/>
        </w:rPr>
      </w:pPr>
      <w:r w:rsidRPr="007B4F3C">
        <w:rPr>
          <w:rFonts w:ascii="Book Antiqua" w:hAnsi="Book Antiqua"/>
          <w:bCs/>
          <w:sz w:val="22"/>
          <w:szCs w:val="22"/>
        </w:rPr>
        <w:t>Punkt 4.8, om konsekvenser for barn</w:t>
      </w:r>
    </w:p>
    <w:p w14:paraId="1AF67B44" w14:textId="77777777" w:rsidR="00A1516C" w:rsidRPr="007B4F3C" w:rsidRDefault="00A1516C" w:rsidP="00A1516C">
      <w:pPr>
        <w:pStyle w:val="Listeavsnitt"/>
        <w:widowControl/>
        <w:numPr>
          <w:ilvl w:val="0"/>
          <w:numId w:val="10"/>
        </w:numPr>
        <w:rPr>
          <w:rFonts w:ascii="Book Antiqua" w:hAnsi="Book Antiqua"/>
          <w:bCs/>
          <w:sz w:val="22"/>
          <w:szCs w:val="22"/>
        </w:rPr>
      </w:pPr>
      <w:r w:rsidRPr="007B4F3C">
        <w:rPr>
          <w:rFonts w:ascii="Book Antiqua" w:hAnsi="Book Antiqua"/>
          <w:bCs/>
          <w:sz w:val="22"/>
          <w:szCs w:val="22"/>
        </w:rPr>
        <w:t>Punkt 4.10, om bilder i en annen sammenheng</w:t>
      </w:r>
    </w:p>
    <w:p w14:paraId="7CE3A0BD" w14:textId="77777777" w:rsidR="00A1516C" w:rsidRPr="007B4F3C" w:rsidRDefault="00A1516C" w:rsidP="00A1516C">
      <w:pPr>
        <w:pStyle w:val="Listeavsnitt"/>
        <w:widowControl/>
        <w:numPr>
          <w:ilvl w:val="0"/>
          <w:numId w:val="10"/>
        </w:numPr>
        <w:rPr>
          <w:rFonts w:ascii="Book Antiqua" w:hAnsi="Book Antiqua"/>
          <w:bCs/>
          <w:sz w:val="22"/>
          <w:szCs w:val="22"/>
        </w:rPr>
      </w:pPr>
      <w:r w:rsidRPr="007B4F3C">
        <w:rPr>
          <w:rFonts w:ascii="Book Antiqua" w:hAnsi="Book Antiqua"/>
          <w:bCs/>
          <w:sz w:val="22"/>
          <w:szCs w:val="22"/>
        </w:rPr>
        <w:t>Punkt 4.13, om å rette feilaktige opplysninger</w:t>
      </w:r>
    </w:p>
    <w:p w14:paraId="439A65FA" w14:textId="77777777" w:rsidR="00A1516C" w:rsidRPr="007B4F3C" w:rsidRDefault="00A1516C" w:rsidP="00A1516C">
      <w:pPr>
        <w:pStyle w:val="Listeavsnitt"/>
        <w:widowControl/>
        <w:numPr>
          <w:ilvl w:val="0"/>
          <w:numId w:val="10"/>
        </w:numPr>
        <w:rPr>
          <w:rFonts w:ascii="Book Antiqua" w:hAnsi="Book Antiqua"/>
          <w:bCs/>
          <w:sz w:val="22"/>
          <w:szCs w:val="22"/>
        </w:rPr>
      </w:pPr>
      <w:r w:rsidRPr="007B4F3C">
        <w:rPr>
          <w:rFonts w:ascii="Book Antiqua" w:hAnsi="Book Antiqua"/>
          <w:bCs/>
          <w:sz w:val="22"/>
          <w:szCs w:val="22"/>
        </w:rPr>
        <w:t>Punkt 4.14, om samtidig imøtegåelse</w:t>
      </w:r>
    </w:p>
    <w:p w14:paraId="1546F047" w14:textId="77777777" w:rsidR="00A1516C" w:rsidRPr="007B4F3C" w:rsidRDefault="00A1516C" w:rsidP="00A1516C">
      <w:pPr>
        <w:pStyle w:val="Listeavsnitt"/>
        <w:widowControl/>
        <w:numPr>
          <w:ilvl w:val="0"/>
          <w:numId w:val="10"/>
        </w:numPr>
        <w:rPr>
          <w:rFonts w:ascii="Book Antiqua" w:hAnsi="Book Antiqua"/>
          <w:bCs/>
          <w:sz w:val="22"/>
          <w:szCs w:val="22"/>
        </w:rPr>
      </w:pPr>
      <w:r w:rsidRPr="007B4F3C">
        <w:rPr>
          <w:rFonts w:ascii="Book Antiqua" w:hAnsi="Book Antiqua"/>
          <w:bCs/>
          <w:sz w:val="22"/>
          <w:szCs w:val="22"/>
        </w:rPr>
        <w:t>Punkt 4.15, om tilsvarsrett</w:t>
      </w:r>
    </w:p>
    <w:p w14:paraId="5D7CA012" w14:textId="77777777" w:rsidR="00A1516C" w:rsidRPr="00C9296A" w:rsidRDefault="00A1516C" w:rsidP="00A1516C">
      <w:pPr>
        <w:widowControl/>
        <w:rPr>
          <w:rFonts w:ascii="Book Antiqua" w:hAnsi="Book Antiqua"/>
          <w:bCs/>
          <w:sz w:val="22"/>
          <w:szCs w:val="22"/>
        </w:rPr>
      </w:pPr>
    </w:p>
    <w:p w14:paraId="1115A8EF" w14:textId="3538310F" w:rsidR="00A1516C" w:rsidRDefault="00A1516C" w:rsidP="00A1516C">
      <w:pPr>
        <w:widowControl/>
        <w:rPr>
          <w:rFonts w:ascii="Book Antiqua" w:hAnsi="Book Antiqua"/>
          <w:bCs/>
          <w:sz w:val="22"/>
          <w:szCs w:val="22"/>
        </w:rPr>
      </w:pPr>
      <w:r>
        <w:rPr>
          <w:rFonts w:ascii="Book Antiqua" w:hAnsi="Book Antiqua"/>
          <w:bCs/>
          <w:sz w:val="22"/>
          <w:szCs w:val="22"/>
        </w:rPr>
        <w:t>Klager mener det var brudd på god presseskikk å publisere navnene til de palestinske jentene</w:t>
      </w:r>
      <w:r w:rsidR="00B5409B">
        <w:rPr>
          <w:rFonts w:ascii="Book Antiqua" w:hAnsi="Book Antiqua"/>
          <w:bCs/>
          <w:sz w:val="22"/>
          <w:szCs w:val="22"/>
        </w:rPr>
        <w:t xml:space="preserve">, som var </w:t>
      </w:r>
      <w:r>
        <w:rPr>
          <w:rFonts w:ascii="Book Antiqua" w:hAnsi="Book Antiqua"/>
          <w:bCs/>
          <w:sz w:val="22"/>
          <w:szCs w:val="22"/>
        </w:rPr>
        <w:t>17 og 12 år gammel ved publisering.</w:t>
      </w:r>
    </w:p>
    <w:p w14:paraId="06FE9CDD" w14:textId="77777777" w:rsidR="00A1516C" w:rsidRDefault="00A1516C" w:rsidP="00A1516C">
      <w:pPr>
        <w:widowControl/>
        <w:rPr>
          <w:rFonts w:ascii="Book Antiqua" w:hAnsi="Book Antiqua"/>
          <w:bCs/>
          <w:sz w:val="22"/>
          <w:szCs w:val="22"/>
        </w:rPr>
      </w:pPr>
      <w:r>
        <w:rPr>
          <w:rFonts w:ascii="Book Antiqua" w:hAnsi="Book Antiqua"/>
          <w:bCs/>
          <w:sz w:val="22"/>
          <w:szCs w:val="22"/>
        </w:rPr>
        <w:br/>
        <w:t>Klager skriver:</w:t>
      </w:r>
      <w:r>
        <w:rPr>
          <w:rFonts w:ascii="Book Antiqua" w:hAnsi="Book Antiqua"/>
          <w:bCs/>
          <w:sz w:val="22"/>
          <w:szCs w:val="22"/>
        </w:rPr>
        <w:br/>
      </w:r>
      <w:r>
        <w:rPr>
          <w:rFonts w:ascii="Book Antiqua" w:hAnsi="Book Antiqua"/>
          <w:bCs/>
          <w:sz w:val="22"/>
          <w:szCs w:val="22"/>
        </w:rPr>
        <w:br/>
        <w:t>«</w:t>
      </w:r>
      <w:r w:rsidRPr="0045416D">
        <w:rPr>
          <w:rFonts w:ascii="Book Antiqua" w:hAnsi="Book Antiqua"/>
          <w:bCs/>
          <w:sz w:val="22"/>
          <w:szCs w:val="22"/>
        </w:rPr>
        <w:t>Begge jentene blir nevnt med fullt navn i variant 1-3, mens variant 4 kun omtaler Janna. Med unntak av AP, BT og Adresseavisen, bruker alle annonsene også et lett identifiserbart bilde av Janna tatt fra den sør-afrikanske organisasjonen Two Suns – Shamsaan, sitt materiell.</w:t>
      </w:r>
      <w:r>
        <w:rPr>
          <w:rFonts w:ascii="Book Antiqua" w:hAnsi="Book Antiqua"/>
          <w:bCs/>
          <w:sz w:val="22"/>
          <w:szCs w:val="22"/>
        </w:rPr>
        <w:t>»</w:t>
      </w:r>
      <w:r>
        <w:rPr>
          <w:rFonts w:ascii="Book Antiqua" w:hAnsi="Book Antiqua"/>
          <w:bCs/>
          <w:sz w:val="22"/>
          <w:szCs w:val="22"/>
        </w:rPr>
        <w:br/>
      </w:r>
    </w:p>
    <w:p w14:paraId="70D47B10" w14:textId="77777777" w:rsidR="00A1516C" w:rsidRPr="007B4F3C" w:rsidRDefault="00A1516C" w:rsidP="00A1516C">
      <w:pPr>
        <w:widowControl/>
        <w:rPr>
          <w:rFonts w:ascii="Book Antiqua" w:hAnsi="Book Antiqua"/>
          <w:bCs/>
          <w:sz w:val="22"/>
          <w:szCs w:val="22"/>
        </w:rPr>
      </w:pPr>
      <w:r>
        <w:rPr>
          <w:rFonts w:ascii="Book Antiqua" w:hAnsi="Book Antiqua"/>
          <w:bCs/>
          <w:sz w:val="22"/>
          <w:szCs w:val="22"/>
        </w:rPr>
        <w:t>Klager mener identifiseringen av barna er satt i sammenheng med sterke, falske anklager, noe klager mener kan være farlig for jentene:</w:t>
      </w:r>
    </w:p>
    <w:p w14:paraId="2281F82B" w14:textId="77777777" w:rsidR="00A1516C" w:rsidRDefault="00A1516C" w:rsidP="00A1516C">
      <w:pPr>
        <w:widowControl/>
        <w:rPr>
          <w:rFonts w:ascii="Book Antiqua" w:hAnsi="Book Antiqua"/>
          <w:bCs/>
          <w:sz w:val="22"/>
          <w:szCs w:val="22"/>
        </w:rPr>
      </w:pPr>
    </w:p>
    <w:p w14:paraId="6F1A5E10" w14:textId="77777777" w:rsidR="00A1516C" w:rsidRDefault="00A1516C" w:rsidP="00A1516C">
      <w:pPr>
        <w:widowControl/>
        <w:rPr>
          <w:rFonts w:ascii="Book Antiqua" w:hAnsi="Book Antiqua"/>
          <w:bCs/>
          <w:sz w:val="22"/>
          <w:szCs w:val="22"/>
        </w:rPr>
      </w:pPr>
      <w:r>
        <w:rPr>
          <w:rFonts w:ascii="Book Antiqua" w:hAnsi="Book Antiqua"/>
          <w:bCs/>
          <w:sz w:val="22"/>
          <w:szCs w:val="22"/>
        </w:rPr>
        <w:t>«</w:t>
      </w:r>
      <w:r w:rsidRPr="006B3486">
        <w:rPr>
          <w:rFonts w:ascii="Book Antiqua" w:hAnsi="Book Antiqua"/>
          <w:bCs/>
          <w:sz w:val="22"/>
          <w:szCs w:val="22"/>
        </w:rPr>
        <w:t xml:space="preserve">Når Ahed og Janna blir frontet med fullt navn og i Janna sitt tilfelle, bilde, kan dette være farlig. Særlig fordi annonsøren skriver om alvorlige falske anklager som ikke enkelt kan frikobles fra Janna eller Aheds navn. Dette gjelder i særlig grad i annonsen trykket i </w:t>
      </w:r>
      <w:r>
        <w:rPr>
          <w:rFonts w:ascii="Book Antiqua" w:hAnsi="Book Antiqua"/>
          <w:bCs/>
          <w:sz w:val="22"/>
          <w:szCs w:val="22"/>
        </w:rPr>
        <w:t>(…)</w:t>
      </w:r>
      <w:r w:rsidRPr="006B3486">
        <w:rPr>
          <w:rFonts w:ascii="Book Antiqua" w:hAnsi="Book Antiqua"/>
          <w:bCs/>
          <w:sz w:val="22"/>
          <w:szCs w:val="22"/>
        </w:rPr>
        <w:t xml:space="preserve"> SA </w:t>
      </w:r>
      <w:r>
        <w:rPr>
          <w:rFonts w:ascii="Book Antiqua" w:hAnsi="Book Antiqua"/>
          <w:bCs/>
          <w:sz w:val="22"/>
          <w:szCs w:val="22"/>
        </w:rPr>
        <w:t xml:space="preserve">(…) </w:t>
      </w:r>
      <w:r w:rsidRPr="006B3486">
        <w:rPr>
          <w:rFonts w:ascii="Book Antiqua" w:hAnsi="Book Antiqua"/>
          <w:bCs/>
          <w:sz w:val="22"/>
          <w:szCs w:val="22"/>
        </w:rPr>
        <w:t>(variant 2) hvor det står at Ahed oppfordrer til knivstikking og terrorbombing.</w:t>
      </w:r>
      <w:r>
        <w:rPr>
          <w:rFonts w:ascii="Book Antiqua" w:hAnsi="Book Antiqua"/>
          <w:bCs/>
          <w:sz w:val="22"/>
          <w:szCs w:val="22"/>
        </w:rPr>
        <w:t xml:space="preserve"> </w:t>
      </w:r>
      <w:r w:rsidRPr="006B3486">
        <w:rPr>
          <w:rFonts w:ascii="Book Antiqua" w:hAnsi="Book Antiqua"/>
          <w:bCs/>
          <w:sz w:val="22"/>
          <w:szCs w:val="22"/>
        </w:rPr>
        <w:t>Dette er svært alvorlige anklager å legge på en mindreårig, og heller ikke noe Ahed har blitt dømt for.</w:t>
      </w:r>
    </w:p>
    <w:p w14:paraId="619780D9" w14:textId="77777777" w:rsidR="00A1516C" w:rsidRDefault="00A1516C" w:rsidP="00A1516C">
      <w:pPr>
        <w:widowControl/>
        <w:ind w:firstLine="708"/>
        <w:rPr>
          <w:rFonts w:ascii="Book Antiqua" w:hAnsi="Book Antiqua"/>
          <w:bCs/>
          <w:sz w:val="22"/>
          <w:szCs w:val="22"/>
        </w:rPr>
      </w:pPr>
      <w:r>
        <w:rPr>
          <w:rFonts w:ascii="Book Antiqua" w:hAnsi="Book Antiqua"/>
          <w:bCs/>
          <w:sz w:val="22"/>
          <w:szCs w:val="22"/>
        </w:rPr>
        <w:t>(…)</w:t>
      </w:r>
    </w:p>
    <w:p w14:paraId="0C36FA8C" w14:textId="4C6629CB" w:rsidR="00A1516C" w:rsidRDefault="00A1516C" w:rsidP="00A1516C">
      <w:pPr>
        <w:widowControl/>
        <w:ind w:firstLine="708"/>
        <w:rPr>
          <w:rFonts w:ascii="Book Antiqua" w:hAnsi="Book Antiqua"/>
          <w:bCs/>
          <w:sz w:val="22"/>
          <w:szCs w:val="22"/>
        </w:rPr>
      </w:pPr>
      <w:r w:rsidRPr="006B3486">
        <w:rPr>
          <w:rFonts w:ascii="Book Antiqua" w:hAnsi="Book Antiqua"/>
          <w:bCs/>
          <w:sz w:val="22"/>
          <w:szCs w:val="22"/>
        </w:rPr>
        <w:t xml:space="preserve">I annonsene står det at Janna og Ahed </w:t>
      </w:r>
      <w:r w:rsidRPr="006B3486">
        <w:rPr>
          <w:rFonts w:ascii="Book Antiqua" w:hAnsi="Book Antiqua"/>
          <w:bCs/>
          <w:i/>
          <w:iCs/>
          <w:sz w:val="22"/>
          <w:szCs w:val="22"/>
        </w:rPr>
        <w:t xml:space="preserve">kjemper for </w:t>
      </w:r>
      <w:r>
        <w:rPr>
          <w:rFonts w:ascii="Book Antiqua" w:hAnsi="Book Antiqua"/>
          <w:bCs/>
          <w:i/>
          <w:iCs/>
          <w:sz w:val="22"/>
          <w:szCs w:val="22"/>
        </w:rPr>
        <w:t>‘</w:t>
      </w:r>
      <w:r w:rsidRPr="006B3486">
        <w:rPr>
          <w:rFonts w:ascii="Book Antiqua" w:hAnsi="Book Antiqua"/>
          <w:bCs/>
          <w:i/>
          <w:iCs/>
          <w:sz w:val="22"/>
          <w:szCs w:val="22"/>
        </w:rPr>
        <w:t>å fjerne</w:t>
      </w:r>
      <w:r>
        <w:rPr>
          <w:rFonts w:ascii="Book Antiqua" w:hAnsi="Book Antiqua"/>
          <w:bCs/>
          <w:i/>
          <w:iCs/>
          <w:sz w:val="22"/>
          <w:szCs w:val="22"/>
        </w:rPr>
        <w:t>’</w:t>
      </w:r>
      <w:r w:rsidRPr="006B3486">
        <w:rPr>
          <w:rFonts w:ascii="Book Antiqua" w:hAnsi="Book Antiqua"/>
          <w:bCs/>
          <w:i/>
          <w:iCs/>
          <w:sz w:val="22"/>
          <w:szCs w:val="22"/>
        </w:rPr>
        <w:t xml:space="preserve"> </w:t>
      </w:r>
      <w:r w:rsidRPr="006B3486">
        <w:rPr>
          <w:rFonts w:ascii="Book Antiqua" w:hAnsi="Book Antiqua"/>
          <w:bCs/>
          <w:sz w:val="22"/>
          <w:szCs w:val="22"/>
        </w:rPr>
        <w:t xml:space="preserve">(variant 1 og 3) eller </w:t>
      </w:r>
      <w:r>
        <w:rPr>
          <w:rFonts w:ascii="Book Antiqua" w:hAnsi="Book Antiqua"/>
          <w:bCs/>
          <w:sz w:val="22"/>
          <w:szCs w:val="22"/>
        </w:rPr>
        <w:t>‘</w:t>
      </w:r>
      <w:r w:rsidRPr="006B3486">
        <w:rPr>
          <w:rFonts w:ascii="Book Antiqua" w:hAnsi="Book Antiqua"/>
          <w:bCs/>
          <w:sz w:val="22"/>
          <w:szCs w:val="22"/>
        </w:rPr>
        <w:t>å utslette</w:t>
      </w:r>
      <w:r>
        <w:rPr>
          <w:rFonts w:ascii="Book Antiqua" w:hAnsi="Book Antiqua"/>
          <w:bCs/>
          <w:sz w:val="22"/>
          <w:szCs w:val="22"/>
        </w:rPr>
        <w:t>’</w:t>
      </w:r>
      <w:r w:rsidRPr="006B3486">
        <w:rPr>
          <w:rFonts w:ascii="Book Antiqua" w:hAnsi="Book Antiqua"/>
          <w:bCs/>
          <w:sz w:val="22"/>
          <w:szCs w:val="22"/>
        </w:rPr>
        <w:t xml:space="preserve"> (variant 2 og 4) Israel. Dette er ikke dokumenterte påstander, men antagelser som bygger på et vanlig palestinsk frihetsrop </w:t>
      </w:r>
      <w:r>
        <w:rPr>
          <w:rFonts w:ascii="Book Antiqua" w:hAnsi="Book Antiqua"/>
          <w:bCs/>
          <w:sz w:val="22"/>
          <w:szCs w:val="22"/>
        </w:rPr>
        <w:t>‘</w:t>
      </w:r>
      <w:r w:rsidRPr="006B3486">
        <w:rPr>
          <w:rFonts w:ascii="Book Antiqua" w:hAnsi="Book Antiqua"/>
          <w:bCs/>
          <w:sz w:val="22"/>
          <w:szCs w:val="22"/>
        </w:rPr>
        <w:t>frigjøre Palestina fra elven til havet</w:t>
      </w:r>
      <w:r>
        <w:rPr>
          <w:rFonts w:ascii="Book Antiqua" w:hAnsi="Book Antiqua"/>
          <w:bCs/>
          <w:sz w:val="22"/>
          <w:szCs w:val="22"/>
        </w:rPr>
        <w:t>’</w:t>
      </w:r>
      <w:r w:rsidRPr="006B3486">
        <w:rPr>
          <w:rFonts w:ascii="Book Antiqua" w:hAnsi="Book Antiqua"/>
          <w:bCs/>
          <w:sz w:val="22"/>
          <w:szCs w:val="22"/>
        </w:rPr>
        <w:t xml:space="preserve"> (</w:t>
      </w:r>
      <w:r w:rsidRPr="006B3486">
        <w:rPr>
          <w:rFonts w:ascii="Book Antiqua" w:hAnsi="Book Antiqua"/>
          <w:bCs/>
          <w:i/>
          <w:iCs/>
          <w:sz w:val="22"/>
          <w:szCs w:val="22"/>
        </w:rPr>
        <w:t>from the river to the sea</w:t>
      </w:r>
      <w:r w:rsidRPr="006B3486">
        <w:rPr>
          <w:rFonts w:ascii="Book Antiqua" w:hAnsi="Book Antiqua"/>
          <w:bCs/>
          <w:sz w:val="22"/>
          <w:szCs w:val="22"/>
        </w:rPr>
        <w:t>). Å rope dette er ikke ensbetydende med å ville utslette staten Israel.</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Pr>
          <w:rFonts w:ascii="Book Antiqua" w:hAnsi="Book Antiqua"/>
          <w:bCs/>
          <w:sz w:val="22"/>
          <w:szCs w:val="22"/>
        </w:rPr>
        <w:lastRenderedPageBreak/>
        <w:t>Klager opplyser for øvrig at 17-åringen så å si ikke var en del av OD-kampanjen. OD nevnte aldri hennes navn, og et bilde av henne fremkom kun i én video blant en rekke andre bilder av palestinske barn og ungdommer.</w:t>
      </w:r>
      <w:r>
        <w:rPr>
          <w:rFonts w:ascii="Book Antiqua" w:hAnsi="Book Antiqua"/>
          <w:bCs/>
          <w:sz w:val="22"/>
          <w:szCs w:val="22"/>
        </w:rPr>
        <w:br/>
      </w:r>
      <w:r>
        <w:rPr>
          <w:rFonts w:ascii="Book Antiqua" w:hAnsi="Book Antiqua"/>
          <w:bCs/>
          <w:sz w:val="22"/>
          <w:szCs w:val="22"/>
        </w:rPr>
        <w:br/>
        <w:t xml:space="preserve">Klager mener at annonsene feilaktig </w:t>
      </w:r>
      <w:r w:rsidR="00B5409B">
        <w:rPr>
          <w:rFonts w:ascii="Book Antiqua" w:hAnsi="Book Antiqua"/>
          <w:bCs/>
          <w:sz w:val="22"/>
          <w:szCs w:val="22"/>
        </w:rPr>
        <w:t>kobler</w:t>
      </w:r>
      <w:r>
        <w:rPr>
          <w:rFonts w:ascii="Book Antiqua" w:hAnsi="Book Antiqua"/>
          <w:bCs/>
          <w:sz w:val="22"/>
          <w:szCs w:val="22"/>
        </w:rPr>
        <w:t xml:space="preserve"> KFUK-KFUM Globals standpunkt om boikott av Israels okkupasjon</w:t>
      </w:r>
      <w:r w:rsidR="00B5409B">
        <w:rPr>
          <w:rFonts w:ascii="Book Antiqua" w:hAnsi="Book Antiqua"/>
          <w:bCs/>
          <w:sz w:val="22"/>
          <w:szCs w:val="22"/>
        </w:rPr>
        <w:t xml:space="preserve"> med jødehat</w:t>
      </w:r>
      <w:r>
        <w:rPr>
          <w:rFonts w:ascii="Book Antiqua" w:hAnsi="Book Antiqua"/>
          <w:bCs/>
          <w:sz w:val="22"/>
          <w:szCs w:val="22"/>
        </w:rPr>
        <w:t xml:space="preserve">. </w:t>
      </w:r>
    </w:p>
    <w:p w14:paraId="34368E0C" w14:textId="77777777" w:rsidR="00A1516C" w:rsidRDefault="00A1516C" w:rsidP="00A1516C">
      <w:pPr>
        <w:widowControl/>
        <w:rPr>
          <w:rFonts w:ascii="Book Antiqua" w:hAnsi="Book Antiqua"/>
          <w:bCs/>
          <w:sz w:val="22"/>
          <w:szCs w:val="22"/>
        </w:rPr>
      </w:pPr>
    </w:p>
    <w:p w14:paraId="2BF43D40" w14:textId="77777777" w:rsidR="00A1516C" w:rsidRDefault="00A1516C" w:rsidP="00A1516C">
      <w:pPr>
        <w:widowControl/>
        <w:rPr>
          <w:rFonts w:ascii="Book Antiqua" w:hAnsi="Book Antiqua"/>
          <w:bCs/>
          <w:sz w:val="22"/>
          <w:szCs w:val="22"/>
        </w:rPr>
      </w:pPr>
      <w:r>
        <w:rPr>
          <w:rFonts w:ascii="Book Antiqua" w:hAnsi="Book Antiqua"/>
          <w:bCs/>
          <w:sz w:val="22"/>
          <w:szCs w:val="22"/>
        </w:rPr>
        <w:t>Klager skriver videre:</w:t>
      </w:r>
      <w:r>
        <w:rPr>
          <w:rFonts w:ascii="Book Antiqua" w:hAnsi="Book Antiqua"/>
          <w:bCs/>
          <w:sz w:val="22"/>
          <w:szCs w:val="22"/>
        </w:rPr>
        <w:br/>
      </w:r>
      <w:r>
        <w:rPr>
          <w:rFonts w:ascii="Book Antiqua" w:hAnsi="Book Antiqua"/>
          <w:bCs/>
          <w:sz w:val="22"/>
          <w:szCs w:val="22"/>
        </w:rPr>
        <w:br/>
        <w:t>«</w:t>
      </w:r>
      <w:r w:rsidRPr="006817B7">
        <w:rPr>
          <w:rFonts w:ascii="Book Antiqua" w:hAnsi="Book Antiqua"/>
          <w:bCs/>
          <w:sz w:val="22"/>
          <w:szCs w:val="22"/>
        </w:rPr>
        <w:t xml:space="preserve">I variant 4, kulepunkt tre i høyre kolonne hevdes det at </w:t>
      </w:r>
      <w:r>
        <w:rPr>
          <w:rFonts w:ascii="Book Antiqua" w:hAnsi="Book Antiqua"/>
          <w:bCs/>
          <w:sz w:val="22"/>
          <w:szCs w:val="22"/>
        </w:rPr>
        <w:t>‘</w:t>
      </w:r>
      <w:r w:rsidRPr="006817B7">
        <w:rPr>
          <w:rFonts w:ascii="Book Antiqua" w:hAnsi="Book Antiqua"/>
          <w:bCs/>
          <w:sz w:val="22"/>
          <w:szCs w:val="22"/>
        </w:rPr>
        <w:t xml:space="preserve">[d]e støtter alle ekstreme politiske krav som vil </w:t>
      </w:r>
      <w:r w:rsidRPr="006817B7">
        <w:rPr>
          <w:rFonts w:ascii="Book Antiqua" w:hAnsi="Book Antiqua"/>
          <w:bCs/>
          <w:i/>
          <w:iCs/>
          <w:sz w:val="22"/>
          <w:szCs w:val="22"/>
        </w:rPr>
        <w:t>fjerne verdens eneste jødiske stat</w:t>
      </w:r>
      <w:r>
        <w:rPr>
          <w:rFonts w:ascii="Book Antiqua" w:hAnsi="Book Antiqua"/>
          <w:bCs/>
          <w:sz w:val="22"/>
          <w:szCs w:val="22"/>
        </w:rPr>
        <w:t>’</w:t>
      </w:r>
      <w:r w:rsidRPr="006817B7">
        <w:rPr>
          <w:rFonts w:ascii="Book Antiqua" w:hAnsi="Book Antiqua"/>
          <w:bCs/>
          <w:sz w:val="22"/>
          <w:szCs w:val="22"/>
        </w:rPr>
        <w:t xml:space="preserve">. Det er uklart hvem MIFF mener </w:t>
      </w:r>
      <w:r>
        <w:rPr>
          <w:rFonts w:ascii="Book Antiqua" w:hAnsi="Book Antiqua"/>
          <w:bCs/>
          <w:sz w:val="22"/>
          <w:szCs w:val="22"/>
        </w:rPr>
        <w:t>‘</w:t>
      </w:r>
      <w:r w:rsidRPr="006817B7">
        <w:rPr>
          <w:rFonts w:ascii="Book Antiqua" w:hAnsi="Book Antiqua"/>
          <w:bCs/>
          <w:sz w:val="22"/>
          <w:szCs w:val="22"/>
        </w:rPr>
        <w:t>de</w:t>
      </w:r>
      <w:r>
        <w:rPr>
          <w:rFonts w:ascii="Book Antiqua" w:hAnsi="Book Antiqua"/>
          <w:bCs/>
          <w:sz w:val="22"/>
          <w:szCs w:val="22"/>
        </w:rPr>
        <w:t>’</w:t>
      </w:r>
      <w:r w:rsidRPr="006817B7">
        <w:rPr>
          <w:rFonts w:ascii="Book Antiqua" w:hAnsi="Book Antiqua"/>
          <w:bCs/>
          <w:sz w:val="22"/>
          <w:szCs w:val="22"/>
        </w:rPr>
        <w:t xml:space="preserve"> er, men ingenting i årets OD kampanje eller i KFUK-KFUM Globals profil har noen gang ytret et ønske eller målsetning om å fjerne verdens eneste jødiske stat. Tvert imot har OD-kampanjen og KFUK-KFUM Global gjentatte ganger uttalt at de anerkjenner og støtter fullt og helt Israels rett til å eksistere.</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 xml:space="preserve">Videre reagerer klager på formuleringen «Du må ikke sove!» i variant 1 og 2. Klager mener formuleringen henviser til Arnulf Øverlands dikt av samme navn, og at MIFF med det sammenligner menneskene bak fjorårets operasjon dagsverk med nazistene under andre verdenskrig.  </w:t>
      </w:r>
    </w:p>
    <w:p w14:paraId="53DE8063" w14:textId="065E3C59" w:rsidR="00A1516C" w:rsidRDefault="00A1516C" w:rsidP="00A1516C">
      <w:pPr>
        <w:widowControl/>
        <w:rPr>
          <w:rFonts w:ascii="Book Antiqua" w:hAnsi="Book Antiqua"/>
          <w:bCs/>
          <w:sz w:val="22"/>
          <w:szCs w:val="22"/>
        </w:rPr>
      </w:pPr>
      <w:r>
        <w:rPr>
          <w:rFonts w:ascii="Book Antiqua" w:hAnsi="Book Antiqua"/>
          <w:bCs/>
          <w:sz w:val="22"/>
          <w:szCs w:val="22"/>
        </w:rPr>
        <w:br/>
        <w:t>Klager mener også formuleringen «indoktrinering» til sist i variant 1, 2, og 3 bryter med god presseskikk:</w:t>
      </w:r>
      <w:r>
        <w:rPr>
          <w:rFonts w:ascii="Book Antiqua" w:hAnsi="Book Antiqua"/>
          <w:bCs/>
          <w:sz w:val="22"/>
          <w:szCs w:val="22"/>
        </w:rPr>
        <w:br/>
      </w:r>
      <w:r>
        <w:rPr>
          <w:rFonts w:ascii="Book Antiqua" w:hAnsi="Book Antiqua"/>
          <w:bCs/>
          <w:sz w:val="22"/>
          <w:szCs w:val="22"/>
        </w:rPr>
        <w:br/>
        <w:t>«</w:t>
      </w:r>
      <w:r w:rsidRPr="009D3D72">
        <w:rPr>
          <w:rFonts w:ascii="Book Antiqua" w:hAnsi="Book Antiqua"/>
          <w:bCs/>
          <w:sz w:val="22"/>
          <w:szCs w:val="22"/>
        </w:rPr>
        <w:t xml:space="preserve">Siste setning: </w:t>
      </w:r>
      <w:r>
        <w:rPr>
          <w:rFonts w:ascii="Book Antiqua" w:hAnsi="Book Antiqua"/>
          <w:bCs/>
          <w:sz w:val="22"/>
          <w:szCs w:val="22"/>
        </w:rPr>
        <w:t>‘</w:t>
      </w:r>
      <w:r w:rsidRPr="009D3D72">
        <w:rPr>
          <w:rFonts w:ascii="Book Antiqua" w:hAnsi="Book Antiqua"/>
          <w:bCs/>
          <w:i/>
          <w:iCs/>
          <w:sz w:val="22"/>
          <w:szCs w:val="22"/>
        </w:rPr>
        <w:t>OD er en gedigen anti-israelsk kampanje som indoktrinerer seks årskull skoleelever til [et negativt syn på] (</w:t>
      </w:r>
      <w:r w:rsidRPr="009D3D72">
        <w:rPr>
          <w:rFonts w:ascii="Book Antiqua" w:hAnsi="Book Antiqua"/>
          <w:bCs/>
          <w:sz w:val="22"/>
          <w:szCs w:val="22"/>
        </w:rPr>
        <w:t>variant 1 og 3</w:t>
      </w:r>
      <w:r w:rsidRPr="009D3D72">
        <w:rPr>
          <w:rFonts w:ascii="Book Antiqua" w:hAnsi="Book Antiqua"/>
          <w:bCs/>
          <w:i/>
          <w:iCs/>
          <w:sz w:val="22"/>
          <w:szCs w:val="22"/>
        </w:rPr>
        <w:t>) [hat mot] (</w:t>
      </w:r>
      <w:r w:rsidRPr="009D3D72">
        <w:rPr>
          <w:rFonts w:ascii="Book Antiqua" w:hAnsi="Book Antiqua"/>
          <w:bCs/>
          <w:sz w:val="22"/>
          <w:szCs w:val="22"/>
        </w:rPr>
        <w:t>variant 2</w:t>
      </w:r>
      <w:r w:rsidRPr="009D3D72">
        <w:rPr>
          <w:rFonts w:ascii="Book Antiqua" w:hAnsi="Book Antiqua"/>
          <w:bCs/>
          <w:i/>
          <w:iCs/>
          <w:sz w:val="22"/>
          <w:szCs w:val="22"/>
        </w:rPr>
        <w:t>) Israel spesielt og jøder generelt</w:t>
      </w:r>
      <w:r>
        <w:rPr>
          <w:rFonts w:ascii="Book Antiqua" w:hAnsi="Book Antiqua"/>
          <w:bCs/>
          <w:sz w:val="22"/>
          <w:szCs w:val="22"/>
        </w:rPr>
        <w:t>’</w:t>
      </w:r>
      <w:r w:rsidRPr="009D3D72">
        <w:rPr>
          <w:rFonts w:ascii="Book Antiqua" w:hAnsi="Book Antiqua"/>
          <w:bCs/>
          <w:sz w:val="22"/>
          <w:szCs w:val="22"/>
        </w:rPr>
        <w:t>. Antagelsen om at årets OD aksjon bidrar til hat og et negativt syn mot Israel og jøder er en grov anklage og på ingen måte dokumentert.</w:t>
      </w:r>
      <w:r>
        <w:rPr>
          <w:rFonts w:ascii="Book Antiqua" w:hAnsi="Book Antiqua"/>
          <w:bCs/>
          <w:sz w:val="22"/>
          <w:szCs w:val="22"/>
        </w:rPr>
        <w:t>»</w:t>
      </w:r>
    </w:p>
    <w:p w14:paraId="19F04264" w14:textId="0A96BB14" w:rsidR="00A1516C" w:rsidRDefault="00A1516C" w:rsidP="00A1516C">
      <w:pPr>
        <w:widowControl/>
        <w:rPr>
          <w:rFonts w:ascii="Book Antiqua" w:hAnsi="Book Antiqua"/>
          <w:bCs/>
          <w:sz w:val="22"/>
          <w:szCs w:val="22"/>
        </w:rPr>
      </w:pPr>
      <w:r>
        <w:rPr>
          <w:rFonts w:ascii="Book Antiqua" w:hAnsi="Book Antiqua"/>
          <w:bCs/>
          <w:sz w:val="22"/>
          <w:szCs w:val="22"/>
        </w:rPr>
        <w:br/>
        <w:t>Slik klager ser det, burde avisene ha rettet det de mener er feilaktige opplysninger og beklaget annonsen. Klager opplyser at det bare er Fædrelandsvennen og VG som har beklaget (Disse to mediene har inngått MO med klager</w:t>
      </w:r>
      <w:r w:rsidR="00B5409B">
        <w:rPr>
          <w:rFonts w:ascii="Book Antiqua" w:hAnsi="Book Antiqua"/>
          <w:bCs/>
          <w:sz w:val="22"/>
          <w:szCs w:val="22"/>
        </w:rPr>
        <w:t>, sekr.anm.</w:t>
      </w:r>
      <w:r>
        <w:rPr>
          <w:rFonts w:ascii="Book Antiqua" w:hAnsi="Book Antiqua"/>
          <w:bCs/>
          <w:sz w:val="22"/>
          <w:szCs w:val="22"/>
        </w:rPr>
        <w:t>).</w:t>
      </w:r>
    </w:p>
    <w:p w14:paraId="312FA370" w14:textId="77777777" w:rsidR="00A1516C" w:rsidRPr="001B1EC6" w:rsidRDefault="00A1516C" w:rsidP="00A1516C">
      <w:pPr>
        <w:widowControl/>
        <w:numPr>
          <w:ilvl w:val="1"/>
          <w:numId w:val="8"/>
        </w:numPr>
        <w:rPr>
          <w:rFonts w:ascii="Book Antiqua" w:hAnsi="Book Antiqua"/>
          <w:bCs/>
          <w:sz w:val="22"/>
          <w:szCs w:val="22"/>
        </w:rPr>
      </w:pPr>
    </w:p>
    <w:p w14:paraId="0B9DC081" w14:textId="5511995C" w:rsidR="00A1516C" w:rsidRPr="00F03926" w:rsidRDefault="00A1516C" w:rsidP="00A1516C">
      <w:pPr>
        <w:widowControl/>
        <w:rPr>
          <w:rFonts w:ascii="Book Antiqua" w:hAnsi="Book Antiqua"/>
          <w:bCs/>
          <w:sz w:val="22"/>
          <w:szCs w:val="22"/>
        </w:rPr>
      </w:pPr>
      <w:r>
        <w:rPr>
          <w:rFonts w:ascii="Book Antiqua" w:hAnsi="Book Antiqua"/>
          <w:bCs/>
          <w:sz w:val="22"/>
          <w:szCs w:val="22"/>
        </w:rPr>
        <w:t>Klager opplyser videre at hverken de to palestinske jentene, Operasjon Dagsverk eller KFUK-KFUM Global fikk muligheten til samtidig imøtegåelse. «</w:t>
      </w:r>
      <w:r w:rsidRPr="00FB53C1">
        <w:rPr>
          <w:rFonts w:ascii="Book Antiqua" w:hAnsi="Book Antiqua"/>
          <w:bCs/>
          <w:sz w:val="22"/>
          <w:szCs w:val="22"/>
        </w:rPr>
        <w:t>Vi fikk heller aldri beskjed om at OD-kampanjen ville motta denne type beskyldninger</w:t>
      </w:r>
      <w:r>
        <w:rPr>
          <w:rFonts w:ascii="Book Antiqua" w:hAnsi="Book Antiqua"/>
          <w:bCs/>
          <w:sz w:val="22"/>
          <w:szCs w:val="22"/>
        </w:rPr>
        <w:t xml:space="preserve">», </w:t>
      </w:r>
      <w:r w:rsidR="002E7D8B">
        <w:rPr>
          <w:rFonts w:ascii="Book Antiqua" w:hAnsi="Book Antiqua"/>
          <w:bCs/>
          <w:sz w:val="22"/>
          <w:szCs w:val="22"/>
        </w:rPr>
        <w:t>forteller</w:t>
      </w:r>
      <w:r>
        <w:rPr>
          <w:rFonts w:ascii="Book Antiqua" w:hAnsi="Book Antiqua"/>
          <w:bCs/>
          <w:sz w:val="22"/>
          <w:szCs w:val="22"/>
        </w:rPr>
        <w:t xml:space="preserve"> klager.</w:t>
      </w:r>
      <w:r>
        <w:rPr>
          <w:rFonts w:ascii="Book Antiqua" w:hAnsi="Book Antiqua"/>
          <w:bCs/>
          <w:sz w:val="22"/>
          <w:szCs w:val="22"/>
        </w:rPr>
        <w:br/>
      </w:r>
      <w:r>
        <w:rPr>
          <w:rFonts w:ascii="Book Antiqua" w:hAnsi="Book Antiqua"/>
          <w:bCs/>
          <w:sz w:val="22"/>
          <w:szCs w:val="22"/>
        </w:rPr>
        <w:br/>
        <w:t>Når det gjelder anførselen om brudd på tilsvarsretten, jf. VVP 4.15, skriver klager:</w:t>
      </w:r>
      <w:r>
        <w:rPr>
          <w:rFonts w:ascii="Book Antiqua" w:hAnsi="Book Antiqua"/>
          <w:bCs/>
          <w:sz w:val="22"/>
          <w:szCs w:val="22"/>
        </w:rPr>
        <w:br/>
      </w:r>
      <w:r>
        <w:rPr>
          <w:rFonts w:ascii="Book Antiqua" w:hAnsi="Book Antiqua"/>
          <w:bCs/>
          <w:sz w:val="22"/>
          <w:szCs w:val="22"/>
        </w:rPr>
        <w:br/>
      </w:r>
      <w:r w:rsidRPr="00F03926">
        <w:rPr>
          <w:rFonts w:ascii="Book Antiqua" w:hAnsi="Book Antiqua"/>
          <w:bCs/>
          <w:sz w:val="22"/>
          <w:szCs w:val="22"/>
        </w:rPr>
        <w:t xml:space="preserve">«(…) ingen av aktørene som ble angrepet i saken fikk mulighet til et tilsvar av rimelig omfang. KFUK-KFUM Global og OD fikk riktignok mulighet til korte tilsvar i enkelte av avisene i dagene etterpå, men dette var kun etter forespørsel og ikke på like fordelaktig og omfattende plass i avisen som de betalte annonsene. </w:t>
      </w:r>
    </w:p>
    <w:p w14:paraId="0BCD698F" w14:textId="2003F156" w:rsidR="0007238C" w:rsidRDefault="00A1516C" w:rsidP="00F752F5">
      <w:pPr>
        <w:widowControl/>
        <w:ind w:firstLine="708"/>
        <w:rPr>
          <w:rFonts w:ascii="Book Antiqua" w:hAnsi="Book Antiqua"/>
          <w:bCs/>
          <w:sz w:val="22"/>
          <w:szCs w:val="22"/>
        </w:rPr>
      </w:pPr>
      <w:r w:rsidRPr="00F03926">
        <w:rPr>
          <w:rFonts w:ascii="Book Antiqua" w:hAnsi="Book Antiqua"/>
          <w:bCs/>
          <w:sz w:val="22"/>
          <w:szCs w:val="22"/>
        </w:rPr>
        <w:t>Selv om enkelte av avisene i ettertid publiserte artikler hvor Janna, KFUK-KFUM Global og OD ble intervjuet kan ikke dette sees på som et tilsvar.</w:t>
      </w:r>
      <w:r>
        <w:rPr>
          <w:rFonts w:ascii="Book Antiqua" w:hAnsi="Book Antiqua"/>
          <w:bCs/>
          <w:sz w:val="22"/>
          <w:szCs w:val="22"/>
        </w:rPr>
        <w:t>»</w:t>
      </w:r>
      <w:bookmarkEnd w:id="2"/>
      <w:r w:rsidR="00FB53C1">
        <w:rPr>
          <w:rFonts w:ascii="Book Antiqua" w:hAnsi="Book Antiqua"/>
          <w:bCs/>
          <w:sz w:val="22"/>
          <w:szCs w:val="22"/>
        </w:rPr>
        <w:br/>
      </w:r>
    </w:p>
    <w:p w14:paraId="6DE1F0F4" w14:textId="77777777" w:rsidR="006817B7" w:rsidRPr="007C769F" w:rsidRDefault="006817B7" w:rsidP="006817B7">
      <w:pPr>
        <w:widowControl/>
        <w:rPr>
          <w:rFonts w:ascii="Book Antiqua" w:hAnsi="Book Antiqua"/>
          <w:bCs/>
          <w:sz w:val="22"/>
          <w:szCs w:val="22"/>
        </w:rPr>
      </w:pPr>
    </w:p>
    <w:p w14:paraId="254194D7" w14:textId="77777777" w:rsidR="007D7729" w:rsidRPr="00B16F23" w:rsidRDefault="00F267BB" w:rsidP="0045416D">
      <w:pPr>
        <w:widowControl/>
        <w:rPr>
          <w:rFonts w:ascii="Book Antiqua" w:hAnsi="Book Antiqua"/>
          <w:b/>
          <w:sz w:val="22"/>
          <w:szCs w:val="22"/>
        </w:rPr>
      </w:pPr>
      <w:r w:rsidRPr="0045416D">
        <w:rPr>
          <w:rFonts w:ascii="Book Antiqua" w:hAnsi="Book Antiqua"/>
          <w:bCs/>
          <w:sz w:val="22"/>
          <w:szCs w:val="22"/>
        </w:rPr>
        <w:br/>
      </w:r>
      <w:r w:rsidR="007D7729" w:rsidRPr="00B16F23">
        <w:rPr>
          <w:rFonts w:ascii="Book Antiqua" w:hAnsi="Book Antiqua"/>
          <w:b/>
          <w:sz w:val="22"/>
          <w:szCs w:val="22"/>
        </w:rPr>
        <w:t>FORSØK PÅ MINNELIG LØSNING:</w:t>
      </w:r>
    </w:p>
    <w:p w14:paraId="5FF7BC51" w14:textId="77777777" w:rsidR="007D7729" w:rsidRPr="00B16F23" w:rsidRDefault="007D7729" w:rsidP="007D7729">
      <w:pPr>
        <w:widowControl/>
        <w:rPr>
          <w:rFonts w:ascii="Book Antiqua" w:hAnsi="Book Antiqua"/>
          <w:b/>
          <w:sz w:val="22"/>
          <w:szCs w:val="22"/>
        </w:rPr>
      </w:pPr>
    </w:p>
    <w:p w14:paraId="3E0062D1" w14:textId="77777777" w:rsidR="007D7729" w:rsidRPr="00B16F23" w:rsidRDefault="007D7729" w:rsidP="007D7729">
      <w:pPr>
        <w:widowControl/>
        <w:rPr>
          <w:rFonts w:ascii="Book Antiqua" w:hAnsi="Book Antiqua"/>
          <w:sz w:val="22"/>
          <w:szCs w:val="22"/>
        </w:rPr>
      </w:pPr>
      <w:r w:rsidRPr="00B16F23">
        <w:rPr>
          <w:rFonts w:ascii="Book Antiqua" w:hAnsi="Book Antiqua"/>
          <w:sz w:val="22"/>
          <w:szCs w:val="22"/>
        </w:rPr>
        <w:lastRenderedPageBreak/>
        <w:t>Partene har vært i kontakt</w:t>
      </w:r>
      <w:r w:rsidR="00672C29">
        <w:rPr>
          <w:rFonts w:ascii="Book Antiqua" w:hAnsi="Book Antiqua"/>
          <w:sz w:val="22"/>
          <w:szCs w:val="22"/>
        </w:rPr>
        <w:t xml:space="preserve"> </w:t>
      </w:r>
      <w:r w:rsidRPr="00B16F23">
        <w:rPr>
          <w:rFonts w:ascii="Book Antiqua" w:hAnsi="Book Antiqua"/>
          <w:sz w:val="22"/>
          <w:szCs w:val="22"/>
        </w:rPr>
        <w:t xml:space="preserve">med sikte på å løse saken i minnelighet, uten at dette har ført fram. </w:t>
      </w:r>
    </w:p>
    <w:p w14:paraId="2FDBBB47" w14:textId="77777777" w:rsidR="00541686" w:rsidRDefault="00541686" w:rsidP="009A4FEA">
      <w:pPr>
        <w:rPr>
          <w:rFonts w:ascii="Book Antiqua" w:hAnsi="Book Antiqua"/>
          <w:b/>
          <w:sz w:val="22"/>
        </w:rPr>
      </w:pPr>
    </w:p>
    <w:p w14:paraId="1BAC53FC" w14:textId="77777777" w:rsidR="00816E71" w:rsidRDefault="00816E71" w:rsidP="009A4FEA">
      <w:pPr>
        <w:rPr>
          <w:rFonts w:ascii="Book Antiqua" w:hAnsi="Book Antiqua"/>
          <w:b/>
          <w:sz w:val="22"/>
        </w:rPr>
      </w:pPr>
    </w:p>
    <w:p w14:paraId="3D1E9F12" w14:textId="77777777" w:rsidR="0001719F" w:rsidRDefault="0001719F">
      <w:pPr>
        <w:widowControl/>
        <w:rPr>
          <w:rFonts w:ascii="Book Antiqua" w:hAnsi="Book Antiqua"/>
          <w:b/>
          <w:sz w:val="22"/>
        </w:rPr>
      </w:pPr>
      <w:r>
        <w:rPr>
          <w:rFonts w:ascii="Book Antiqua" w:hAnsi="Book Antiqua"/>
          <w:b/>
          <w:sz w:val="22"/>
        </w:rPr>
        <w:t>TILSVARSRUNDEN:</w:t>
      </w:r>
    </w:p>
    <w:p w14:paraId="5AC95C0A" w14:textId="77777777" w:rsidR="000448A1" w:rsidRDefault="000448A1" w:rsidP="000448A1">
      <w:pPr>
        <w:widowControl/>
        <w:rPr>
          <w:rFonts w:ascii="Book Antiqua" w:hAnsi="Book Antiqua"/>
          <w:b/>
          <w:sz w:val="22"/>
        </w:rPr>
      </w:pPr>
    </w:p>
    <w:p w14:paraId="0973A6FC" w14:textId="6EB57F3C" w:rsidR="001D1013" w:rsidRPr="001D1013" w:rsidRDefault="006B5A4D" w:rsidP="001D1013">
      <w:pPr>
        <w:rPr>
          <w:rFonts w:ascii="Book Antiqua" w:hAnsi="Book Antiqua"/>
          <w:sz w:val="22"/>
          <w:szCs w:val="22"/>
        </w:rPr>
      </w:pPr>
      <w:r>
        <w:rPr>
          <w:rFonts w:ascii="Book Antiqua" w:hAnsi="Book Antiqua"/>
          <w:b/>
          <w:sz w:val="22"/>
          <w:szCs w:val="22"/>
        </w:rPr>
        <w:t>Aftenposten</w:t>
      </w:r>
      <w:r w:rsidR="00392CB3">
        <w:rPr>
          <w:rFonts w:ascii="Book Antiqua" w:hAnsi="Book Antiqua"/>
          <w:b/>
          <w:sz w:val="22"/>
          <w:szCs w:val="22"/>
        </w:rPr>
        <w:t xml:space="preserve"> </w:t>
      </w:r>
      <w:r w:rsidR="00D91AC4">
        <w:rPr>
          <w:rFonts w:ascii="Book Antiqua" w:hAnsi="Book Antiqua"/>
          <w:sz w:val="22"/>
          <w:szCs w:val="22"/>
        </w:rPr>
        <w:t xml:space="preserve">mener </w:t>
      </w:r>
      <w:r w:rsidR="00F752F5">
        <w:rPr>
          <w:rFonts w:ascii="Book Antiqua" w:hAnsi="Book Antiqua"/>
          <w:sz w:val="22"/>
          <w:szCs w:val="22"/>
        </w:rPr>
        <w:t>klager bruker Vær Varsom-plakaten på feil måte</w:t>
      </w:r>
      <w:r w:rsidR="00D91AC4">
        <w:rPr>
          <w:rFonts w:ascii="Book Antiqua" w:hAnsi="Book Antiqua"/>
          <w:sz w:val="22"/>
          <w:szCs w:val="22"/>
        </w:rPr>
        <w:t xml:space="preserve"> ettersom den påklagede publiseringen er en annonse.</w:t>
      </w:r>
      <w:r w:rsidR="001D1013">
        <w:rPr>
          <w:rFonts w:ascii="Book Antiqua" w:hAnsi="Book Antiqua"/>
          <w:sz w:val="22"/>
          <w:szCs w:val="22"/>
        </w:rPr>
        <w:t xml:space="preserve"> Avisen skriver:</w:t>
      </w:r>
      <w:r w:rsidR="001D1013">
        <w:rPr>
          <w:rFonts w:ascii="Book Antiqua" w:hAnsi="Book Antiqua"/>
          <w:sz w:val="22"/>
          <w:szCs w:val="22"/>
        </w:rPr>
        <w:br/>
      </w:r>
      <w:r w:rsidR="001D1013">
        <w:rPr>
          <w:rFonts w:ascii="Book Antiqua" w:hAnsi="Book Antiqua"/>
          <w:sz w:val="22"/>
          <w:szCs w:val="22"/>
        </w:rPr>
        <w:br/>
        <w:t>«</w:t>
      </w:r>
      <w:r w:rsidR="001D1013" w:rsidRPr="001D1013">
        <w:rPr>
          <w:rFonts w:ascii="Book Antiqua" w:hAnsi="Book Antiqua"/>
          <w:sz w:val="22"/>
          <w:szCs w:val="22"/>
        </w:rPr>
        <w:t>N</w:t>
      </w:r>
      <w:r w:rsidR="001D1013" w:rsidRPr="001D1013">
        <w:rPr>
          <w:rFonts w:ascii="Book Antiqua" w:hAnsi="Book Antiqua" w:hint="eastAsia"/>
          <w:sz w:val="22"/>
          <w:szCs w:val="22"/>
        </w:rPr>
        <w:t>å</w:t>
      </w:r>
      <w:r w:rsidR="001D1013" w:rsidRPr="001D1013">
        <w:rPr>
          <w:rFonts w:ascii="Book Antiqua" w:hAnsi="Book Antiqua"/>
          <w:sz w:val="22"/>
          <w:szCs w:val="22"/>
        </w:rPr>
        <w:t xml:space="preserve">r plakaten tar for seg annonser, handler det om </w:t>
      </w:r>
      <w:r w:rsidR="001D1013" w:rsidRPr="001D1013">
        <w:rPr>
          <w:rFonts w:ascii="Book Antiqua" w:hAnsi="Book Antiqua" w:hint="eastAsia"/>
          <w:sz w:val="22"/>
          <w:szCs w:val="22"/>
        </w:rPr>
        <w:t>å</w:t>
      </w:r>
      <w:r w:rsidR="001D1013" w:rsidRPr="001D1013">
        <w:rPr>
          <w:rFonts w:ascii="Book Antiqua" w:hAnsi="Book Antiqua"/>
          <w:sz w:val="22"/>
          <w:szCs w:val="22"/>
        </w:rPr>
        <w:t xml:space="preserve"> beskytte journalistikkens integritet,</w:t>
      </w:r>
    </w:p>
    <w:p w14:paraId="34D9D954" w14:textId="77777777" w:rsidR="001D1013" w:rsidRPr="001D1013" w:rsidRDefault="001D1013" w:rsidP="001D1013">
      <w:pPr>
        <w:rPr>
          <w:rFonts w:ascii="Book Antiqua" w:hAnsi="Book Antiqua"/>
          <w:sz w:val="22"/>
          <w:szCs w:val="22"/>
        </w:rPr>
      </w:pPr>
      <w:r w:rsidRPr="001D1013">
        <w:rPr>
          <w:rFonts w:ascii="Book Antiqua" w:hAnsi="Book Antiqua"/>
          <w:sz w:val="22"/>
          <w:szCs w:val="22"/>
        </w:rPr>
        <w:t>uavhengighet og lojalitet til leseren mot kommersielle krefter. Grunnleggende krav til</w:t>
      </w:r>
    </w:p>
    <w:p w14:paraId="247345CE" w14:textId="77777777" w:rsidR="001D1013" w:rsidRPr="001D1013" w:rsidRDefault="001D1013" w:rsidP="001D1013">
      <w:pPr>
        <w:rPr>
          <w:rFonts w:ascii="Book Antiqua" w:hAnsi="Book Antiqua"/>
          <w:sz w:val="22"/>
          <w:szCs w:val="22"/>
        </w:rPr>
      </w:pPr>
      <w:r w:rsidRPr="001D1013">
        <w:rPr>
          <w:rFonts w:ascii="Book Antiqua" w:hAnsi="Book Antiqua"/>
          <w:sz w:val="22"/>
          <w:szCs w:val="22"/>
        </w:rPr>
        <w:t>journalistikken er ikke anvendbare p</w:t>
      </w:r>
      <w:r w:rsidRPr="001D1013">
        <w:rPr>
          <w:rFonts w:ascii="Book Antiqua" w:hAnsi="Book Antiqua" w:hint="eastAsia"/>
          <w:sz w:val="22"/>
          <w:szCs w:val="22"/>
        </w:rPr>
        <w:t>å</w:t>
      </w:r>
      <w:r w:rsidRPr="001D1013">
        <w:rPr>
          <w:rFonts w:ascii="Book Antiqua" w:hAnsi="Book Antiqua"/>
          <w:sz w:val="22"/>
          <w:szCs w:val="22"/>
        </w:rPr>
        <w:t xml:space="preserve"> annonser. Hvordan skal man for eksempel praktisere</w:t>
      </w:r>
    </w:p>
    <w:p w14:paraId="2B58EEFB" w14:textId="77777777" w:rsidR="009013FA" w:rsidRDefault="001D1013" w:rsidP="001D1013">
      <w:pPr>
        <w:rPr>
          <w:rFonts w:ascii="Book Antiqua" w:hAnsi="Book Antiqua"/>
          <w:sz w:val="22"/>
          <w:szCs w:val="22"/>
        </w:rPr>
      </w:pPr>
      <w:r w:rsidRPr="001D1013">
        <w:rPr>
          <w:rFonts w:ascii="Book Antiqua" w:hAnsi="Book Antiqua"/>
          <w:sz w:val="22"/>
          <w:szCs w:val="22"/>
        </w:rPr>
        <w:t>krav om kildebredde og saklighet i en annonse for potetgull?</w:t>
      </w:r>
    </w:p>
    <w:p w14:paraId="79DCD80D" w14:textId="61E5118E" w:rsidR="00EB5792" w:rsidRDefault="009013FA" w:rsidP="009013FA">
      <w:pPr>
        <w:ind w:firstLine="708"/>
        <w:rPr>
          <w:rFonts w:ascii="Book Antiqua" w:hAnsi="Book Antiqua"/>
          <w:sz w:val="22"/>
          <w:szCs w:val="22"/>
        </w:rPr>
      </w:pPr>
      <w:r w:rsidRPr="009013FA">
        <w:rPr>
          <w:rFonts w:ascii="Book Antiqua" w:hAnsi="Book Antiqua"/>
          <w:sz w:val="22"/>
          <w:szCs w:val="22"/>
        </w:rPr>
        <w:t>Det er ubestridt at redakt</w:t>
      </w:r>
      <w:r w:rsidRPr="009013FA">
        <w:rPr>
          <w:rFonts w:ascii="Book Antiqua" w:hAnsi="Book Antiqua" w:hint="eastAsia"/>
          <w:sz w:val="22"/>
          <w:szCs w:val="22"/>
        </w:rPr>
        <w:t>ø</w:t>
      </w:r>
      <w:r w:rsidRPr="009013FA">
        <w:rPr>
          <w:rFonts w:ascii="Book Antiqua" w:hAnsi="Book Antiqua"/>
          <w:sz w:val="22"/>
          <w:szCs w:val="22"/>
        </w:rPr>
        <w:t>ransvaret ogs</w:t>
      </w:r>
      <w:r w:rsidRPr="009013FA">
        <w:rPr>
          <w:rFonts w:ascii="Book Antiqua" w:hAnsi="Book Antiqua" w:hint="eastAsia"/>
          <w:sz w:val="22"/>
          <w:szCs w:val="22"/>
        </w:rPr>
        <w:t>å</w:t>
      </w:r>
      <w:r w:rsidRPr="009013FA">
        <w:rPr>
          <w:rFonts w:ascii="Book Antiqua" w:hAnsi="Book Antiqua"/>
          <w:sz w:val="22"/>
          <w:szCs w:val="22"/>
        </w:rPr>
        <w:t xml:space="preserve"> gjelder for annonser, men etter Aftenpostens</w:t>
      </w:r>
      <w:r>
        <w:rPr>
          <w:rFonts w:ascii="Book Antiqua" w:hAnsi="Book Antiqua"/>
          <w:sz w:val="22"/>
          <w:szCs w:val="22"/>
        </w:rPr>
        <w:t xml:space="preserve"> </w:t>
      </w:r>
      <w:r w:rsidRPr="009013FA">
        <w:rPr>
          <w:rFonts w:ascii="Book Antiqua" w:hAnsi="Book Antiqua"/>
          <w:sz w:val="22"/>
          <w:szCs w:val="22"/>
        </w:rPr>
        <w:t>oppfatning inneb</w:t>
      </w:r>
      <w:r w:rsidRPr="009013FA">
        <w:rPr>
          <w:rFonts w:ascii="Book Antiqua" w:hAnsi="Book Antiqua" w:hint="eastAsia"/>
          <w:sz w:val="22"/>
          <w:szCs w:val="22"/>
        </w:rPr>
        <w:t>æ</w:t>
      </w:r>
      <w:r w:rsidRPr="009013FA">
        <w:rPr>
          <w:rFonts w:ascii="Book Antiqua" w:hAnsi="Book Antiqua"/>
          <w:sz w:val="22"/>
          <w:szCs w:val="22"/>
        </w:rPr>
        <w:t>rer dette f</w:t>
      </w:r>
      <w:r w:rsidRPr="009013FA">
        <w:rPr>
          <w:rFonts w:ascii="Book Antiqua" w:hAnsi="Book Antiqua" w:hint="eastAsia"/>
          <w:sz w:val="22"/>
          <w:szCs w:val="22"/>
        </w:rPr>
        <w:t>ø</w:t>
      </w:r>
      <w:r w:rsidRPr="009013FA">
        <w:rPr>
          <w:rFonts w:ascii="Book Antiqua" w:hAnsi="Book Antiqua"/>
          <w:sz w:val="22"/>
          <w:szCs w:val="22"/>
        </w:rPr>
        <w:t>rst og fremst et juridisk ansvar.</w:t>
      </w:r>
      <w:r w:rsidR="001D1013">
        <w:rPr>
          <w:rFonts w:ascii="Book Antiqua" w:hAnsi="Book Antiqua"/>
          <w:sz w:val="22"/>
          <w:szCs w:val="22"/>
        </w:rPr>
        <w:t>»</w:t>
      </w:r>
      <w:r>
        <w:rPr>
          <w:rFonts w:ascii="Book Antiqua" w:hAnsi="Book Antiqua"/>
          <w:sz w:val="22"/>
          <w:szCs w:val="22"/>
        </w:rPr>
        <w:br/>
      </w:r>
    </w:p>
    <w:p w14:paraId="0033D38A" w14:textId="48E5FDE3" w:rsidR="00EB38AE" w:rsidRDefault="007A0F89" w:rsidP="007A0F89">
      <w:pPr>
        <w:rPr>
          <w:rFonts w:ascii="Book Antiqua" w:hAnsi="Book Antiqua"/>
          <w:sz w:val="22"/>
          <w:szCs w:val="22"/>
        </w:rPr>
      </w:pPr>
      <w:r>
        <w:rPr>
          <w:rFonts w:ascii="Book Antiqua" w:hAnsi="Book Antiqua"/>
          <w:sz w:val="22"/>
          <w:szCs w:val="22"/>
        </w:rPr>
        <w:t>Aftenposten opplyser at de vurderte nøye om det var forsvarlig å navngi de to palestinske barna</w:t>
      </w:r>
      <w:r w:rsidR="00F752F5">
        <w:rPr>
          <w:rFonts w:ascii="Book Antiqua" w:hAnsi="Book Antiqua"/>
          <w:sz w:val="22"/>
          <w:szCs w:val="22"/>
        </w:rPr>
        <w:t xml:space="preserve"> før avisen godtok publiseringen:</w:t>
      </w:r>
      <w:r w:rsidR="00654E4D">
        <w:rPr>
          <w:rFonts w:ascii="Book Antiqua" w:hAnsi="Book Antiqua"/>
          <w:sz w:val="22"/>
          <w:szCs w:val="22"/>
        </w:rPr>
        <w:br/>
      </w:r>
      <w:r w:rsidR="00654E4D">
        <w:rPr>
          <w:rFonts w:ascii="Book Antiqua" w:hAnsi="Book Antiqua"/>
          <w:sz w:val="22"/>
          <w:szCs w:val="22"/>
        </w:rPr>
        <w:br/>
      </w:r>
      <w:r>
        <w:rPr>
          <w:rFonts w:ascii="Book Antiqua" w:hAnsi="Book Antiqua"/>
          <w:sz w:val="22"/>
          <w:szCs w:val="22"/>
        </w:rPr>
        <w:t>«</w:t>
      </w:r>
      <w:r w:rsidRPr="007A0F89">
        <w:rPr>
          <w:rFonts w:ascii="Book Antiqua" w:hAnsi="Book Antiqua"/>
          <w:sz w:val="22"/>
          <w:szCs w:val="22"/>
        </w:rPr>
        <w:t>Begge har i</w:t>
      </w:r>
      <w:r>
        <w:rPr>
          <w:rFonts w:ascii="Book Antiqua" w:hAnsi="Book Antiqua"/>
          <w:sz w:val="22"/>
          <w:szCs w:val="22"/>
        </w:rPr>
        <w:t xml:space="preserve"> </w:t>
      </w:r>
      <w:r w:rsidRPr="007A0F89">
        <w:rPr>
          <w:rFonts w:ascii="Book Antiqua" w:hAnsi="Book Antiqua"/>
          <w:sz w:val="22"/>
          <w:szCs w:val="22"/>
        </w:rPr>
        <w:t xml:space="preserve">flere </w:t>
      </w:r>
      <w:r w:rsidRPr="007A0F89">
        <w:rPr>
          <w:rFonts w:ascii="Book Antiqua" w:hAnsi="Book Antiqua" w:hint="eastAsia"/>
          <w:sz w:val="22"/>
          <w:szCs w:val="22"/>
        </w:rPr>
        <w:t>å</w:t>
      </w:r>
      <w:r w:rsidRPr="007A0F89">
        <w:rPr>
          <w:rFonts w:ascii="Book Antiqua" w:hAnsi="Book Antiqua"/>
          <w:sz w:val="22"/>
          <w:szCs w:val="22"/>
        </w:rPr>
        <w:t>r v</w:t>
      </w:r>
      <w:r w:rsidRPr="007A0F89">
        <w:rPr>
          <w:rFonts w:ascii="Book Antiqua" w:hAnsi="Book Antiqua" w:hint="eastAsia"/>
          <w:sz w:val="22"/>
          <w:szCs w:val="22"/>
        </w:rPr>
        <w:t>æ</w:t>
      </w:r>
      <w:r w:rsidRPr="007A0F89">
        <w:rPr>
          <w:rFonts w:ascii="Book Antiqua" w:hAnsi="Book Antiqua"/>
          <w:sz w:val="22"/>
          <w:szCs w:val="22"/>
        </w:rPr>
        <w:t xml:space="preserve">rt profilerte palestinske ungdomsaktivister, og Janna </w:t>
      </w:r>
      <w:r w:rsidR="007808BF">
        <w:rPr>
          <w:rFonts w:ascii="Book Antiqua" w:hAnsi="Book Antiqua"/>
          <w:sz w:val="22"/>
          <w:szCs w:val="22"/>
        </w:rPr>
        <w:t>(…)</w:t>
      </w:r>
      <w:r w:rsidRPr="007A0F89">
        <w:rPr>
          <w:rFonts w:ascii="Book Antiqua" w:hAnsi="Book Antiqua"/>
          <w:sz w:val="22"/>
          <w:szCs w:val="22"/>
        </w:rPr>
        <w:t xml:space="preserve"> var en forgrunnsfigur i</w:t>
      </w:r>
      <w:r>
        <w:rPr>
          <w:rFonts w:ascii="Book Antiqua" w:hAnsi="Book Antiqua"/>
          <w:sz w:val="22"/>
          <w:szCs w:val="22"/>
        </w:rPr>
        <w:t xml:space="preserve"> </w:t>
      </w:r>
      <w:r w:rsidRPr="007A0F89">
        <w:rPr>
          <w:rFonts w:ascii="Book Antiqua" w:hAnsi="Book Antiqua"/>
          <w:sz w:val="22"/>
          <w:szCs w:val="22"/>
        </w:rPr>
        <w:t xml:space="preserve">Operasjon Dagsverk 2018. Ahed </w:t>
      </w:r>
      <w:r w:rsidR="007808BF">
        <w:rPr>
          <w:rFonts w:ascii="Book Antiqua" w:hAnsi="Book Antiqua"/>
          <w:sz w:val="22"/>
          <w:szCs w:val="22"/>
        </w:rPr>
        <w:t>(…)</w:t>
      </w:r>
      <w:r w:rsidRPr="007A0F89">
        <w:rPr>
          <w:rFonts w:ascii="Book Antiqua" w:hAnsi="Book Antiqua"/>
          <w:sz w:val="22"/>
          <w:szCs w:val="22"/>
        </w:rPr>
        <w:t xml:space="preserve"> ble brukt i markedsf</w:t>
      </w:r>
      <w:r w:rsidRPr="007A0F89">
        <w:rPr>
          <w:rFonts w:ascii="Book Antiqua" w:hAnsi="Book Antiqua" w:hint="eastAsia"/>
          <w:sz w:val="22"/>
          <w:szCs w:val="22"/>
        </w:rPr>
        <w:t>ø</w:t>
      </w:r>
      <w:r w:rsidRPr="007A0F89">
        <w:rPr>
          <w:rFonts w:ascii="Book Antiqua" w:hAnsi="Book Antiqua"/>
          <w:sz w:val="22"/>
          <w:szCs w:val="22"/>
        </w:rPr>
        <w:t>ringen p</w:t>
      </w:r>
      <w:r w:rsidRPr="007A0F89">
        <w:rPr>
          <w:rFonts w:ascii="Book Antiqua" w:hAnsi="Book Antiqua" w:hint="eastAsia"/>
          <w:sz w:val="22"/>
          <w:szCs w:val="22"/>
        </w:rPr>
        <w:t>å</w:t>
      </w:r>
      <w:r w:rsidRPr="007A0F89">
        <w:rPr>
          <w:rFonts w:ascii="Book Antiqua" w:hAnsi="Book Antiqua"/>
          <w:sz w:val="22"/>
          <w:szCs w:val="22"/>
        </w:rPr>
        <w:t xml:space="preserve"> Facebook.</w:t>
      </w:r>
      <w:r>
        <w:rPr>
          <w:rFonts w:ascii="Book Antiqua" w:hAnsi="Book Antiqua"/>
          <w:sz w:val="22"/>
          <w:szCs w:val="22"/>
        </w:rPr>
        <w:t>»</w:t>
      </w:r>
      <w:r w:rsidR="00654E4D">
        <w:rPr>
          <w:rFonts w:ascii="Book Antiqua" w:hAnsi="Book Antiqua"/>
          <w:sz w:val="22"/>
          <w:szCs w:val="22"/>
        </w:rPr>
        <w:br/>
      </w:r>
      <w:r w:rsidR="00654E4D">
        <w:rPr>
          <w:rFonts w:ascii="Book Antiqua" w:hAnsi="Book Antiqua"/>
          <w:sz w:val="22"/>
          <w:szCs w:val="22"/>
        </w:rPr>
        <w:br/>
        <w:t>Avisen mener det er urimelig å hevde at annonsen som Aftenposten publiserte</w:t>
      </w:r>
      <w:r w:rsidR="00F752F5">
        <w:rPr>
          <w:rFonts w:ascii="Book Antiqua" w:hAnsi="Book Antiqua"/>
          <w:sz w:val="22"/>
          <w:szCs w:val="22"/>
        </w:rPr>
        <w:t>,</w:t>
      </w:r>
      <w:r w:rsidR="00654E4D">
        <w:rPr>
          <w:rFonts w:ascii="Book Antiqua" w:hAnsi="Book Antiqua"/>
          <w:sz w:val="22"/>
          <w:szCs w:val="22"/>
        </w:rPr>
        <w:t xml:space="preserve"> har </w:t>
      </w:r>
      <w:r w:rsidR="00F752F5">
        <w:rPr>
          <w:rFonts w:ascii="Book Antiqua" w:hAnsi="Book Antiqua"/>
          <w:sz w:val="22"/>
          <w:szCs w:val="22"/>
        </w:rPr>
        <w:t xml:space="preserve">utgjort en type </w:t>
      </w:r>
      <w:r w:rsidR="00654E4D">
        <w:rPr>
          <w:rFonts w:ascii="Book Antiqua" w:hAnsi="Book Antiqua"/>
          <w:sz w:val="22"/>
          <w:szCs w:val="22"/>
        </w:rPr>
        <w:t>ekstra eksponering som setter barna</w:t>
      </w:r>
      <w:r w:rsidR="00F752F5">
        <w:rPr>
          <w:rFonts w:ascii="Book Antiqua" w:hAnsi="Book Antiqua"/>
          <w:sz w:val="22"/>
          <w:szCs w:val="22"/>
        </w:rPr>
        <w:t>s</w:t>
      </w:r>
      <w:r w:rsidR="00654E4D">
        <w:rPr>
          <w:rFonts w:ascii="Book Antiqua" w:hAnsi="Book Antiqua"/>
          <w:sz w:val="22"/>
          <w:szCs w:val="22"/>
        </w:rPr>
        <w:t xml:space="preserve"> liv i fare.</w:t>
      </w:r>
      <w:r>
        <w:rPr>
          <w:rFonts w:ascii="Book Antiqua" w:hAnsi="Book Antiqua"/>
          <w:sz w:val="22"/>
          <w:szCs w:val="22"/>
        </w:rPr>
        <w:br/>
      </w:r>
      <w:r>
        <w:rPr>
          <w:rFonts w:ascii="Book Antiqua" w:hAnsi="Book Antiqua"/>
          <w:sz w:val="22"/>
          <w:szCs w:val="22"/>
        </w:rPr>
        <w:br/>
      </w:r>
      <w:r w:rsidR="00C720B2">
        <w:rPr>
          <w:rFonts w:ascii="Book Antiqua" w:hAnsi="Book Antiqua"/>
          <w:sz w:val="22"/>
          <w:szCs w:val="22"/>
        </w:rPr>
        <w:t xml:space="preserve">Aftenposten </w:t>
      </w:r>
      <w:r w:rsidR="00654E4D">
        <w:rPr>
          <w:rFonts w:ascii="Book Antiqua" w:hAnsi="Book Antiqua"/>
          <w:sz w:val="22"/>
          <w:szCs w:val="22"/>
        </w:rPr>
        <w:t xml:space="preserve">opplyser at avisen stilte </w:t>
      </w:r>
      <w:r w:rsidR="00C720B2">
        <w:rPr>
          <w:rFonts w:ascii="Book Antiqua" w:hAnsi="Book Antiqua"/>
          <w:sz w:val="22"/>
          <w:szCs w:val="22"/>
        </w:rPr>
        <w:t xml:space="preserve">krav overfor annonsøren om at annonsen måtte endres før den </w:t>
      </w:r>
      <w:r w:rsidR="000519E5">
        <w:rPr>
          <w:rFonts w:ascii="Book Antiqua" w:hAnsi="Book Antiqua"/>
          <w:sz w:val="22"/>
          <w:szCs w:val="22"/>
        </w:rPr>
        <w:t>kunne publiseres</w:t>
      </w:r>
      <w:r w:rsidR="00EB38AE">
        <w:rPr>
          <w:rFonts w:ascii="Book Antiqua" w:hAnsi="Book Antiqua"/>
          <w:sz w:val="22"/>
          <w:szCs w:val="22"/>
        </w:rPr>
        <w:t>:</w:t>
      </w:r>
    </w:p>
    <w:p w14:paraId="4249CCAB" w14:textId="19213C91" w:rsidR="00EB38AE" w:rsidRPr="00EB38AE" w:rsidRDefault="00EB38AE" w:rsidP="00EB38AE">
      <w:pPr>
        <w:rPr>
          <w:rFonts w:ascii="Book Antiqua" w:hAnsi="Book Antiqua"/>
          <w:bCs/>
          <w:sz w:val="22"/>
          <w:szCs w:val="22"/>
        </w:rPr>
      </w:pPr>
      <w:r w:rsidRPr="00EB38AE">
        <w:rPr>
          <w:rFonts w:ascii="Book Antiqua" w:hAnsi="Book Antiqua"/>
          <w:bCs/>
          <w:sz w:val="22"/>
          <w:szCs w:val="22"/>
        </w:rPr>
        <w:br/>
      </w:r>
      <w:r>
        <w:rPr>
          <w:rFonts w:ascii="Book Antiqua" w:hAnsi="Book Antiqua"/>
          <w:bCs/>
          <w:sz w:val="22"/>
          <w:szCs w:val="22"/>
        </w:rPr>
        <w:t>«</w:t>
      </w:r>
      <w:r w:rsidRPr="00EB38AE">
        <w:rPr>
          <w:rFonts w:ascii="Book Antiqua" w:hAnsi="Book Antiqua" w:hint="eastAsia"/>
          <w:bCs/>
          <w:sz w:val="22"/>
          <w:szCs w:val="22"/>
        </w:rPr>
        <w:t>●</w:t>
      </w:r>
      <w:r w:rsidRPr="00EB38AE">
        <w:rPr>
          <w:rFonts w:ascii="Book Antiqua" w:hAnsi="Book Antiqua"/>
          <w:bCs/>
          <w:sz w:val="22"/>
          <w:szCs w:val="22"/>
        </w:rPr>
        <w:t>Vi krevde at annons</w:t>
      </w:r>
      <w:r w:rsidRPr="00EB38AE">
        <w:rPr>
          <w:rFonts w:ascii="Book Antiqua" w:hAnsi="Book Antiqua" w:hint="eastAsia"/>
          <w:bCs/>
          <w:sz w:val="22"/>
          <w:szCs w:val="22"/>
        </w:rPr>
        <w:t>ø</w:t>
      </w:r>
      <w:r w:rsidRPr="00EB38AE">
        <w:rPr>
          <w:rFonts w:ascii="Book Antiqua" w:hAnsi="Book Antiqua"/>
          <w:bCs/>
          <w:sz w:val="22"/>
          <w:szCs w:val="22"/>
        </w:rPr>
        <w:t>ren redigerte bort bildet av Janna for dempe fokuset p</w:t>
      </w:r>
      <w:r w:rsidRPr="00EB38AE">
        <w:rPr>
          <w:rFonts w:ascii="Book Antiqua" w:hAnsi="Book Antiqua" w:hint="eastAsia"/>
          <w:bCs/>
          <w:sz w:val="22"/>
          <w:szCs w:val="22"/>
        </w:rPr>
        <w:t>å</w:t>
      </w:r>
      <w:r w:rsidRPr="00EB38AE">
        <w:rPr>
          <w:rFonts w:ascii="Book Antiqua" w:hAnsi="Book Antiqua"/>
          <w:bCs/>
          <w:sz w:val="22"/>
          <w:szCs w:val="22"/>
        </w:rPr>
        <w:t xml:space="preserve"> henne.</w:t>
      </w:r>
    </w:p>
    <w:p w14:paraId="243D91D7" w14:textId="77777777" w:rsidR="00EB38AE" w:rsidRPr="00EB38AE" w:rsidRDefault="00EB38AE" w:rsidP="00EB38AE">
      <w:pPr>
        <w:rPr>
          <w:rFonts w:ascii="Book Antiqua" w:hAnsi="Book Antiqua"/>
          <w:bCs/>
          <w:sz w:val="22"/>
          <w:szCs w:val="22"/>
        </w:rPr>
      </w:pPr>
      <w:r w:rsidRPr="00EB38AE">
        <w:rPr>
          <w:rFonts w:ascii="Book Antiqua" w:hAnsi="Book Antiqua" w:hint="eastAsia"/>
          <w:bCs/>
          <w:sz w:val="22"/>
          <w:szCs w:val="22"/>
        </w:rPr>
        <w:t>●</w:t>
      </w:r>
      <w:r w:rsidRPr="00EB38AE">
        <w:rPr>
          <w:rFonts w:ascii="Book Antiqua" w:hAnsi="Book Antiqua"/>
          <w:bCs/>
          <w:sz w:val="22"/>
          <w:szCs w:val="22"/>
        </w:rPr>
        <w:t xml:space="preserve"> Vi krevde at annons</w:t>
      </w:r>
      <w:r w:rsidRPr="00EB38AE">
        <w:rPr>
          <w:rFonts w:ascii="Book Antiqua" w:hAnsi="Book Antiqua" w:hint="eastAsia"/>
          <w:bCs/>
          <w:sz w:val="22"/>
          <w:szCs w:val="22"/>
        </w:rPr>
        <w:t>ø</w:t>
      </w:r>
      <w:r w:rsidRPr="00EB38AE">
        <w:rPr>
          <w:rFonts w:ascii="Book Antiqua" w:hAnsi="Book Antiqua"/>
          <w:bCs/>
          <w:sz w:val="22"/>
          <w:szCs w:val="22"/>
        </w:rPr>
        <w:t>ren redigerte bort de konkrete p</w:t>
      </w:r>
      <w:r w:rsidRPr="00EB38AE">
        <w:rPr>
          <w:rFonts w:ascii="Book Antiqua" w:hAnsi="Book Antiqua" w:hint="eastAsia"/>
          <w:bCs/>
          <w:sz w:val="22"/>
          <w:szCs w:val="22"/>
        </w:rPr>
        <w:t>å</w:t>
      </w:r>
      <w:r w:rsidRPr="00EB38AE">
        <w:rPr>
          <w:rFonts w:ascii="Book Antiqua" w:hAnsi="Book Antiqua"/>
          <w:bCs/>
          <w:sz w:val="22"/>
          <w:szCs w:val="22"/>
        </w:rPr>
        <w:t>standene om oppfordring til</w:t>
      </w:r>
    </w:p>
    <w:p w14:paraId="6910B726" w14:textId="77777777" w:rsidR="00EB38AE" w:rsidRPr="00EB38AE" w:rsidRDefault="00EB38AE" w:rsidP="00EB38AE">
      <w:pPr>
        <w:rPr>
          <w:rFonts w:ascii="Book Antiqua" w:hAnsi="Book Antiqua"/>
          <w:bCs/>
          <w:sz w:val="22"/>
          <w:szCs w:val="22"/>
        </w:rPr>
      </w:pPr>
      <w:r w:rsidRPr="00EB38AE">
        <w:rPr>
          <w:rFonts w:ascii="Book Antiqua" w:hAnsi="Book Antiqua"/>
          <w:bCs/>
          <w:sz w:val="22"/>
          <w:szCs w:val="22"/>
        </w:rPr>
        <w:t>knivstikking og terror.</w:t>
      </w:r>
    </w:p>
    <w:p w14:paraId="414F2909" w14:textId="77777777" w:rsidR="00EB38AE" w:rsidRPr="00EB38AE" w:rsidRDefault="00EB38AE" w:rsidP="00EB38AE">
      <w:pPr>
        <w:rPr>
          <w:rFonts w:ascii="Book Antiqua" w:hAnsi="Book Antiqua"/>
          <w:bCs/>
          <w:sz w:val="22"/>
          <w:szCs w:val="22"/>
        </w:rPr>
      </w:pPr>
      <w:r w:rsidRPr="00EB38AE">
        <w:rPr>
          <w:rFonts w:ascii="Book Antiqua" w:hAnsi="Book Antiqua" w:hint="eastAsia"/>
          <w:bCs/>
          <w:sz w:val="22"/>
          <w:szCs w:val="22"/>
        </w:rPr>
        <w:t>●</w:t>
      </w:r>
      <w:r w:rsidRPr="00EB38AE">
        <w:rPr>
          <w:rFonts w:ascii="Book Antiqua" w:hAnsi="Book Antiqua"/>
          <w:bCs/>
          <w:sz w:val="22"/>
          <w:szCs w:val="22"/>
        </w:rPr>
        <w:t xml:space="preserve"> Vi krevde at annons</w:t>
      </w:r>
      <w:r w:rsidRPr="00EB38AE">
        <w:rPr>
          <w:rFonts w:ascii="Book Antiqua" w:hAnsi="Book Antiqua" w:hint="eastAsia"/>
          <w:bCs/>
          <w:sz w:val="22"/>
          <w:szCs w:val="22"/>
        </w:rPr>
        <w:t>ø</w:t>
      </w:r>
      <w:r w:rsidRPr="00EB38AE">
        <w:rPr>
          <w:rFonts w:ascii="Book Antiqua" w:hAnsi="Book Antiqua"/>
          <w:bCs/>
          <w:sz w:val="22"/>
          <w:szCs w:val="22"/>
        </w:rPr>
        <w:t>ren redigerte bort p</w:t>
      </w:r>
      <w:r w:rsidRPr="00EB38AE">
        <w:rPr>
          <w:rFonts w:ascii="Book Antiqua" w:hAnsi="Book Antiqua" w:hint="eastAsia"/>
          <w:bCs/>
          <w:sz w:val="22"/>
          <w:szCs w:val="22"/>
        </w:rPr>
        <w:t>å</w:t>
      </w:r>
      <w:r w:rsidRPr="00EB38AE">
        <w:rPr>
          <w:rFonts w:ascii="Book Antiqua" w:hAnsi="Book Antiqua"/>
          <w:bCs/>
          <w:sz w:val="22"/>
          <w:szCs w:val="22"/>
        </w:rPr>
        <w:t>standen om utsletting av staten Israel.</w:t>
      </w:r>
    </w:p>
    <w:p w14:paraId="14E61E41" w14:textId="77777777" w:rsidR="00EB38AE" w:rsidRPr="00EB38AE" w:rsidRDefault="00EB38AE" w:rsidP="00EB38AE">
      <w:pPr>
        <w:rPr>
          <w:rFonts w:ascii="Book Antiqua" w:hAnsi="Book Antiqua"/>
          <w:bCs/>
          <w:sz w:val="22"/>
          <w:szCs w:val="22"/>
        </w:rPr>
      </w:pPr>
      <w:r w:rsidRPr="00EB38AE">
        <w:rPr>
          <w:rFonts w:ascii="Book Antiqua" w:hAnsi="Book Antiqua" w:hint="eastAsia"/>
          <w:bCs/>
          <w:sz w:val="22"/>
          <w:szCs w:val="22"/>
        </w:rPr>
        <w:t>●</w:t>
      </w:r>
      <w:r w:rsidRPr="00EB38AE">
        <w:rPr>
          <w:rFonts w:ascii="Book Antiqua" w:hAnsi="Book Antiqua"/>
          <w:bCs/>
          <w:sz w:val="22"/>
          <w:szCs w:val="22"/>
        </w:rPr>
        <w:t xml:space="preserve"> Vi krevde at annons</w:t>
      </w:r>
      <w:r w:rsidRPr="00EB38AE">
        <w:rPr>
          <w:rFonts w:ascii="Book Antiqua" w:hAnsi="Book Antiqua" w:hint="eastAsia"/>
          <w:bCs/>
          <w:sz w:val="22"/>
          <w:szCs w:val="22"/>
        </w:rPr>
        <w:t>ø</w:t>
      </w:r>
      <w:r w:rsidRPr="00EB38AE">
        <w:rPr>
          <w:rFonts w:ascii="Book Antiqua" w:hAnsi="Book Antiqua"/>
          <w:bCs/>
          <w:sz w:val="22"/>
          <w:szCs w:val="22"/>
        </w:rPr>
        <w:t>ren redigerte bort p</w:t>
      </w:r>
      <w:r w:rsidRPr="00EB38AE">
        <w:rPr>
          <w:rFonts w:ascii="Book Antiqua" w:hAnsi="Book Antiqua" w:hint="eastAsia"/>
          <w:bCs/>
          <w:sz w:val="22"/>
          <w:szCs w:val="22"/>
        </w:rPr>
        <w:t>å</w:t>
      </w:r>
      <w:r w:rsidRPr="00EB38AE">
        <w:rPr>
          <w:rFonts w:ascii="Book Antiqua" w:hAnsi="Book Antiqua"/>
          <w:bCs/>
          <w:sz w:val="22"/>
          <w:szCs w:val="22"/>
        </w:rPr>
        <w:t>standen om indoktrinering til hat mot Israel</w:t>
      </w:r>
    </w:p>
    <w:p w14:paraId="7777091A" w14:textId="77777777" w:rsidR="00EB38AE" w:rsidRDefault="00EB38AE" w:rsidP="00EB38AE">
      <w:pPr>
        <w:rPr>
          <w:rFonts w:ascii="Book Antiqua" w:hAnsi="Book Antiqua"/>
          <w:sz w:val="22"/>
          <w:szCs w:val="22"/>
        </w:rPr>
      </w:pPr>
      <w:r w:rsidRPr="00EB38AE">
        <w:rPr>
          <w:rFonts w:ascii="Book Antiqua" w:hAnsi="Book Antiqua"/>
          <w:bCs/>
          <w:sz w:val="22"/>
          <w:szCs w:val="22"/>
        </w:rPr>
        <w:t>og j</w:t>
      </w:r>
      <w:r w:rsidRPr="00EB38AE">
        <w:rPr>
          <w:rFonts w:ascii="Book Antiqua" w:hAnsi="Book Antiqua" w:hint="eastAsia"/>
          <w:bCs/>
          <w:sz w:val="22"/>
          <w:szCs w:val="22"/>
        </w:rPr>
        <w:t>ø</w:t>
      </w:r>
      <w:r w:rsidRPr="00EB38AE">
        <w:rPr>
          <w:rFonts w:ascii="Book Antiqua" w:hAnsi="Book Antiqua"/>
          <w:bCs/>
          <w:sz w:val="22"/>
          <w:szCs w:val="22"/>
        </w:rPr>
        <w:t>der.</w:t>
      </w:r>
      <w:r>
        <w:rPr>
          <w:rFonts w:ascii="Book Antiqua" w:hAnsi="Book Antiqua"/>
          <w:bCs/>
          <w:sz w:val="22"/>
          <w:szCs w:val="22"/>
        </w:rPr>
        <w:t>»</w:t>
      </w:r>
      <w:r w:rsidRPr="00EB38AE">
        <w:rPr>
          <w:rFonts w:ascii="Book Antiqua" w:hAnsi="Book Antiqua"/>
          <w:bCs/>
          <w:sz w:val="22"/>
          <w:szCs w:val="22"/>
        </w:rPr>
        <w:br/>
      </w:r>
    </w:p>
    <w:p w14:paraId="2BDF6EA5" w14:textId="42A911AB" w:rsidR="009013FA" w:rsidRDefault="00EB38AE" w:rsidP="00EB38AE">
      <w:pPr>
        <w:rPr>
          <w:rFonts w:ascii="Book Antiqua" w:hAnsi="Book Antiqua"/>
          <w:sz w:val="22"/>
          <w:szCs w:val="22"/>
        </w:rPr>
      </w:pPr>
      <w:r>
        <w:rPr>
          <w:rFonts w:ascii="Book Antiqua" w:hAnsi="Book Antiqua"/>
          <w:sz w:val="22"/>
          <w:szCs w:val="22"/>
        </w:rPr>
        <w:t>Aftenposten skriver også:</w:t>
      </w:r>
      <w:r w:rsidR="000519E5">
        <w:rPr>
          <w:rFonts w:ascii="Book Antiqua" w:hAnsi="Book Antiqua"/>
          <w:sz w:val="22"/>
          <w:szCs w:val="22"/>
        </w:rPr>
        <w:br/>
      </w:r>
    </w:p>
    <w:p w14:paraId="5366EAAC" w14:textId="257CB43A" w:rsidR="00C720B2" w:rsidRPr="00C720B2" w:rsidRDefault="00C720B2" w:rsidP="00C720B2">
      <w:pPr>
        <w:rPr>
          <w:rFonts w:ascii="Book Antiqua" w:hAnsi="Book Antiqua"/>
          <w:sz w:val="22"/>
          <w:szCs w:val="22"/>
        </w:rPr>
      </w:pPr>
      <w:r>
        <w:rPr>
          <w:rFonts w:ascii="Book Antiqua" w:hAnsi="Book Antiqua"/>
          <w:sz w:val="22"/>
          <w:szCs w:val="22"/>
        </w:rPr>
        <w:t>«</w:t>
      </w:r>
      <w:r w:rsidRPr="00C720B2">
        <w:rPr>
          <w:rFonts w:ascii="Book Antiqua" w:hAnsi="Book Antiqua"/>
          <w:sz w:val="22"/>
          <w:szCs w:val="22"/>
        </w:rPr>
        <w:t>Etter at annons</w:t>
      </w:r>
      <w:r w:rsidRPr="00C720B2">
        <w:rPr>
          <w:rFonts w:ascii="Book Antiqua" w:hAnsi="Book Antiqua" w:hint="eastAsia"/>
          <w:sz w:val="22"/>
          <w:szCs w:val="22"/>
        </w:rPr>
        <w:t>ø</w:t>
      </w:r>
      <w:r w:rsidRPr="00C720B2">
        <w:rPr>
          <w:rFonts w:ascii="Book Antiqua" w:hAnsi="Book Antiqua"/>
          <w:sz w:val="22"/>
          <w:szCs w:val="22"/>
        </w:rPr>
        <w:t>ren tok ut faktiske p</w:t>
      </w:r>
      <w:r w:rsidRPr="00C720B2">
        <w:rPr>
          <w:rFonts w:ascii="Book Antiqua" w:hAnsi="Book Antiqua" w:hint="eastAsia"/>
          <w:sz w:val="22"/>
          <w:szCs w:val="22"/>
        </w:rPr>
        <w:t>å</w:t>
      </w:r>
      <w:r w:rsidRPr="00C720B2">
        <w:rPr>
          <w:rFonts w:ascii="Book Antiqua" w:hAnsi="Book Antiqua"/>
          <w:sz w:val="22"/>
          <w:szCs w:val="22"/>
        </w:rPr>
        <w:t>stander Aftenposten vurderte det ikke</w:t>
      </w:r>
    </w:p>
    <w:p w14:paraId="2E45B80E" w14:textId="77777777" w:rsidR="00C720B2" w:rsidRPr="00C720B2" w:rsidRDefault="00C720B2" w:rsidP="00C720B2">
      <w:pPr>
        <w:rPr>
          <w:rFonts w:ascii="Book Antiqua" w:hAnsi="Book Antiqua"/>
          <w:sz w:val="22"/>
          <w:szCs w:val="22"/>
        </w:rPr>
      </w:pPr>
      <w:r w:rsidRPr="00C720B2">
        <w:rPr>
          <w:rFonts w:ascii="Book Antiqua" w:hAnsi="Book Antiqua"/>
          <w:sz w:val="22"/>
          <w:szCs w:val="22"/>
        </w:rPr>
        <w:t>kunne f</w:t>
      </w:r>
      <w:r w:rsidRPr="00C720B2">
        <w:rPr>
          <w:rFonts w:ascii="Book Antiqua" w:hAnsi="Book Antiqua" w:hint="eastAsia"/>
          <w:sz w:val="22"/>
          <w:szCs w:val="22"/>
        </w:rPr>
        <w:t>ø</w:t>
      </w:r>
      <w:r w:rsidRPr="00C720B2">
        <w:rPr>
          <w:rFonts w:ascii="Book Antiqua" w:hAnsi="Book Antiqua"/>
          <w:sz w:val="22"/>
          <w:szCs w:val="22"/>
        </w:rPr>
        <w:t>res dokumentasjon for, samt bildet av Janna, mener vi det b</w:t>
      </w:r>
      <w:r w:rsidRPr="00C720B2">
        <w:rPr>
          <w:rFonts w:ascii="Book Antiqua" w:hAnsi="Book Antiqua" w:hint="eastAsia"/>
          <w:sz w:val="22"/>
          <w:szCs w:val="22"/>
        </w:rPr>
        <w:t>å</w:t>
      </w:r>
      <w:r w:rsidRPr="00C720B2">
        <w:rPr>
          <w:rFonts w:ascii="Book Antiqua" w:hAnsi="Book Antiqua"/>
          <w:sz w:val="22"/>
          <w:szCs w:val="22"/>
        </w:rPr>
        <w:t>de var riktig og</w:t>
      </w:r>
    </w:p>
    <w:p w14:paraId="366D2EDD" w14:textId="704E8112" w:rsidR="00C720B2" w:rsidRPr="009D5EF7" w:rsidRDefault="00C720B2" w:rsidP="00C720B2">
      <w:pPr>
        <w:rPr>
          <w:rFonts w:ascii="Book Antiqua" w:hAnsi="Book Antiqua"/>
          <w:sz w:val="22"/>
          <w:szCs w:val="22"/>
        </w:rPr>
      </w:pPr>
      <w:r w:rsidRPr="00C720B2">
        <w:rPr>
          <w:rFonts w:ascii="Book Antiqua" w:hAnsi="Book Antiqua"/>
          <w:sz w:val="22"/>
          <w:szCs w:val="22"/>
        </w:rPr>
        <w:t xml:space="preserve">forsvarlig </w:t>
      </w:r>
      <w:r w:rsidRPr="00C720B2">
        <w:rPr>
          <w:rFonts w:ascii="Book Antiqua" w:hAnsi="Book Antiqua" w:hint="eastAsia"/>
          <w:sz w:val="22"/>
          <w:szCs w:val="22"/>
        </w:rPr>
        <w:t>å</w:t>
      </w:r>
      <w:r w:rsidRPr="00C720B2">
        <w:rPr>
          <w:rFonts w:ascii="Book Antiqua" w:hAnsi="Book Antiqua"/>
          <w:sz w:val="22"/>
          <w:szCs w:val="22"/>
        </w:rPr>
        <w:t xml:space="preserve"> tillate navnet deres i annonsen.</w:t>
      </w:r>
      <w:r>
        <w:rPr>
          <w:rFonts w:ascii="Book Antiqua" w:hAnsi="Book Antiqua"/>
          <w:sz w:val="22"/>
          <w:szCs w:val="22"/>
        </w:rPr>
        <w:t>»</w:t>
      </w:r>
    </w:p>
    <w:p w14:paraId="2859648F" w14:textId="77777777" w:rsidR="004D3FEC" w:rsidRPr="001A025C" w:rsidRDefault="004D3FEC" w:rsidP="00392CB3">
      <w:pPr>
        <w:rPr>
          <w:rFonts w:ascii="Book Antiqua" w:hAnsi="Book Antiqua"/>
          <w:sz w:val="22"/>
          <w:szCs w:val="22"/>
        </w:rPr>
      </w:pPr>
    </w:p>
    <w:p w14:paraId="22BAEB05" w14:textId="40DAE729" w:rsidR="00385547" w:rsidRDefault="00385547" w:rsidP="00392CB3">
      <w:pPr>
        <w:rPr>
          <w:rFonts w:ascii="Book Antiqua" w:hAnsi="Book Antiqua"/>
          <w:bCs/>
          <w:sz w:val="22"/>
          <w:szCs w:val="22"/>
        </w:rPr>
      </w:pPr>
      <w:r>
        <w:rPr>
          <w:rFonts w:ascii="Book Antiqua" w:hAnsi="Book Antiqua"/>
          <w:bCs/>
          <w:sz w:val="22"/>
          <w:szCs w:val="22"/>
        </w:rPr>
        <w:t xml:space="preserve">Videre påpeker </w:t>
      </w:r>
      <w:r w:rsidR="00EB38AE">
        <w:rPr>
          <w:rFonts w:ascii="Book Antiqua" w:hAnsi="Book Antiqua"/>
          <w:bCs/>
          <w:sz w:val="22"/>
          <w:szCs w:val="22"/>
        </w:rPr>
        <w:t>avisen</w:t>
      </w:r>
      <w:r>
        <w:rPr>
          <w:rFonts w:ascii="Book Antiqua" w:hAnsi="Book Antiqua"/>
          <w:bCs/>
          <w:sz w:val="22"/>
          <w:szCs w:val="22"/>
        </w:rPr>
        <w:t xml:space="preserve"> at det </w:t>
      </w:r>
      <w:r w:rsidR="00EB38AE">
        <w:rPr>
          <w:rFonts w:ascii="Book Antiqua" w:hAnsi="Book Antiqua"/>
          <w:bCs/>
          <w:sz w:val="22"/>
          <w:szCs w:val="22"/>
        </w:rPr>
        <w:t>må være</w:t>
      </w:r>
      <w:r>
        <w:rPr>
          <w:rFonts w:ascii="Book Antiqua" w:hAnsi="Book Antiqua"/>
          <w:bCs/>
          <w:sz w:val="22"/>
          <w:szCs w:val="22"/>
        </w:rPr>
        <w:t xml:space="preserve"> legitimt å publisere annonser med politisk meningsinnhold</w:t>
      </w:r>
      <w:r w:rsidR="00EB38AE">
        <w:rPr>
          <w:rFonts w:ascii="Book Antiqua" w:hAnsi="Book Antiqua"/>
          <w:bCs/>
          <w:sz w:val="22"/>
          <w:szCs w:val="22"/>
        </w:rPr>
        <w:t>:</w:t>
      </w:r>
    </w:p>
    <w:p w14:paraId="0BFD02FE" w14:textId="77777777" w:rsidR="00385547" w:rsidRDefault="00385547" w:rsidP="00392CB3">
      <w:pPr>
        <w:rPr>
          <w:rFonts w:ascii="Book Antiqua" w:hAnsi="Book Antiqua"/>
          <w:bCs/>
          <w:sz w:val="22"/>
          <w:szCs w:val="22"/>
        </w:rPr>
      </w:pPr>
    </w:p>
    <w:p w14:paraId="1BC14729" w14:textId="77777777" w:rsidR="00153D15" w:rsidRDefault="00385547" w:rsidP="003530AA">
      <w:pPr>
        <w:rPr>
          <w:rFonts w:ascii="Book Antiqua" w:hAnsi="Book Antiqua"/>
          <w:bCs/>
          <w:sz w:val="22"/>
          <w:szCs w:val="22"/>
        </w:rPr>
      </w:pPr>
      <w:r>
        <w:rPr>
          <w:rFonts w:ascii="Book Antiqua" w:hAnsi="Book Antiqua"/>
          <w:bCs/>
          <w:sz w:val="22"/>
          <w:szCs w:val="22"/>
        </w:rPr>
        <w:t>«</w:t>
      </w:r>
      <w:r w:rsidRPr="00385547">
        <w:rPr>
          <w:rFonts w:ascii="Book Antiqua" w:hAnsi="Book Antiqua"/>
          <w:bCs/>
          <w:sz w:val="22"/>
          <w:szCs w:val="22"/>
        </w:rPr>
        <w:t xml:space="preserve">Vi </w:t>
      </w:r>
      <w:r w:rsidRPr="00385547">
        <w:rPr>
          <w:rFonts w:ascii="Book Antiqua" w:hAnsi="Book Antiqua" w:hint="eastAsia"/>
          <w:bCs/>
          <w:sz w:val="22"/>
          <w:szCs w:val="22"/>
        </w:rPr>
        <w:t>ø</w:t>
      </w:r>
      <w:r w:rsidRPr="00385547">
        <w:rPr>
          <w:rFonts w:ascii="Book Antiqua" w:hAnsi="Book Antiqua"/>
          <w:bCs/>
          <w:sz w:val="22"/>
          <w:szCs w:val="22"/>
        </w:rPr>
        <w:t>nsker stor takh</w:t>
      </w:r>
      <w:r w:rsidRPr="00385547">
        <w:rPr>
          <w:rFonts w:ascii="Book Antiqua" w:hAnsi="Book Antiqua" w:hint="eastAsia"/>
          <w:bCs/>
          <w:sz w:val="22"/>
          <w:szCs w:val="22"/>
        </w:rPr>
        <w:t>ø</w:t>
      </w:r>
      <w:r w:rsidRPr="00385547">
        <w:rPr>
          <w:rFonts w:ascii="Book Antiqua" w:hAnsi="Book Antiqua"/>
          <w:bCs/>
          <w:sz w:val="22"/>
          <w:szCs w:val="22"/>
        </w:rPr>
        <w:t>yde innenfor disse rammene, b</w:t>
      </w:r>
      <w:r w:rsidRPr="00385547">
        <w:rPr>
          <w:rFonts w:ascii="Book Antiqua" w:hAnsi="Book Antiqua" w:hint="eastAsia"/>
          <w:bCs/>
          <w:sz w:val="22"/>
          <w:szCs w:val="22"/>
        </w:rPr>
        <w:t>å</w:t>
      </w:r>
      <w:r w:rsidRPr="00385547">
        <w:rPr>
          <w:rFonts w:ascii="Book Antiqua" w:hAnsi="Book Antiqua"/>
          <w:bCs/>
          <w:sz w:val="22"/>
          <w:szCs w:val="22"/>
        </w:rPr>
        <w:t>de redaksjonelt og</w:t>
      </w:r>
      <w:r>
        <w:rPr>
          <w:rFonts w:ascii="Book Antiqua" w:hAnsi="Book Antiqua"/>
          <w:bCs/>
          <w:sz w:val="22"/>
          <w:szCs w:val="22"/>
        </w:rPr>
        <w:t xml:space="preserve"> </w:t>
      </w:r>
      <w:r w:rsidRPr="00385547">
        <w:rPr>
          <w:rFonts w:ascii="Book Antiqua" w:hAnsi="Book Antiqua"/>
          <w:bCs/>
          <w:sz w:val="22"/>
          <w:szCs w:val="22"/>
        </w:rPr>
        <w:t>p</w:t>
      </w:r>
      <w:r w:rsidRPr="00385547">
        <w:rPr>
          <w:rFonts w:ascii="Book Antiqua" w:hAnsi="Book Antiqua" w:hint="eastAsia"/>
          <w:bCs/>
          <w:sz w:val="22"/>
          <w:szCs w:val="22"/>
        </w:rPr>
        <w:t>å</w:t>
      </w:r>
      <w:r w:rsidRPr="00385547">
        <w:rPr>
          <w:rFonts w:ascii="Book Antiqua" w:hAnsi="Book Antiqua"/>
          <w:bCs/>
          <w:sz w:val="22"/>
          <w:szCs w:val="22"/>
        </w:rPr>
        <w:t xml:space="preserve"> annonseplass. Det inneb</w:t>
      </w:r>
      <w:r w:rsidRPr="00385547">
        <w:rPr>
          <w:rFonts w:ascii="Book Antiqua" w:hAnsi="Book Antiqua" w:hint="eastAsia"/>
          <w:bCs/>
          <w:sz w:val="22"/>
          <w:szCs w:val="22"/>
        </w:rPr>
        <w:t>æ</w:t>
      </w:r>
      <w:r w:rsidRPr="00385547">
        <w:rPr>
          <w:rFonts w:ascii="Book Antiqua" w:hAnsi="Book Antiqua"/>
          <w:bCs/>
          <w:sz w:val="22"/>
          <w:szCs w:val="22"/>
        </w:rPr>
        <w:t>rer blant annet at vi lar diametralt motsatte meninger f</w:t>
      </w:r>
      <w:r w:rsidRPr="00385547">
        <w:rPr>
          <w:rFonts w:ascii="Book Antiqua" w:hAnsi="Book Antiqua" w:hint="eastAsia"/>
          <w:bCs/>
          <w:sz w:val="22"/>
          <w:szCs w:val="22"/>
        </w:rPr>
        <w:t>å</w:t>
      </w:r>
      <w:r>
        <w:rPr>
          <w:rFonts w:ascii="Book Antiqua" w:hAnsi="Book Antiqua"/>
          <w:bCs/>
          <w:sz w:val="22"/>
          <w:szCs w:val="22"/>
        </w:rPr>
        <w:t xml:space="preserve"> </w:t>
      </w:r>
      <w:r w:rsidRPr="00385547">
        <w:rPr>
          <w:rFonts w:ascii="Book Antiqua" w:hAnsi="Book Antiqua"/>
          <w:bCs/>
          <w:sz w:val="22"/>
          <w:szCs w:val="22"/>
        </w:rPr>
        <w:t>komme til uttrykk, i tr</w:t>
      </w:r>
      <w:r w:rsidRPr="00385547">
        <w:rPr>
          <w:rFonts w:ascii="Book Antiqua" w:hAnsi="Book Antiqua" w:hint="eastAsia"/>
          <w:bCs/>
          <w:sz w:val="22"/>
          <w:szCs w:val="22"/>
        </w:rPr>
        <w:t>å</w:t>
      </w:r>
      <w:r w:rsidRPr="00385547">
        <w:rPr>
          <w:rFonts w:ascii="Book Antiqua" w:hAnsi="Book Antiqua"/>
          <w:bCs/>
          <w:sz w:val="22"/>
          <w:szCs w:val="22"/>
        </w:rPr>
        <w:t>d med pressens samfunnsoppdrag.</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B37C51">
        <w:rPr>
          <w:rFonts w:ascii="Book Antiqua" w:hAnsi="Book Antiqua"/>
          <w:bCs/>
          <w:sz w:val="22"/>
          <w:szCs w:val="22"/>
        </w:rPr>
        <w:t xml:space="preserve">Aftenposten ønsket ikke å redigere annonsens meningsinnhold eller sette krav om at annonsør skulle ha flere nyanser i budskapet så lenge ytringene var innenfor «akseptable </w:t>
      </w:r>
      <w:r w:rsidR="00B37C51">
        <w:rPr>
          <w:rFonts w:ascii="Book Antiqua" w:hAnsi="Book Antiqua"/>
          <w:bCs/>
          <w:sz w:val="22"/>
          <w:szCs w:val="22"/>
        </w:rPr>
        <w:lastRenderedPageBreak/>
        <w:t>rammer».</w:t>
      </w:r>
    </w:p>
    <w:p w14:paraId="62E9EC5E" w14:textId="19CD2322" w:rsidR="00494A2C" w:rsidRPr="00494A2C" w:rsidRDefault="00153D15" w:rsidP="00494A2C">
      <w:pPr>
        <w:rPr>
          <w:rFonts w:ascii="Book Antiqua" w:hAnsi="Book Antiqua"/>
          <w:bCs/>
          <w:sz w:val="22"/>
          <w:szCs w:val="22"/>
        </w:rPr>
      </w:pPr>
      <w:r>
        <w:rPr>
          <w:rFonts w:ascii="Book Antiqua" w:hAnsi="Book Antiqua"/>
          <w:bCs/>
          <w:sz w:val="22"/>
          <w:szCs w:val="22"/>
        </w:rPr>
        <w:br/>
        <w:t>Det kan ikke stilles samme krav til kildebredde, nyanser og balanse til en annonse med et politisk budskap som til redaksjonelt innhold, mener avisen.</w:t>
      </w:r>
      <w:r w:rsidR="00B37C51">
        <w:rPr>
          <w:rFonts w:ascii="Book Antiqua" w:hAnsi="Book Antiqua"/>
          <w:bCs/>
          <w:sz w:val="22"/>
          <w:szCs w:val="22"/>
        </w:rPr>
        <w:br/>
      </w:r>
      <w:r w:rsidR="00B37C51">
        <w:rPr>
          <w:rFonts w:ascii="Book Antiqua" w:hAnsi="Book Antiqua"/>
          <w:bCs/>
          <w:sz w:val="22"/>
          <w:szCs w:val="22"/>
        </w:rPr>
        <w:br/>
      </w:r>
      <w:r w:rsidR="003530AA">
        <w:rPr>
          <w:rFonts w:ascii="Book Antiqua" w:hAnsi="Book Antiqua"/>
          <w:bCs/>
          <w:sz w:val="22"/>
          <w:szCs w:val="22"/>
        </w:rPr>
        <w:t xml:space="preserve">Aftenposten understreker </w:t>
      </w:r>
      <w:r w:rsidR="00E5501D">
        <w:rPr>
          <w:rFonts w:ascii="Book Antiqua" w:hAnsi="Book Antiqua"/>
          <w:bCs/>
          <w:sz w:val="22"/>
          <w:szCs w:val="22"/>
        </w:rPr>
        <w:t xml:space="preserve">videre </w:t>
      </w:r>
      <w:r w:rsidR="003530AA">
        <w:rPr>
          <w:rFonts w:ascii="Book Antiqua" w:hAnsi="Book Antiqua"/>
          <w:bCs/>
          <w:sz w:val="22"/>
          <w:szCs w:val="22"/>
        </w:rPr>
        <w:t>at det er forskjell på de innklagede annonsene</w:t>
      </w:r>
      <w:r w:rsidR="00EB38AE">
        <w:rPr>
          <w:rFonts w:ascii="Book Antiqua" w:hAnsi="Book Antiqua"/>
          <w:bCs/>
          <w:sz w:val="22"/>
          <w:szCs w:val="22"/>
        </w:rPr>
        <w:t>. Det var ingen feilaktige opplysninger</w:t>
      </w:r>
      <w:r w:rsidR="00D078CE">
        <w:rPr>
          <w:rFonts w:ascii="Book Antiqua" w:hAnsi="Book Antiqua"/>
          <w:bCs/>
          <w:sz w:val="22"/>
          <w:szCs w:val="22"/>
        </w:rPr>
        <w:t xml:space="preserve"> i varianten</w:t>
      </w:r>
      <w:r w:rsidR="00EB38AE">
        <w:rPr>
          <w:rFonts w:ascii="Book Antiqua" w:hAnsi="Book Antiqua"/>
          <w:bCs/>
          <w:sz w:val="22"/>
          <w:szCs w:val="22"/>
        </w:rPr>
        <w:t xml:space="preserve"> som Aftenposten publiserte, mener avisen: </w:t>
      </w:r>
      <w:r w:rsidR="00EB38AE">
        <w:rPr>
          <w:rFonts w:ascii="Book Antiqua" w:hAnsi="Book Antiqua"/>
          <w:bCs/>
          <w:sz w:val="22"/>
          <w:szCs w:val="22"/>
        </w:rPr>
        <w:br/>
      </w:r>
      <w:r w:rsidR="003530AA">
        <w:rPr>
          <w:rFonts w:ascii="Book Antiqua" w:hAnsi="Book Antiqua"/>
          <w:bCs/>
          <w:sz w:val="22"/>
          <w:szCs w:val="22"/>
        </w:rPr>
        <w:br/>
        <w:t>«</w:t>
      </w:r>
      <w:r w:rsidR="00EB38AE">
        <w:rPr>
          <w:rFonts w:ascii="Book Antiqua" w:hAnsi="Book Antiqua"/>
          <w:bCs/>
          <w:sz w:val="22"/>
          <w:szCs w:val="22"/>
        </w:rPr>
        <w:t>[</w:t>
      </w:r>
      <w:r w:rsidR="005F53D3">
        <w:rPr>
          <w:rFonts w:ascii="Book Antiqua" w:hAnsi="Book Antiqua"/>
          <w:bCs/>
          <w:sz w:val="22"/>
          <w:szCs w:val="22"/>
        </w:rPr>
        <w:t>I</w:t>
      </w:r>
      <w:r w:rsidR="00EB38AE">
        <w:rPr>
          <w:rFonts w:ascii="Book Antiqua" w:hAnsi="Book Antiqua"/>
          <w:bCs/>
          <w:sz w:val="22"/>
          <w:szCs w:val="22"/>
        </w:rPr>
        <w:t xml:space="preserve">] </w:t>
      </w:r>
      <w:r w:rsidR="003530AA" w:rsidRPr="003530AA">
        <w:rPr>
          <w:rFonts w:ascii="Book Antiqua" w:hAnsi="Book Antiqua"/>
          <w:bCs/>
          <w:sz w:val="22"/>
          <w:szCs w:val="22"/>
        </w:rPr>
        <w:t>annonsen Aftenposten publiserte, er innholdet som klager</w:t>
      </w:r>
      <w:r w:rsidR="003530AA">
        <w:rPr>
          <w:rFonts w:ascii="Book Antiqua" w:hAnsi="Book Antiqua"/>
          <w:bCs/>
          <w:sz w:val="22"/>
          <w:szCs w:val="22"/>
        </w:rPr>
        <w:t xml:space="preserve"> </w:t>
      </w:r>
      <w:r w:rsidR="003530AA" w:rsidRPr="003530AA">
        <w:rPr>
          <w:rFonts w:ascii="Book Antiqua" w:hAnsi="Book Antiqua"/>
          <w:bCs/>
          <w:sz w:val="22"/>
          <w:szCs w:val="22"/>
        </w:rPr>
        <w:t>beskriver som det</w:t>
      </w:r>
      <w:r w:rsidR="003530AA">
        <w:rPr>
          <w:rFonts w:ascii="Book Antiqua" w:hAnsi="Book Antiqua"/>
          <w:bCs/>
          <w:sz w:val="22"/>
          <w:szCs w:val="22"/>
        </w:rPr>
        <w:t xml:space="preserve"> </w:t>
      </w:r>
      <w:r w:rsidR="003530AA" w:rsidRPr="003530AA">
        <w:rPr>
          <w:rFonts w:ascii="Book Antiqua" w:hAnsi="Book Antiqua"/>
          <w:bCs/>
          <w:sz w:val="22"/>
          <w:szCs w:val="22"/>
        </w:rPr>
        <w:t xml:space="preserve">alvorligste bruddet, bildebruken og beskrivelsen av Janna </w:t>
      </w:r>
      <w:r w:rsidR="007808BF">
        <w:rPr>
          <w:rFonts w:ascii="Book Antiqua" w:hAnsi="Book Antiqua"/>
          <w:bCs/>
          <w:sz w:val="22"/>
          <w:szCs w:val="22"/>
        </w:rPr>
        <w:t>(…)</w:t>
      </w:r>
      <w:r w:rsidR="003530AA" w:rsidRPr="003530AA">
        <w:rPr>
          <w:rFonts w:ascii="Book Antiqua" w:hAnsi="Book Antiqua"/>
          <w:bCs/>
          <w:sz w:val="22"/>
          <w:szCs w:val="22"/>
        </w:rPr>
        <w:t xml:space="preserve"> og Ahed</w:t>
      </w:r>
      <w:r w:rsidR="003530AA">
        <w:rPr>
          <w:rFonts w:ascii="Book Antiqua" w:hAnsi="Book Antiqua"/>
          <w:bCs/>
          <w:sz w:val="22"/>
          <w:szCs w:val="22"/>
        </w:rPr>
        <w:t xml:space="preserve"> </w:t>
      </w:r>
      <w:r w:rsidR="007808BF">
        <w:rPr>
          <w:rFonts w:ascii="Book Antiqua" w:hAnsi="Book Antiqua"/>
          <w:bCs/>
          <w:sz w:val="22"/>
          <w:szCs w:val="22"/>
        </w:rPr>
        <w:t>(…)</w:t>
      </w:r>
      <w:r w:rsidR="003530AA" w:rsidRPr="003530AA">
        <w:rPr>
          <w:rFonts w:ascii="Book Antiqua" w:hAnsi="Book Antiqua"/>
          <w:bCs/>
          <w:sz w:val="22"/>
          <w:szCs w:val="22"/>
        </w:rPr>
        <w:t>, redigert bort.</w:t>
      </w:r>
      <w:r w:rsidR="003530AA">
        <w:rPr>
          <w:rFonts w:ascii="Book Antiqua" w:hAnsi="Book Antiqua"/>
          <w:bCs/>
          <w:sz w:val="22"/>
          <w:szCs w:val="22"/>
        </w:rPr>
        <w:t>»</w:t>
      </w:r>
      <w:r w:rsidR="003530AA">
        <w:rPr>
          <w:rFonts w:ascii="Book Antiqua" w:hAnsi="Book Antiqua"/>
          <w:bCs/>
          <w:sz w:val="22"/>
          <w:szCs w:val="22"/>
        </w:rPr>
        <w:br/>
      </w:r>
      <w:r w:rsidR="003530AA">
        <w:rPr>
          <w:rFonts w:ascii="Book Antiqua" w:hAnsi="Book Antiqua"/>
          <w:bCs/>
          <w:sz w:val="22"/>
          <w:szCs w:val="22"/>
        </w:rPr>
        <w:br/>
      </w:r>
      <w:r w:rsidR="00494A2C">
        <w:rPr>
          <w:rFonts w:ascii="Book Antiqua" w:hAnsi="Book Antiqua"/>
          <w:bCs/>
          <w:sz w:val="22"/>
          <w:szCs w:val="22"/>
        </w:rPr>
        <w:t xml:space="preserve">Aftenposten </w:t>
      </w:r>
      <w:r w:rsidR="00EB38AE">
        <w:rPr>
          <w:rFonts w:ascii="Book Antiqua" w:hAnsi="Book Antiqua"/>
          <w:bCs/>
          <w:sz w:val="22"/>
          <w:szCs w:val="22"/>
        </w:rPr>
        <w:t>opplyser at de</w:t>
      </w:r>
      <w:r w:rsidR="00494A2C" w:rsidRPr="00494A2C">
        <w:rPr>
          <w:rFonts w:ascii="Book Antiqua" w:hAnsi="Book Antiqua"/>
          <w:bCs/>
          <w:sz w:val="22"/>
          <w:szCs w:val="22"/>
        </w:rPr>
        <w:t xml:space="preserve"> tillot </w:t>
      </w:r>
      <w:r w:rsidR="00EB38AE">
        <w:rPr>
          <w:rFonts w:ascii="Book Antiqua" w:hAnsi="Book Antiqua"/>
          <w:bCs/>
          <w:sz w:val="22"/>
          <w:szCs w:val="22"/>
        </w:rPr>
        <w:t>å</w:t>
      </w:r>
      <w:r w:rsidR="00494A2C" w:rsidRPr="00494A2C">
        <w:rPr>
          <w:rFonts w:ascii="Book Antiqua" w:hAnsi="Book Antiqua"/>
          <w:bCs/>
          <w:sz w:val="22"/>
          <w:szCs w:val="22"/>
        </w:rPr>
        <w:t xml:space="preserve"> bruke tolkningen av begrepet </w:t>
      </w:r>
      <w:r w:rsidR="00EB38AE">
        <w:rPr>
          <w:rFonts w:ascii="Book Antiqua" w:hAnsi="Book Antiqua"/>
          <w:bCs/>
          <w:sz w:val="22"/>
          <w:szCs w:val="22"/>
        </w:rPr>
        <w:t>«</w:t>
      </w:r>
      <w:r w:rsidR="00494A2C" w:rsidRPr="00494A2C">
        <w:rPr>
          <w:rFonts w:ascii="Book Antiqua" w:hAnsi="Book Antiqua"/>
          <w:bCs/>
          <w:sz w:val="22"/>
          <w:szCs w:val="22"/>
        </w:rPr>
        <w:t>frigj</w:t>
      </w:r>
      <w:r w:rsidR="00494A2C" w:rsidRPr="00494A2C">
        <w:rPr>
          <w:rFonts w:ascii="Book Antiqua" w:hAnsi="Book Antiqua" w:hint="eastAsia"/>
          <w:bCs/>
          <w:sz w:val="22"/>
          <w:szCs w:val="22"/>
        </w:rPr>
        <w:t>ø</w:t>
      </w:r>
      <w:r w:rsidR="00494A2C" w:rsidRPr="00494A2C">
        <w:rPr>
          <w:rFonts w:ascii="Book Antiqua" w:hAnsi="Book Antiqua"/>
          <w:bCs/>
          <w:sz w:val="22"/>
          <w:szCs w:val="22"/>
        </w:rPr>
        <w:t>re Palestina fra elven til</w:t>
      </w:r>
      <w:r w:rsidR="00EB38AE">
        <w:rPr>
          <w:rFonts w:ascii="Book Antiqua" w:hAnsi="Book Antiqua"/>
          <w:bCs/>
          <w:sz w:val="22"/>
          <w:szCs w:val="22"/>
        </w:rPr>
        <w:t xml:space="preserve"> </w:t>
      </w:r>
      <w:r w:rsidR="00494A2C" w:rsidRPr="00494A2C">
        <w:rPr>
          <w:rFonts w:ascii="Book Antiqua" w:hAnsi="Book Antiqua"/>
          <w:bCs/>
          <w:sz w:val="22"/>
          <w:szCs w:val="22"/>
        </w:rPr>
        <w:t>havet</w:t>
      </w:r>
      <w:r w:rsidR="00EB38AE">
        <w:rPr>
          <w:rFonts w:ascii="Book Antiqua" w:hAnsi="Book Antiqua"/>
          <w:bCs/>
          <w:sz w:val="22"/>
          <w:szCs w:val="22"/>
        </w:rPr>
        <w:t>»</w:t>
      </w:r>
      <w:r w:rsidR="00494A2C" w:rsidRPr="00494A2C">
        <w:rPr>
          <w:rFonts w:ascii="Book Antiqua" w:hAnsi="Book Antiqua"/>
          <w:bCs/>
          <w:sz w:val="22"/>
          <w:szCs w:val="22"/>
        </w:rPr>
        <w:t xml:space="preserve"> som et uttrykk for </w:t>
      </w:r>
      <w:r w:rsidR="00494A2C" w:rsidRPr="00494A2C">
        <w:rPr>
          <w:rFonts w:ascii="Book Antiqua" w:hAnsi="Book Antiqua" w:hint="eastAsia"/>
          <w:bCs/>
          <w:sz w:val="22"/>
          <w:szCs w:val="22"/>
        </w:rPr>
        <w:t>å</w:t>
      </w:r>
      <w:r w:rsidR="00494A2C" w:rsidRPr="00494A2C">
        <w:rPr>
          <w:rFonts w:ascii="Book Antiqua" w:hAnsi="Book Antiqua"/>
          <w:bCs/>
          <w:sz w:val="22"/>
          <w:szCs w:val="22"/>
        </w:rPr>
        <w:t xml:space="preserve"> fjerne Israel. </w:t>
      </w:r>
      <w:r w:rsidR="00EB38AE">
        <w:rPr>
          <w:rFonts w:ascii="Book Antiqua" w:hAnsi="Book Antiqua"/>
          <w:bCs/>
          <w:sz w:val="22"/>
          <w:szCs w:val="22"/>
        </w:rPr>
        <w:t>«</w:t>
      </w:r>
      <w:r w:rsidR="00494A2C" w:rsidRPr="00494A2C">
        <w:rPr>
          <w:rFonts w:ascii="Book Antiqua" w:hAnsi="Book Antiqua"/>
          <w:bCs/>
          <w:sz w:val="22"/>
          <w:szCs w:val="22"/>
        </w:rPr>
        <w:t>Aftenposten tar ikke stilling til hvilken</w:t>
      </w:r>
    </w:p>
    <w:p w14:paraId="6F0A2091" w14:textId="730B5AFF" w:rsidR="00494A2C" w:rsidRPr="00494A2C" w:rsidRDefault="00494A2C" w:rsidP="00494A2C">
      <w:pPr>
        <w:rPr>
          <w:rFonts w:ascii="Book Antiqua" w:hAnsi="Book Antiqua"/>
          <w:bCs/>
          <w:sz w:val="22"/>
          <w:szCs w:val="22"/>
        </w:rPr>
      </w:pPr>
      <w:r w:rsidRPr="00494A2C">
        <w:rPr>
          <w:rFonts w:ascii="Book Antiqua" w:hAnsi="Book Antiqua"/>
          <w:bCs/>
          <w:sz w:val="22"/>
          <w:szCs w:val="22"/>
        </w:rPr>
        <w:t>tolkning eller hvilket politisk syn som er rett eller galt</w:t>
      </w:r>
      <w:r w:rsidR="00EB38AE">
        <w:rPr>
          <w:rFonts w:ascii="Book Antiqua" w:hAnsi="Book Antiqua"/>
          <w:bCs/>
          <w:sz w:val="22"/>
          <w:szCs w:val="22"/>
        </w:rPr>
        <w:t>», skriver avisen.</w:t>
      </w:r>
      <w:r w:rsidR="00EB38AE">
        <w:rPr>
          <w:rFonts w:ascii="Book Antiqua" w:hAnsi="Book Antiqua"/>
          <w:bCs/>
          <w:sz w:val="22"/>
          <w:szCs w:val="22"/>
        </w:rPr>
        <w:br/>
      </w:r>
      <w:r w:rsidR="00EB38AE">
        <w:rPr>
          <w:rFonts w:ascii="Book Antiqua" w:hAnsi="Book Antiqua"/>
          <w:bCs/>
          <w:sz w:val="22"/>
          <w:szCs w:val="22"/>
        </w:rPr>
        <w:br/>
      </w:r>
      <w:r w:rsidRPr="00494A2C">
        <w:rPr>
          <w:rFonts w:ascii="Book Antiqua" w:hAnsi="Book Antiqua"/>
          <w:bCs/>
          <w:sz w:val="22"/>
          <w:szCs w:val="22"/>
        </w:rPr>
        <w:t>P</w:t>
      </w:r>
      <w:r w:rsidRPr="00494A2C">
        <w:rPr>
          <w:rFonts w:ascii="Book Antiqua" w:hAnsi="Book Antiqua" w:hint="eastAsia"/>
          <w:bCs/>
          <w:sz w:val="22"/>
          <w:szCs w:val="22"/>
        </w:rPr>
        <w:t>å</w:t>
      </w:r>
      <w:r w:rsidRPr="00494A2C">
        <w:rPr>
          <w:rFonts w:ascii="Book Antiqua" w:hAnsi="Book Antiqua"/>
          <w:bCs/>
          <w:sz w:val="22"/>
          <w:szCs w:val="22"/>
        </w:rPr>
        <w:t xml:space="preserve">standen om at </w:t>
      </w:r>
      <w:r w:rsidR="00EB38AE">
        <w:rPr>
          <w:rFonts w:ascii="Book Antiqua" w:hAnsi="Book Antiqua"/>
          <w:bCs/>
          <w:sz w:val="22"/>
          <w:szCs w:val="22"/>
        </w:rPr>
        <w:t>«</w:t>
      </w:r>
      <w:r w:rsidRPr="00494A2C">
        <w:rPr>
          <w:rFonts w:ascii="Book Antiqua" w:hAnsi="Book Antiqua"/>
          <w:bCs/>
          <w:sz w:val="22"/>
          <w:szCs w:val="22"/>
        </w:rPr>
        <w:t>de</w:t>
      </w:r>
      <w:r w:rsidR="00EB38AE">
        <w:rPr>
          <w:rFonts w:ascii="Book Antiqua" w:hAnsi="Book Antiqua"/>
          <w:bCs/>
          <w:sz w:val="22"/>
          <w:szCs w:val="22"/>
        </w:rPr>
        <w:t>»</w:t>
      </w:r>
      <w:r w:rsidRPr="00494A2C">
        <w:rPr>
          <w:rFonts w:ascii="Book Antiqua" w:hAnsi="Book Antiqua"/>
          <w:bCs/>
          <w:sz w:val="22"/>
          <w:szCs w:val="22"/>
        </w:rPr>
        <w:t xml:space="preserve"> vil fjerne verdens eneste j</w:t>
      </w:r>
      <w:r w:rsidRPr="00494A2C">
        <w:rPr>
          <w:rFonts w:ascii="Book Antiqua" w:hAnsi="Book Antiqua" w:hint="eastAsia"/>
          <w:bCs/>
          <w:sz w:val="22"/>
          <w:szCs w:val="22"/>
        </w:rPr>
        <w:t>ø</w:t>
      </w:r>
      <w:r w:rsidRPr="00494A2C">
        <w:rPr>
          <w:rFonts w:ascii="Book Antiqua" w:hAnsi="Book Antiqua"/>
          <w:bCs/>
          <w:sz w:val="22"/>
          <w:szCs w:val="22"/>
        </w:rPr>
        <w:t>diske stat er et politisk, generelt</w:t>
      </w:r>
    </w:p>
    <w:p w14:paraId="72903E07" w14:textId="51913C60" w:rsidR="00494A2C" w:rsidRPr="00494A2C" w:rsidRDefault="00494A2C" w:rsidP="00494A2C">
      <w:pPr>
        <w:rPr>
          <w:rFonts w:ascii="Book Antiqua" w:hAnsi="Book Antiqua"/>
          <w:bCs/>
          <w:sz w:val="22"/>
          <w:szCs w:val="22"/>
        </w:rPr>
      </w:pPr>
      <w:r w:rsidRPr="00494A2C">
        <w:rPr>
          <w:rFonts w:ascii="Book Antiqua" w:hAnsi="Book Antiqua"/>
          <w:bCs/>
          <w:sz w:val="22"/>
          <w:szCs w:val="22"/>
        </w:rPr>
        <w:t>synspunkt</w:t>
      </w:r>
      <w:r w:rsidR="00EB38AE">
        <w:rPr>
          <w:rFonts w:ascii="Book Antiqua" w:hAnsi="Book Antiqua"/>
          <w:bCs/>
          <w:sz w:val="22"/>
          <w:szCs w:val="22"/>
        </w:rPr>
        <w:t>, mener Aftenposten, som skriver videre:</w:t>
      </w:r>
    </w:p>
    <w:p w14:paraId="4DAC17C1" w14:textId="77777777" w:rsidR="00494A2C" w:rsidRDefault="00494A2C" w:rsidP="00494A2C">
      <w:pPr>
        <w:rPr>
          <w:rFonts w:ascii="Book Antiqua" w:hAnsi="Book Antiqua"/>
          <w:bCs/>
          <w:sz w:val="22"/>
          <w:szCs w:val="22"/>
        </w:rPr>
      </w:pPr>
    </w:p>
    <w:p w14:paraId="343CDF95" w14:textId="10922B58" w:rsidR="00494A2C" w:rsidRPr="00494A2C" w:rsidRDefault="00EB38AE" w:rsidP="00494A2C">
      <w:pPr>
        <w:rPr>
          <w:rFonts w:ascii="Book Antiqua" w:hAnsi="Book Antiqua"/>
          <w:bCs/>
          <w:sz w:val="22"/>
          <w:szCs w:val="22"/>
        </w:rPr>
      </w:pPr>
      <w:r>
        <w:rPr>
          <w:rFonts w:ascii="Book Antiqua" w:hAnsi="Book Antiqua"/>
          <w:bCs/>
          <w:sz w:val="22"/>
          <w:szCs w:val="22"/>
        </w:rPr>
        <w:t>«</w:t>
      </w:r>
      <w:r w:rsidR="00494A2C" w:rsidRPr="00494A2C">
        <w:rPr>
          <w:rFonts w:ascii="Book Antiqua" w:hAnsi="Book Antiqua"/>
          <w:bCs/>
          <w:sz w:val="22"/>
          <w:szCs w:val="22"/>
        </w:rPr>
        <w:t>Vi mener det er innen ytringsfrihetens rammer at MIFF f</w:t>
      </w:r>
      <w:r w:rsidR="00494A2C" w:rsidRPr="00494A2C">
        <w:rPr>
          <w:rFonts w:ascii="Book Antiqua" w:hAnsi="Book Antiqua" w:hint="eastAsia"/>
          <w:bCs/>
          <w:sz w:val="22"/>
          <w:szCs w:val="22"/>
        </w:rPr>
        <w:t>å</w:t>
      </w:r>
      <w:r w:rsidR="00494A2C" w:rsidRPr="00494A2C">
        <w:rPr>
          <w:rFonts w:ascii="Book Antiqua" w:hAnsi="Book Antiqua"/>
          <w:bCs/>
          <w:sz w:val="22"/>
          <w:szCs w:val="22"/>
        </w:rPr>
        <w:t>r hevde at OD-kampanjen</w:t>
      </w:r>
    </w:p>
    <w:p w14:paraId="1E5A2CA0" w14:textId="77777777" w:rsidR="00494A2C" w:rsidRPr="00494A2C" w:rsidRDefault="00494A2C" w:rsidP="00494A2C">
      <w:pPr>
        <w:rPr>
          <w:rFonts w:ascii="Book Antiqua" w:hAnsi="Book Antiqua"/>
          <w:bCs/>
          <w:sz w:val="22"/>
          <w:szCs w:val="22"/>
        </w:rPr>
      </w:pPr>
      <w:r w:rsidRPr="00494A2C">
        <w:rPr>
          <w:rFonts w:ascii="Book Antiqua" w:hAnsi="Book Antiqua"/>
          <w:bCs/>
          <w:sz w:val="22"/>
          <w:szCs w:val="22"/>
        </w:rPr>
        <w:t>indoktrinerer skoleelever til et negativt syn p</w:t>
      </w:r>
      <w:r w:rsidRPr="00494A2C">
        <w:rPr>
          <w:rFonts w:ascii="Book Antiqua" w:hAnsi="Book Antiqua" w:hint="eastAsia"/>
          <w:bCs/>
          <w:sz w:val="22"/>
          <w:szCs w:val="22"/>
        </w:rPr>
        <w:t>å</w:t>
      </w:r>
      <w:r w:rsidRPr="00494A2C">
        <w:rPr>
          <w:rFonts w:ascii="Book Antiqua" w:hAnsi="Book Antiqua"/>
          <w:bCs/>
          <w:sz w:val="22"/>
          <w:szCs w:val="22"/>
        </w:rPr>
        <w:t xml:space="preserve"> Israel. Vi krevde at annons</w:t>
      </w:r>
      <w:r w:rsidRPr="00494A2C">
        <w:rPr>
          <w:rFonts w:ascii="Book Antiqua" w:hAnsi="Book Antiqua" w:hint="eastAsia"/>
          <w:bCs/>
          <w:sz w:val="22"/>
          <w:szCs w:val="22"/>
        </w:rPr>
        <w:t>ø</w:t>
      </w:r>
      <w:r w:rsidRPr="00494A2C">
        <w:rPr>
          <w:rFonts w:ascii="Book Antiqua" w:hAnsi="Book Antiqua"/>
          <w:bCs/>
          <w:sz w:val="22"/>
          <w:szCs w:val="22"/>
        </w:rPr>
        <w:t>ren</w:t>
      </w:r>
    </w:p>
    <w:p w14:paraId="21492DD8" w14:textId="5872823F" w:rsidR="00D674AB" w:rsidRDefault="00494A2C" w:rsidP="00A72DB9">
      <w:pPr>
        <w:rPr>
          <w:rFonts w:ascii="Book Antiqua" w:hAnsi="Book Antiqua"/>
          <w:bCs/>
          <w:sz w:val="22"/>
          <w:szCs w:val="22"/>
        </w:rPr>
      </w:pPr>
      <w:r w:rsidRPr="00494A2C">
        <w:rPr>
          <w:rFonts w:ascii="Book Antiqua" w:hAnsi="Book Antiqua"/>
          <w:bCs/>
          <w:sz w:val="22"/>
          <w:szCs w:val="22"/>
        </w:rPr>
        <w:t xml:space="preserve">redigerte bort uttrykket </w:t>
      </w:r>
      <w:r w:rsidR="00D078CE">
        <w:rPr>
          <w:rFonts w:ascii="Book Antiqua" w:hAnsi="Book Antiqua"/>
          <w:bCs/>
          <w:sz w:val="22"/>
          <w:szCs w:val="22"/>
        </w:rPr>
        <w:t>‘</w:t>
      </w:r>
      <w:r w:rsidRPr="00494A2C">
        <w:rPr>
          <w:rFonts w:ascii="Book Antiqua" w:hAnsi="Book Antiqua"/>
          <w:bCs/>
          <w:sz w:val="22"/>
          <w:szCs w:val="22"/>
        </w:rPr>
        <w:t>hat mot</w:t>
      </w:r>
      <w:r w:rsidR="00D078CE">
        <w:rPr>
          <w:rFonts w:ascii="Book Antiqua" w:hAnsi="Book Antiqua"/>
          <w:bCs/>
          <w:sz w:val="22"/>
          <w:szCs w:val="22"/>
        </w:rPr>
        <w:t>’</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7E4BEB">
        <w:rPr>
          <w:rFonts w:ascii="Book Antiqua" w:hAnsi="Book Antiqua"/>
          <w:bCs/>
          <w:sz w:val="22"/>
          <w:szCs w:val="22"/>
        </w:rPr>
        <w:t xml:space="preserve">At </w:t>
      </w:r>
      <w:r w:rsidR="00D674AB">
        <w:rPr>
          <w:rFonts w:ascii="Book Antiqua" w:hAnsi="Book Antiqua"/>
          <w:bCs/>
          <w:sz w:val="22"/>
          <w:szCs w:val="22"/>
        </w:rPr>
        <w:t>det i</w:t>
      </w:r>
      <w:r w:rsidR="007E4BEB">
        <w:rPr>
          <w:rFonts w:ascii="Book Antiqua" w:hAnsi="Book Antiqua"/>
          <w:bCs/>
          <w:sz w:val="22"/>
          <w:szCs w:val="22"/>
        </w:rPr>
        <w:t xml:space="preserve"> Aftenposten</w:t>
      </w:r>
      <w:r w:rsidR="00D674AB">
        <w:rPr>
          <w:rFonts w:ascii="Book Antiqua" w:hAnsi="Book Antiqua"/>
          <w:bCs/>
          <w:sz w:val="22"/>
          <w:szCs w:val="22"/>
        </w:rPr>
        <w:t>s annonse-variant</w:t>
      </w:r>
      <w:r w:rsidR="007E4BEB">
        <w:rPr>
          <w:rFonts w:ascii="Book Antiqua" w:hAnsi="Book Antiqua"/>
          <w:bCs/>
          <w:sz w:val="22"/>
          <w:szCs w:val="22"/>
        </w:rPr>
        <w:t xml:space="preserve"> (variant 3)</w:t>
      </w:r>
      <w:r w:rsidR="00D674AB">
        <w:rPr>
          <w:rFonts w:ascii="Book Antiqua" w:hAnsi="Book Antiqua"/>
          <w:bCs/>
          <w:sz w:val="22"/>
          <w:szCs w:val="22"/>
        </w:rPr>
        <w:t xml:space="preserve"> stod</w:t>
      </w:r>
      <w:r w:rsidR="007E4BEB">
        <w:rPr>
          <w:rFonts w:ascii="Book Antiqua" w:hAnsi="Book Antiqua"/>
          <w:bCs/>
          <w:sz w:val="22"/>
          <w:szCs w:val="22"/>
        </w:rPr>
        <w:t xml:space="preserve"> at OD indoktrinerer skolelever til </w:t>
      </w:r>
      <w:r w:rsidR="007E4BEB" w:rsidRPr="00EB38AE">
        <w:rPr>
          <w:rFonts w:ascii="Book Antiqua" w:hAnsi="Book Antiqua"/>
          <w:bCs/>
          <w:i/>
          <w:iCs/>
          <w:sz w:val="22"/>
          <w:szCs w:val="22"/>
        </w:rPr>
        <w:t>et negativt syn</w:t>
      </w:r>
      <w:r w:rsidR="007E4BEB">
        <w:rPr>
          <w:rFonts w:ascii="Book Antiqua" w:hAnsi="Book Antiqua"/>
          <w:bCs/>
          <w:sz w:val="22"/>
          <w:szCs w:val="22"/>
        </w:rPr>
        <w:t xml:space="preserve"> på Israel, </w:t>
      </w:r>
      <w:r w:rsidR="00D674AB">
        <w:rPr>
          <w:rFonts w:ascii="Book Antiqua" w:hAnsi="Book Antiqua"/>
          <w:bCs/>
          <w:sz w:val="22"/>
          <w:szCs w:val="22"/>
        </w:rPr>
        <w:t>må ifølge Aftenposten</w:t>
      </w:r>
      <w:r w:rsidR="007E4BEB">
        <w:rPr>
          <w:rFonts w:ascii="Book Antiqua" w:hAnsi="Book Antiqua"/>
          <w:bCs/>
          <w:sz w:val="22"/>
          <w:szCs w:val="22"/>
        </w:rPr>
        <w:t xml:space="preserve"> må aksepteres</w:t>
      </w:r>
      <w:r w:rsidR="00D674AB">
        <w:rPr>
          <w:rFonts w:ascii="Book Antiqua" w:hAnsi="Book Antiqua"/>
          <w:bCs/>
          <w:sz w:val="22"/>
          <w:szCs w:val="22"/>
        </w:rPr>
        <w:t>:</w:t>
      </w:r>
      <w:r w:rsidR="007E4BEB">
        <w:rPr>
          <w:rFonts w:ascii="Book Antiqua" w:hAnsi="Book Antiqua"/>
          <w:bCs/>
          <w:sz w:val="22"/>
          <w:szCs w:val="22"/>
        </w:rPr>
        <w:t xml:space="preserve"> «</w:t>
      </w:r>
      <w:r w:rsidR="007E4BEB" w:rsidRPr="007E4BEB">
        <w:rPr>
          <w:rFonts w:ascii="Book Antiqua" w:hAnsi="Book Antiqua"/>
          <w:bCs/>
          <w:sz w:val="22"/>
          <w:szCs w:val="22"/>
        </w:rPr>
        <w:t>Det er hverken falsk informasjon eller faktiske p</w:t>
      </w:r>
      <w:r w:rsidR="007E4BEB" w:rsidRPr="007E4BEB">
        <w:rPr>
          <w:rFonts w:ascii="Book Antiqua" w:hAnsi="Book Antiqua" w:hint="eastAsia"/>
          <w:bCs/>
          <w:sz w:val="22"/>
          <w:szCs w:val="22"/>
        </w:rPr>
        <w:t>å</w:t>
      </w:r>
      <w:r w:rsidR="007E4BEB" w:rsidRPr="007E4BEB">
        <w:rPr>
          <w:rFonts w:ascii="Book Antiqua" w:hAnsi="Book Antiqua"/>
          <w:bCs/>
          <w:sz w:val="22"/>
          <w:szCs w:val="22"/>
        </w:rPr>
        <w:t>stander som</w:t>
      </w:r>
      <w:r w:rsidR="007E4BEB">
        <w:rPr>
          <w:rFonts w:ascii="Book Antiqua" w:hAnsi="Book Antiqua"/>
          <w:bCs/>
          <w:sz w:val="22"/>
          <w:szCs w:val="22"/>
        </w:rPr>
        <w:t xml:space="preserve"> </w:t>
      </w:r>
      <w:r w:rsidR="007E4BEB" w:rsidRPr="007E4BEB">
        <w:rPr>
          <w:rFonts w:ascii="Book Antiqua" w:hAnsi="Book Antiqua"/>
          <w:bCs/>
          <w:sz w:val="22"/>
          <w:szCs w:val="22"/>
        </w:rPr>
        <w:t>stiller krav til dokumentasjon.</w:t>
      </w:r>
      <w:r w:rsidR="007E4BEB">
        <w:rPr>
          <w:rFonts w:ascii="Book Antiqua" w:hAnsi="Book Antiqua"/>
          <w:bCs/>
          <w:sz w:val="22"/>
          <w:szCs w:val="22"/>
        </w:rPr>
        <w:br/>
      </w:r>
      <w:r w:rsidR="007E4BEB">
        <w:rPr>
          <w:rFonts w:ascii="Book Antiqua" w:hAnsi="Book Antiqua"/>
          <w:bCs/>
          <w:sz w:val="22"/>
          <w:szCs w:val="22"/>
        </w:rPr>
        <w:br/>
      </w:r>
      <w:r w:rsidR="00A72DB9">
        <w:rPr>
          <w:rFonts w:ascii="Book Antiqua" w:hAnsi="Book Antiqua"/>
          <w:bCs/>
          <w:sz w:val="22"/>
          <w:szCs w:val="22"/>
        </w:rPr>
        <w:t>Aftenposten avviser at annonsen setter barna i sammenheng med voldelige og ekstreme ytringer.</w:t>
      </w:r>
      <w:r>
        <w:rPr>
          <w:rFonts w:ascii="Book Antiqua" w:hAnsi="Book Antiqua"/>
          <w:bCs/>
          <w:sz w:val="22"/>
          <w:szCs w:val="22"/>
        </w:rPr>
        <w:br/>
      </w:r>
      <w:r w:rsidR="00D674AB">
        <w:rPr>
          <w:rFonts w:ascii="Book Antiqua" w:hAnsi="Book Antiqua"/>
          <w:bCs/>
          <w:sz w:val="22"/>
          <w:szCs w:val="22"/>
        </w:rPr>
        <w:br/>
        <w:t xml:space="preserve">Aftenposten </w:t>
      </w:r>
      <w:r w:rsidR="00D078CE">
        <w:rPr>
          <w:rFonts w:ascii="Book Antiqua" w:hAnsi="Book Antiqua"/>
          <w:bCs/>
          <w:sz w:val="22"/>
          <w:szCs w:val="22"/>
        </w:rPr>
        <w:t>be</w:t>
      </w:r>
      <w:r w:rsidR="00D674AB">
        <w:rPr>
          <w:rFonts w:ascii="Book Antiqua" w:hAnsi="Book Antiqua"/>
          <w:bCs/>
          <w:sz w:val="22"/>
          <w:szCs w:val="22"/>
        </w:rPr>
        <w:t xml:space="preserve">skriver også nærmere </w:t>
      </w:r>
      <w:r w:rsidR="00D078CE">
        <w:rPr>
          <w:rFonts w:ascii="Book Antiqua" w:hAnsi="Book Antiqua"/>
          <w:bCs/>
          <w:sz w:val="22"/>
          <w:szCs w:val="22"/>
        </w:rPr>
        <w:t xml:space="preserve">avisens beslutning om å tillate bruken av barnas </w:t>
      </w:r>
      <w:r w:rsidR="00D674AB">
        <w:rPr>
          <w:rFonts w:ascii="Book Antiqua" w:hAnsi="Book Antiqua"/>
          <w:bCs/>
          <w:sz w:val="22"/>
          <w:szCs w:val="22"/>
        </w:rPr>
        <w:t>navn:</w:t>
      </w:r>
    </w:p>
    <w:p w14:paraId="7FE95B1B" w14:textId="77777777" w:rsidR="00D674AB" w:rsidRDefault="00D674AB" w:rsidP="00A72DB9">
      <w:pPr>
        <w:rPr>
          <w:rFonts w:ascii="Book Antiqua" w:hAnsi="Book Antiqua"/>
          <w:bCs/>
          <w:sz w:val="22"/>
          <w:szCs w:val="22"/>
        </w:rPr>
      </w:pPr>
    </w:p>
    <w:p w14:paraId="0FC3AEA4" w14:textId="3C3EE168" w:rsidR="00D674AB" w:rsidRPr="00D674AB" w:rsidRDefault="00D674AB" w:rsidP="00D674AB">
      <w:pPr>
        <w:rPr>
          <w:rFonts w:ascii="Book Antiqua" w:hAnsi="Book Antiqua"/>
          <w:bCs/>
          <w:sz w:val="22"/>
          <w:szCs w:val="22"/>
        </w:rPr>
      </w:pPr>
      <w:r>
        <w:rPr>
          <w:rFonts w:ascii="Book Antiqua" w:hAnsi="Book Antiqua"/>
          <w:bCs/>
          <w:sz w:val="22"/>
          <w:szCs w:val="22"/>
        </w:rPr>
        <w:t>«</w:t>
      </w:r>
      <w:r w:rsidRPr="00D674AB">
        <w:rPr>
          <w:rFonts w:ascii="Book Antiqua" w:hAnsi="Book Antiqua"/>
          <w:bCs/>
          <w:sz w:val="22"/>
          <w:szCs w:val="22"/>
        </w:rPr>
        <w:t xml:space="preserve">Janna </w:t>
      </w:r>
      <w:r w:rsidR="007808BF">
        <w:rPr>
          <w:rFonts w:ascii="Book Antiqua" w:hAnsi="Book Antiqua"/>
          <w:bCs/>
          <w:sz w:val="22"/>
          <w:szCs w:val="22"/>
        </w:rPr>
        <w:t>(…)</w:t>
      </w:r>
      <w:r w:rsidRPr="00D674AB">
        <w:rPr>
          <w:rFonts w:ascii="Book Antiqua" w:hAnsi="Book Antiqua"/>
          <w:bCs/>
          <w:sz w:val="22"/>
          <w:szCs w:val="22"/>
        </w:rPr>
        <w:t xml:space="preserve"> og Ahed </w:t>
      </w:r>
      <w:r w:rsidR="007808BF">
        <w:rPr>
          <w:rFonts w:ascii="Book Antiqua" w:hAnsi="Book Antiqua"/>
          <w:bCs/>
          <w:sz w:val="22"/>
          <w:szCs w:val="22"/>
        </w:rPr>
        <w:t>(…)</w:t>
      </w:r>
      <w:r w:rsidRPr="00D674AB">
        <w:rPr>
          <w:rFonts w:ascii="Book Antiqua" w:hAnsi="Book Antiqua"/>
          <w:bCs/>
          <w:sz w:val="22"/>
          <w:szCs w:val="22"/>
        </w:rPr>
        <w:t xml:space="preserve"> er profilerte aktivister med hundretusenvis av f</w:t>
      </w:r>
      <w:r w:rsidRPr="00D674AB">
        <w:rPr>
          <w:rFonts w:ascii="Book Antiqua" w:hAnsi="Book Antiqua" w:hint="eastAsia"/>
          <w:bCs/>
          <w:sz w:val="22"/>
          <w:szCs w:val="22"/>
        </w:rPr>
        <w:t>ø</w:t>
      </w:r>
      <w:r w:rsidRPr="00D674AB">
        <w:rPr>
          <w:rFonts w:ascii="Book Antiqua" w:hAnsi="Book Antiqua"/>
          <w:bCs/>
          <w:sz w:val="22"/>
          <w:szCs w:val="22"/>
        </w:rPr>
        <w:t>lgere i sosiale</w:t>
      </w:r>
    </w:p>
    <w:p w14:paraId="610F78C8" w14:textId="6E455E6C" w:rsidR="00D674AB" w:rsidRPr="00D674AB" w:rsidRDefault="00D674AB" w:rsidP="00D674AB">
      <w:pPr>
        <w:rPr>
          <w:rFonts w:ascii="Book Antiqua" w:hAnsi="Book Antiqua"/>
          <w:bCs/>
          <w:sz w:val="22"/>
          <w:szCs w:val="22"/>
        </w:rPr>
      </w:pPr>
      <w:r w:rsidRPr="00D674AB">
        <w:rPr>
          <w:rFonts w:ascii="Book Antiqua" w:hAnsi="Book Antiqua"/>
          <w:bCs/>
          <w:sz w:val="22"/>
          <w:szCs w:val="22"/>
        </w:rPr>
        <w:t>medier. De to opptrer sammen i en rekke videoer p</w:t>
      </w:r>
      <w:r w:rsidRPr="00D674AB">
        <w:rPr>
          <w:rFonts w:ascii="Book Antiqua" w:hAnsi="Book Antiqua" w:hint="eastAsia"/>
          <w:bCs/>
          <w:sz w:val="22"/>
          <w:szCs w:val="22"/>
        </w:rPr>
        <w:t>å</w:t>
      </w:r>
      <w:r w:rsidRPr="00D674AB">
        <w:rPr>
          <w:rFonts w:ascii="Book Antiqua" w:hAnsi="Book Antiqua"/>
          <w:bCs/>
          <w:sz w:val="22"/>
          <w:szCs w:val="22"/>
        </w:rPr>
        <w:t xml:space="preserve"> Youtube. Janna </w:t>
      </w:r>
      <w:r w:rsidR="007808BF">
        <w:rPr>
          <w:rFonts w:ascii="Book Antiqua" w:hAnsi="Book Antiqua"/>
          <w:bCs/>
          <w:sz w:val="22"/>
          <w:szCs w:val="22"/>
        </w:rPr>
        <w:t>(…)</w:t>
      </w:r>
      <w:r w:rsidRPr="00D674AB">
        <w:rPr>
          <w:rFonts w:ascii="Book Antiqua" w:hAnsi="Book Antiqua"/>
          <w:bCs/>
          <w:sz w:val="22"/>
          <w:szCs w:val="22"/>
        </w:rPr>
        <w:t xml:space="preserve"> ble av</w:t>
      </w:r>
    </w:p>
    <w:p w14:paraId="00157F1A" w14:textId="1F54BB61" w:rsidR="00D674AB" w:rsidRPr="00D674AB" w:rsidRDefault="00D674AB" w:rsidP="00D674AB">
      <w:pPr>
        <w:rPr>
          <w:rFonts w:ascii="Book Antiqua" w:hAnsi="Book Antiqua"/>
          <w:bCs/>
          <w:sz w:val="22"/>
          <w:szCs w:val="22"/>
        </w:rPr>
      </w:pPr>
      <w:r w:rsidRPr="00D674AB">
        <w:rPr>
          <w:rFonts w:ascii="Book Antiqua" w:hAnsi="Book Antiqua"/>
          <w:bCs/>
          <w:sz w:val="22"/>
          <w:szCs w:val="22"/>
        </w:rPr>
        <w:t>Operasjon Dagsverk selv brukt som en sentral frontfigur i kampanjene f</w:t>
      </w:r>
      <w:r w:rsidRPr="00D674AB">
        <w:rPr>
          <w:rFonts w:ascii="Book Antiqua" w:hAnsi="Book Antiqua" w:hint="eastAsia"/>
          <w:bCs/>
          <w:sz w:val="22"/>
          <w:szCs w:val="22"/>
        </w:rPr>
        <w:t>ø</w:t>
      </w:r>
      <w:r w:rsidRPr="00D674AB">
        <w:rPr>
          <w:rFonts w:ascii="Book Antiqua" w:hAnsi="Book Antiqua"/>
          <w:bCs/>
          <w:sz w:val="22"/>
          <w:szCs w:val="22"/>
        </w:rPr>
        <w:t>r</w:t>
      </w:r>
      <w:r>
        <w:rPr>
          <w:rFonts w:ascii="Book Antiqua" w:hAnsi="Book Antiqua"/>
          <w:bCs/>
          <w:sz w:val="22"/>
          <w:szCs w:val="22"/>
        </w:rPr>
        <w:t xml:space="preserve"> </w:t>
      </w:r>
      <w:r w:rsidRPr="00D674AB">
        <w:rPr>
          <w:rFonts w:ascii="Book Antiqua" w:hAnsi="Book Antiqua"/>
          <w:bCs/>
          <w:sz w:val="22"/>
          <w:szCs w:val="22"/>
        </w:rPr>
        <w:t>innsamlingsaksjonen i november 2018.</w:t>
      </w:r>
    </w:p>
    <w:p w14:paraId="53B9C151" w14:textId="77777777" w:rsidR="00D674AB" w:rsidRPr="00D674AB" w:rsidRDefault="00D674AB" w:rsidP="00D674AB">
      <w:pPr>
        <w:ind w:firstLine="708"/>
        <w:rPr>
          <w:rFonts w:ascii="Book Antiqua" w:hAnsi="Book Antiqua"/>
          <w:bCs/>
          <w:sz w:val="22"/>
          <w:szCs w:val="22"/>
        </w:rPr>
      </w:pPr>
      <w:r w:rsidRPr="00D674AB">
        <w:rPr>
          <w:rFonts w:ascii="Book Antiqua" w:hAnsi="Book Antiqua"/>
          <w:bCs/>
          <w:sz w:val="22"/>
          <w:szCs w:val="22"/>
        </w:rPr>
        <w:t>Vi vurderte n</w:t>
      </w:r>
      <w:r w:rsidRPr="00D674AB">
        <w:rPr>
          <w:rFonts w:ascii="Book Antiqua" w:hAnsi="Book Antiqua" w:hint="eastAsia"/>
          <w:bCs/>
          <w:sz w:val="22"/>
          <w:szCs w:val="22"/>
        </w:rPr>
        <w:t>ø</w:t>
      </w:r>
      <w:r w:rsidRPr="00D674AB">
        <w:rPr>
          <w:rFonts w:ascii="Book Antiqua" w:hAnsi="Book Antiqua"/>
          <w:bCs/>
          <w:sz w:val="22"/>
          <w:szCs w:val="22"/>
        </w:rPr>
        <w:t xml:space="preserve">ye om det var forsvarlig </w:t>
      </w:r>
      <w:r w:rsidRPr="00D674AB">
        <w:rPr>
          <w:rFonts w:ascii="Book Antiqua" w:hAnsi="Book Antiqua" w:hint="eastAsia"/>
          <w:bCs/>
          <w:sz w:val="22"/>
          <w:szCs w:val="22"/>
        </w:rPr>
        <w:t>å</w:t>
      </w:r>
      <w:r w:rsidRPr="00D674AB">
        <w:rPr>
          <w:rFonts w:ascii="Book Antiqua" w:hAnsi="Book Antiqua"/>
          <w:bCs/>
          <w:sz w:val="22"/>
          <w:szCs w:val="22"/>
        </w:rPr>
        <w:t xml:space="preserve"> tillate bruk av navnene p</w:t>
      </w:r>
      <w:r w:rsidRPr="00D674AB">
        <w:rPr>
          <w:rFonts w:ascii="Book Antiqua" w:hAnsi="Book Antiqua" w:hint="eastAsia"/>
          <w:bCs/>
          <w:sz w:val="22"/>
          <w:szCs w:val="22"/>
        </w:rPr>
        <w:t>å</w:t>
      </w:r>
      <w:r w:rsidRPr="00D674AB">
        <w:rPr>
          <w:rFonts w:ascii="Book Antiqua" w:hAnsi="Book Antiqua"/>
          <w:bCs/>
          <w:sz w:val="22"/>
          <w:szCs w:val="22"/>
        </w:rPr>
        <w:t xml:space="preserve"> de to i annonsen,</w:t>
      </w:r>
    </w:p>
    <w:p w14:paraId="183A1519" w14:textId="68CF4C42" w:rsidR="00D674AB" w:rsidRPr="00D674AB" w:rsidRDefault="00D674AB" w:rsidP="00D674AB">
      <w:pPr>
        <w:rPr>
          <w:rFonts w:ascii="Book Antiqua" w:hAnsi="Book Antiqua"/>
          <w:bCs/>
          <w:sz w:val="22"/>
          <w:szCs w:val="22"/>
        </w:rPr>
      </w:pPr>
      <w:r w:rsidRPr="00D674AB">
        <w:rPr>
          <w:rFonts w:ascii="Book Antiqua" w:hAnsi="Book Antiqua"/>
          <w:bCs/>
          <w:sz w:val="22"/>
          <w:szCs w:val="22"/>
        </w:rPr>
        <w:t>gjennom flere runder med MIFF. Etter at annons</w:t>
      </w:r>
      <w:r w:rsidRPr="00D674AB">
        <w:rPr>
          <w:rFonts w:ascii="Book Antiqua" w:hAnsi="Book Antiqua" w:hint="eastAsia"/>
          <w:bCs/>
          <w:sz w:val="22"/>
          <w:szCs w:val="22"/>
        </w:rPr>
        <w:t>ø</w:t>
      </w:r>
      <w:r w:rsidRPr="00D674AB">
        <w:rPr>
          <w:rFonts w:ascii="Book Antiqua" w:hAnsi="Book Antiqua"/>
          <w:bCs/>
          <w:sz w:val="22"/>
          <w:szCs w:val="22"/>
        </w:rPr>
        <w:t>ren luket ut de konkrete p</w:t>
      </w:r>
      <w:r w:rsidRPr="00D674AB">
        <w:rPr>
          <w:rFonts w:ascii="Book Antiqua" w:hAnsi="Book Antiqua" w:hint="eastAsia"/>
          <w:bCs/>
          <w:sz w:val="22"/>
          <w:szCs w:val="22"/>
        </w:rPr>
        <w:t>å</w:t>
      </w:r>
      <w:r w:rsidRPr="00D674AB">
        <w:rPr>
          <w:rFonts w:ascii="Book Antiqua" w:hAnsi="Book Antiqua"/>
          <w:bCs/>
          <w:sz w:val="22"/>
          <w:szCs w:val="22"/>
        </w:rPr>
        <w:t>standene</w:t>
      </w:r>
    </w:p>
    <w:p w14:paraId="07482AF0" w14:textId="77777777" w:rsidR="00D674AB" w:rsidRPr="00D674AB" w:rsidRDefault="00D674AB" w:rsidP="00D674AB">
      <w:pPr>
        <w:rPr>
          <w:rFonts w:ascii="Book Antiqua" w:hAnsi="Book Antiqua"/>
          <w:bCs/>
          <w:sz w:val="22"/>
          <w:szCs w:val="22"/>
        </w:rPr>
      </w:pPr>
      <w:r w:rsidRPr="00D674AB">
        <w:rPr>
          <w:rFonts w:ascii="Book Antiqua" w:hAnsi="Book Antiqua"/>
          <w:bCs/>
          <w:sz w:val="22"/>
          <w:szCs w:val="22"/>
        </w:rPr>
        <w:t>knyttet til de to, og sett opp mot den eksponering de selv har utsatt seg for gjennom sitt</w:t>
      </w:r>
    </w:p>
    <w:p w14:paraId="76A3FE45" w14:textId="77777777" w:rsidR="00D674AB" w:rsidRPr="00D674AB" w:rsidRDefault="00D674AB" w:rsidP="00D674AB">
      <w:pPr>
        <w:rPr>
          <w:rFonts w:ascii="Book Antiqua" w:hAnsi="Book Antiqua"/>
          <w:bCs/>
          <w:sz w:val="22"/>
          <w:szCs w:val="22"/>
        </w:rPr>
      </w:pPr>
      <w:r w:rsidRPr="00D674AB">
        <w:rPr>
          <w:rFonts w:ascii="Book Antiqua" w:hAnsi="Book Antiqua"/>
          <w:bCs/>
          <w:sz w:val="22"/>
          <w:szCs w:val="22"/>
        </w:rPr>
        <w:t>sterke engasjement i offentligheten, ogs</w:t>
      </w:r>
      <w:r w:rsidRPr="00D674AB">
        <w:rPr>
          <w:rFonts w:ascii="Book Antiqua" w:hAnsi="Book Antiqua" w:hint="eastAsia"/>
          <w:bCs/>
          <w:sz w:val="22"/>
          <w:szCs w:val="22"/>
        </w:rPr>
        <w:t>å</w:t>
      </w:r>
      <w:r w:rsidRPr="00D674AB">
        <w:rPr>
          <w:rFonts w:ascii="Book Antiqua" w:hAnsi="Book Antiqua"/>
          <w:bCs/>
          <w:sz w:val="22"/>
          <w:szCs w:val="22"/>
        </w:rPr>
        <w:t xml:space="preserve"> f</w:t>
      </w:r>
      <w:r w:rsidRPr="00D674AB">
        <w:rPr>
          <w:rFonts w:ascii="Book Antiqua" w:hAnsi="Book Antiqua" w:hint="eastAsia"/>
          <w:bCs/>
          <w:sz w:val="22"/>
          <w:szCs w:val="22"/>
        </w:rPr>
        <w:t>ø</w:t>
      </w:r>
      <w:r w:rsidRPr="00D674AB">
        <w:rPr>
          <w:rFonts w:ascii="Book Antiqua" w:hAnsi="Book Antiqua"/>
          <w:bCs/>
          <w:sz w:val="22"/>
          <w:szCs w:val="22"/>
        </w:rPr>
        <w:t>r Operasjon Dagsverk-kampanjen, vurderte vi</w:t>
      </w:r>
    </w:p>
    <w:p w14:paraId="0D57CEC3" w14:textId="64C1562E" w:rsidR="00D674AB" w:rsidRDefault="00D674AB" w:rsidP="00D674AB">
      <w:pPr>
        <w:rPr>
          <w:rFonts w:ascii="Book Antiqua" w:hAnsi="Book Antiqua"/>
          <w:bCs/>
          <w:sz w:val="22"/>
          <w:szCs w:val="22"/>
        </w:rPr>
      </w:pPr>
      <w:r w:rsidRPr="00D674AB">
        <w:rPr>
          <w:rFonts w:ascii="Book Antiqua" w:hAnsi="Book Antiqua"/>
          <w:bCs/>
          <w:sz w:val="22"/>
          <w:szCs w:val="22"/>
        </w:rPr>
        <w:t>det slik at annonsen ikke kunne f</w:t>
      </w:r>
      <w:r w:rsidRPr="00D674AB">
        <w:rPr>
          <w:rFonts w:ascii="Book Antiqua" w:hAnsi="Book Antiqua" w:hint="eastAsia"/>
          <w:bCs/>
          <w:sz w:val="22"/>
          <w:szCs w:val="22"/>
        </w:rPr>
        <w:t>å</w:t>
      </w:r>
      <w:r w:rsidRPr="00D674AB">
        <w:rPr>
          <w:rFonts w:ascii="Book Antiqua" w:hAnsi="Book Antiqua"/>
          <w:bCs/>
          <w:sz w:val="22"/>
          <w:szCs w:val="22"/>
        </w:rPr>
        <w:t xml:space="preserve"> nye, u</w:t>
      </w:r>
      <w:r w:rsidRPr="00D674AB">
        <w:rPr>
          <w:rFonts w:ascii="Book Antiqua" w:hAnsi="Book Antiqua" w:hint="eastAsia"/>
          <w:bCs/>
          <w:sz w:val="22"/>
          <w:szCs w:val="22"/>
        </w:rPr>
        <w:t>ø</w:t>
      </w:r>
      <w:r w:rsidRPr="00D674AB">
        <w:rPr>
          <w:rFonts w:ascii="Book Antiqua" w:hAnsi="Book Antiqua"/>
          <w:bCs/>
          <w:sz w:val="22"/>
          <w:szCs w:val="22"/>
        </w:rPr>
        <w:t>nskede konsekvenser for Janna og Ahed.</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 xml:space="preserve">Aftenposten </w:t>
      </w:r>
      <w:r w:rsidR="00EB38AE">
        <w:rPr>
          <w:rFonts w:ascii="Book Antiqua" w:hAnsi="Book Antiqua"/>
          <w:bCs/>
          <w:sz w:val="22"/>
          <w:szCs w:val="22"/>
        </w:rPr>
        <w:t>avviser</w:t>
      </w:r>
      <w:r>
        <w:rPr>
          <w:rFonts w:ascii="Book Antiqua" w:hAnsi="Book Antiqua"/>
          <w:bCs/>
          <w:sz w:val="22"/>
          <w:szCs w:val="22"/>
        </w:rPr>
        <w:t xml:space="preserve"> </w:t>
      </w:r>
      <w:r w:rsidR="00D078CE">
        <w:rPr>
          <w:rFonts w:ascii="Book Antiqua" w:hAnsi="Book Antiqua"/>
          <w:bCs/>
          <w:sz w:val="22"/>
          <w:szCs w:val="22"/>
        </w:rPr>
        <w:t xml:space="preserve">også </w:t>
      </w:r>
      <w:r>
        <w:rPr>
          <w:rFonts w:ascii="Book Antiqua" w:hAnsi="Book Antiqua"/>
          <w:bCs/>
          <w:sz w:val="22"/>
          <w:szCs w:val="22"/>
        </w:rPr>
        <w:t>at annonsen inneholder anklager som utløste retten til samtidig imøtegåelse.</w:t>
      </w:r>
    </w:p>
    <w:p w14:paraId="087382EA" w14:textId="36C15A31" w:rsidR="00392CB3" w:rsidRPr="00385547" w:rsidRDefault="001D1013" w:rsidP="00D674AB">
      <w:pPr>
        <w:rPr>
          <w:rFonts w:ascii="Book Antiqua" w:hAnsi="Book Antiqua"/>
          <w:bCs/>
          <w:sz w:val="22"/>
          <w:szCs w:val="22"/>
        </w:rPr>
      </w:pPr>
      <w:r w:rsidRPr="00385547">
        <w:rPr>
          <w:rFonts w:ascii="Book Antiqua" w:hAnsi="Book Antiqua"/>
          <w:bCs/>
          <w:sz w:val="22"/>
          <w:szCs w:val="22"/>
        </w:rPr>
        <w:br/>
      </w:r>
      <w:r w:rsidR="00D078CE">
        <w:rPr>
          <w:rFonts w:ascii="Book Antiqua" w:hAnsi="Book Antiqua"/>
          <w:bCs/>
          <w:sz w:val="22"/>
          <w:szCs w:val="22"/>
        </w:rPr>
        <w:br/>
      </w:r>
    </w:p>
    <w:p w14:paraId="527210FD" w14:textId="2F33A015" w:rsidR="00392CB3" w:rsidRDefault="00392CB3" w:rsidP="00392CB3">
      <w:pPr>
        <w:rPr>
          <w:rFonts w:ascii="Book Antiqua" w:hAnsi="Book Antiqua"/>
          <w:bCs/>
          <w:sz w:val="22"/>
          <w:szCs w:val="22"/>
        </w:rPr>
      </w:pPr>
      <w:r w:rsidRPr="00392CB3">
        <w:rPr>
          <w:rFonts w:ascii="Book Antiqua" w:hAnsi="Book Antiqua"/>
          <w:b/>
          <w:sz w:val="22"/>
          <w:szCs w:val="22"/>
        </w:rPr>
        <w:t>Klager</w:t>
      </w:r>
      <w:r>
        <w:rPr>
          <w:rFonts w:ascii="Book Antiqua" w:hAnsi="Book Antiqua"/>
          <w:b/>
          <w:sz w:val="22"/>
          <w:szCs w:val="22"/>
        </w:rPr>
        <w:t xml:space="preserve"> </w:t>
      </w:r>
      <w:r w:rsidR="00CB5D72">
        <w:rPr>
          <w:rFonts w:ascii="Book Antiqua" w:hAnsi="Book Antiqua"/>
          <w:bCs/>
          <w:sz w:val="22"/>
          <w:szCs w:val="22"/>
        </w:rPr>
        <w:t xml:space="preserve">fastholder alle argumentene i klagen. </w:t>
      </w:r>
      <w:r w:rsidR="00CB5D72">
        <w:rPr>
          <w:rFonts w:ascii="Book Antiqua" w:hAnsi="Book Antiqua"/>
          <w:bCs/>
          <w:sz w:val="22"/>
          <w:szCs w:val="22"/>
        </w:rPr>
        <w:br/>
      </w:r>
      <w:r w:rsidR="00CB5D72">
        <w:rPr>
          <w:rFonts w:ascii="Book Antiqua" w:hAnsi="Book Antiqua"/>
          <w:bCs/>
          <w:sz w:val="22"/>
          <w:szCs w:val="22"/>
        </w:rPr>
        <w:br/>
        <w:t xml:space="preserve">Klager </w:t>
      </w:r>
      <w:r w:rsidR="00BD25C2">
        <w:rPr>
          <w:rFonts w:ascii="Book Antiqua" w:hAnsi="Book Antiqua"/>
          <w:bCs/>
          <w:sz w:val="22"/>
          <w:szCs w:val="22"/>
        </w:rPr>
        <w:t>er enig i at det kan være utfordrende å bruke VVP på kommersielt innhold «som ikke involverer seg i aktuelle samfunnsspørsmål eller når det ikke gjelder alvorlige påstander».</w:t>
      </w:r>
      <w:r w:rsidR="00E233E0">
        <w:rPr>
          <w:rFonts w:ascii="Book Antiqua" w:hAnsi="Book Antiqua"/>
          <w:bCs/>
          <w:sz w:val="22"/>
          <w:szCs w:val="22"/>
        </w:rPr>
        <w:t xml:space="preserve"> </w:t>
      </w:r>
      <w:r w:rsidR="00BD25C2">
        <w:rPr>
          <w:rFonts w:ascii="Book Antiqua" w:hAnsi="Book Antiqua"/>
          <w:bCs/>
          <w:sz w:val="22"/>
          <w:szCs w:val="22"/>
        </w:rPr>
        <w:t xml:space="preserve">Når annonsen derimot inneholder dette, mener klager at annonsen må kunne vurderes </w:t>
      </w:r>
      <w:r w:rsidR="00BD25C2">
        <w:rPr>
          <w:rFonts w:ascii="Book Antiqua" w:hAnsi="Book Antiqua"/>
          <w:bCs/>
          <w:sz w:val="22"/>
          <w:szCs w:val="22"/>
        </w:rPr>
        <w:lastRenderedPageBreak/>
        <w:t>basert på VVP.</w:t>
      </w:r>
    </w:p>
    <w:p w14:paraId="0D452995" w14:textId="3158FDD7" w:rsidR="00BD25C2" w:rsidRDefault="00BD25C2" w:rsidP="00392CB3">
      <w:pPr>
        <w:rPr>
          <w:rFonts w:ascii="Book Antiqua" w:hAnsi="Book Antiqua"/>
          <w:bCs/>
          <w:sz w:val="22"/>
          <w:szCs w:val="22"/>
        </w:rPr>
      </w:pPr>
    </w:p>
    <w:p w14:paraId="32E06A09" w14:textId="6650A5F9" w:rsidR="008112AA" w:rsidRDefault="008112AA" w:rsidP="008112AA">
      <w:pPr>
        <w:rPr>
          <w:rFonts w:ascii="Book Antiqua" w:hAnsi="Book Antiqua"/>
          <w:bCs/>
          <w:sz w:val="22"/>
          <w:szCs w:val="22"/>
        </w:rPr>
      </w:pPr>
      <w:r>
        <w:rPr>
          <w:rFonts w:ascii="Book Antiqua" w:hAnsi="Book Antiqua"/>
          <w:bCs/>
          <w:sz w:val="22"/>
          <w:szCs w:val="22"/>
        </w:rPr>
        <w:t>Klager skriver:</w:t>
      </w:r>
      <w:r>
        <w:rPr>
          <w:rFonts w:ascii="Book Antiqua" w:hAnsi="Book Antiqua"/>
          <w:bCs/>
          <w:sz w:val="22"/>
          <w:szCs w:val="22"/>
        </w:rPr>
        <w:br/>
      </w:r>
    </w:p>
    <w:p w14:paraId="3E0EEA3C" w14:textId="0F7BB7D1" w:rsidR="00BD25C2" w:rsidRDefault="008112AA" w:rsidP="008112AA">
      <w:pPr>
        <w:rPr>
          <w:rFonts w:ascii="Book Antiqua" w:hAnsi="Book Antiqua"/>
          <w:bCs/>
          <w:sz w:val="22"/>
          <w:szCs w:val="22"/>
        </w:rPr>
      </w:pPr>
      <w:r>
        <w:rPr>
          <w:rFonts w:ascii="Book Antiqua" w:hAnsi="Book Antiqua"/>
          <w:bCs/>
          <w:sz w:val="22"/>
          <w:szCs w:val="22"/>
        </w:rPr>
        <w:t>«</w:t>
      </w:r>
      <w:r w:rsidRPr="008112AA">
        <w:rPr>
          <w:rFonts w:ascii="Book Antiqua" w:hAnsi="Book Antiqua"/>
          <w:bCs/>
          <w:sz w:val="22"/>
          <w:szCs w:val="22"/>
        </w:rPr>
        <w:t xml:space="preserve">Den omtalte annonsen kobler klager til meget alvorlige anklager ved at den nevner forhold som </w:t>
      </w:r>
      <w:r>
        <w:rPr>
          <w:rFonts w:ascii="Book Antiqua" w:hAnsi="Book Antiqua"/>
          <w:bCs/>
          <w:sz w:val="22"/>
          <w:szCs w:val="22"/>
        </w:rPr>
        <w:t>‘</w:t>
      </w:r>
      <w:r w:rsidRPr="008112AA">
        <w:rPr>
          <w:rFonts w:ascii="Book Antiqua" w:hAnsi="Book Antiqua"/>
          <w:bCs/>
          <w:i/>
          <w:iCs/>
          <w:sz w:val="22"/>
          <w:szCs w:val="22"/>
        </w:rPr>
        <w:t>jødehat</w:t>
      </w:r>
      <w:r>
        <w:rPr>
          <w:rFonts w:ascii="Book Antiqua" w:hAnsi="Book Antiqua"/>
          <w:bCs/>
          <w:sz w:val="22"/>
          <w:szCs w:val="22"/>
        </w:rPr>
        <w:t>’</w:t>
      </w:r>
      <w:r w:rsidRPr="008112AA">
        <w:rPr>
          <w:rFonts w:ascii="Book Antiqua" w:hAnsi="Book Antiqua"/>
          <w:bCs/>
          <w:sz w:val="22"/>
          <w:szCs w:val="22"/>
        </w:rPr>
        <w:t xml:space="preserve">, </w:t>
      </w:r>
      <w:r>
        <w:rPr>
          <w:rFonts w:ascii="Book Antiqua" w:hAnsi="Book Antiqua"/>
          <w:bCs/>
          <w:sz w:val="22"/>
          <w:szCs w:val="22"/>
        </w:rPr>
        <w:t>‘</w:t>
      </w:r>
      <w:r w:rsidRPr="008112AA">
        <w:rPr>
          <w:rFonts w:ascii="Book Antiqua" w:hAnsi="Book Antiqua"/>
          <w:bCs/>
          <w:i/>
          <w:iCs/>
          <w:sz w:val="22"/>
          <w:szCs w:val="22"/>
        </w:rPr>
        <w:t>demonisering av Israel</w:t>
      </w:r>
      <w:r>
        <w:rPr>
          <w:rFonts w:ascii="Book Antiqua" w:hAnsi="Book Antiqua"/>
          <w:bCs/>
          <w:sz w:val="22"/>
          <w:szCs w:val="22"/>
        </w:rPr>
        <w:t>’</w:t>
      </w:r>
      <w:r w:rsidRPr="008112AA">
        <w:rPr>
          <w:rFonts w:ascii="Book Antiqua" w:hAnsi="Book Antiqua"/>
          <w:bCs/>
          <w:sz w:val="22"/>
          <w:szCs w:val="22"/>
        </w:rPr>
        <w:t xml:space="preserve">, </w:t>
      </w:r>
      <w:r>
        <w:rPr>
          <w:rFonts w:ascii="Book Antiqua" w:hAnsi="Book Antiqua"/>
          <w:bCs/>
          <w:sz w:val="22"/>
          <w:szCs w:val="22"/>
        </w:rPr>
        <w:t>‘</w:t>
      </w:r>
      <w:r w:rsidRPr="008112AA">
        <w:rPr>
          <w:rFonts w:ascii="Book Antiqua" w:hAnsi="Book Antiqua"/>
          <w:bCs/>
          <w:i/>
          <w:iCs/>
          <w:sz w:val="22"/>
          <w:szCs w:val="22"/>
        </w:rPr>
        <w:t>ramming av millioner av israelske barn</w:t>
      </w:r>
      <w:r>
        <w:rPr>
          <w:rFonts w:ascii="Book Antiqua" w:hAnsi="Book Antiqua"/>
          <w:bCs/>
          <w:sz w:val="22"/>
          <w:szCs w:val="22"/>
        </w:rPr>
        <w:t>’</w:t>
      </w:r>
      <w:r w:rsidRPr="008112AA">
        <w:rPr>
          <w:rFonts w:ascii="Book Antiqua" w:hAnsi="Book Antiqua"/>
          <w:bCs/>
          <w:sz w:val="22"/>
          <w:szCs w:val="22"/>
        </w:rPr>
        <w:t xml:space="preserve">, </w:t>
      </w:r>
      <w:r>
        <w:rPr>
          <w:rFonts w:ascii="Book Antiqua" w:hAnsi="Book Antiqua"/>
          <w:bCs/>
          <w:sz w:val="22"/>
          <w:szCs w:val="22"/>
        </w:rPr>
        <w:t>‘</w:t>
      </w:r>
      <w:r w:rsidRPr="008112AA">
        <w:rPr>
          <w:rFonts w:ascii="Book Antiqua" w:hAnsi="Book Antiqua"/>
          <w:bCs/>
          <w:i/>
          <w:iCs/>
          <w:sz w:val="22"/>
          <w:szCs w:val="22"/>
        </w:rPr>
        <w:t>fjerning av verdens eneste jødiske stat</w:t>
      </w:r>
      <w:r>
        <w:rPr>
          <w:rFonts w:ascii="Book Antiqua" w:hAnsi="Book Antiqua"/>
          <w:bCs/>
          <w:sz w:val="22"/>
          <w:szCs w:val="22"/>
        </w:rPr>
        <w:t>’</w:t>
      </w:r>
      <w:r w:rsidRPr="008112AA">
        <w:rPr>
          <w:rFonts w:ascii="Book Antiqua" w:hAnsi="Book Antiqua"/>
          <w:bCs/>
          <w:sz w:val="22"/>
          <w:szCs w:val="22"/>
        </w:rPr>
        <w:t xml:space="preserve">, og at </w:t>
      </w:r>
      <w:r>
        <w:rPr>
          <w:rFonts w:ascii="Book Antiqua" w:hAnsi="Book Antiqua"/>
          <w:bCs/>
          <w:sz w:val="22"/>
          <w:szCs w:val="22"/>
        </w:rPr>
        <w:t>‘</w:t>
      </w:r>
      <w:r w:rsidRPr="008112AA">
        <w:rPr>
          <w:rFonts w:ascii="Book Antiqua" w:hAnsi="Book Antiqua"/>
          <w:bCs/>
          <w:i/>
          <w:iCs/>
          <w:sz w:val="22"/>
          <w:szCs w:val="22"/>
        </w:rPr>
        <w:t>OD er en gedigen anti-israelsk kampanje som indoktrinerer seks årskull skoleelever til negativt syn på Israel spesielt og jøder generelt</w:t>
      </w:r>
      <w:r>
        <w:rPr>
          <w:rFonts w:ascii="Book Antiqua" w:hAnsi="Book Antiqua"/>
          <w:bCs/>
          <w:sz w:val="22"/>
          <w:szCs w:val="22"/>
        </w:rPr>
        <w:t>’</w:t>
      </w:r>
      <w:r w:rsidRPr="008112AA">
        <w:rPr>
          <w:rFonts w:ascii="Book Antiqua" w:hAnsi="Book Antiqua"/>
          <w:bCs/>
          <w:sz w:val="22"/>
          <w:szCs w:val="22"/>
        </w:rPr>
        <w:t>. Dette er ikke påstander som fremmes i normale annonser, og kan derfor ikke sammenlignes med sakligheten eller kildebredden til en potetgull-reklame som Aftenposten forsøker i deres tilsvar.</w:t>
      </w:r>
      <w:r>
        <w:rPr>
          <w:rFonts w:ascii="Book Antiqua" w:hAnsi="Book Antiqua"/>
          <w:bCs/>
          <w:sz w:val="22"/>
          <w:szCs w:val="22"/>
        </w:rPr>
        <w:t>»</w:t>
      </w:r>
      <w:r>
        <w:rPr>
          <w:rFonts w:ascii="Book Antiqua" w:hAnsi="Book Antiqua"/>
          <w:bCs/>
          <w:sz w:val="22"/>
          <w:szCs w:val="22"/>
        </w:rPr>
        <w:br/>
      </w:r>
    </w:p>
    <w:p w14:paraId="18478713" w14:textId="29C461E3" w:rsidR="00CB5D72" w:rsidRDefault="00CB5D72" w:rsidP="008112AA">
      <w:pPr>
        <w:rPr>
          <w:rFonts w:ascii="Book Antiqua" w:hAnsi="Book Antiqua"/>
          <w:bCs/>
          <w:sz w:val="22"/>
          <w:szCs w:val="22"/>
        </w:rPr>
      </w:pPr>
      <w:r>
        <w:rPr>
          <w:rFonts w:ascii="Book Antiqua" w:hAnsi="Book Antiqua"/>
          <w:bCs/>
          <w:sz w:val="22"/>
          <w:szCs w:val="22"/>
        </w:rPr>
        <w:t>Klager mener påstanden om indoktrinering er en påstand om rasisme.</w:t>
      </w:r>
    </w:p>
    <w:p w14:paraId="6DEC0905" w14:textId="1322F091" w:rsidR="00CB5D72" w:rsidRDefault="00CB5D72" w:rsidP="008112AA">
      <w:pPr>
        <w:rPr>
          <w:rFonts w:ascii="Book Antiqua" w:hAnsi="Book Antiqua"/>
          <w:bCs/>
          <w:sz w:val="22"/>
          <w:szCs w:val="22"/>
        </w:rPr>
      </w:pPr>
    </w:p>
    <w:p w14:paraId="3E73A5F2" w14:textId="2FCCB030" w:rsidR="00CB5D72" w:rsidRDefault="00DA17A9" w:rsidP="008112AA">
      <w:pPr>
        <w:rPr>
          <w:rFonts w:ascii="Book Antiqua" w:hAnsi="Book Antiqua"/>
          <w:bCs/>
          <w:sz w:val="22"/>
          <w:szCs w:val="22"/>
        </w:rPr>
      </w:pPr>
      <w:r>
        <w:rPr>
          <w:rFonts w:ascii="Book Antiqua" w:hAnsi="Book Antiqua"/>
          <w:bCs/>
          <w:sz w:val="22"/>
          <w:szCs w:val="22"/>
        </w:rPr>
        <w:t>Slik klager ser det, etterlater varianten som Aftenposten publiserte et inntrykk av de palestinske jentene er voldelige aktivister som ønsker å fjerne Israel fra kartet.</w:t>
      </w:r>
    </w:p>
    <w:p w14:paraId="5A8FEF96" w14:textId="5EE738A3" w:rsidR="00DA17A9" w:rsidRDefault="00DA17A9" w:rsidP="008112AA">
      <w:pPr>
        <w:rPr>
          <w:rFonts w:ascii="Book Antiqua" w:hAnsi="Book Antiqua"/>
          <w:bCs/>
          <w:sz w:val="22"/>
          <w:szCs w:val="22"/>
        </w:rPr>
      </w:pPr>
    </w:p>
    <w:p w14:paraId="6774BBAD" w14:textId="1ECE2A99" w:rsidR="00DA17A9" w:rsidRPr="00BD25C2" w:rsidRDefault="00201F49" w:rsidP="008112AA">
      <w:pPr>
        <w:rPr>
          <w:rFonts w:ascii="Book Antiqua" w:hAnsi="Book Antiqua"/>
          <w:bCs/>
          <w:sz w:val="22"/>
          <w:szCs w:val="22"/>
        </w:rPr>
      </w:pPr>
      <w:r>
        <w:rPr>
          <w:rFonts w:ascii="Book Antiqua" w:hAnsi="Book Antiqua"/>
          <w:bCs/>
          <w:sz w:val="22"/>
          <w:szCs w:val="22"/>
        </w:rPr>
        <w:t xml:space="preserve">Klager opplyser at </w:t>
      </w:r>
      <w:r w:rsidR="005F53D3">
        <w:rPr>
          <w:rFonts w:ascii="Book Antiqua" w:hAnsi="Book Antiqua"/>
          <w:bCs/>
          <w:sz w:val="22"/>
          <w:szCs w:val="22"/>
        </w:rPr>
        <w:t>12-åringen</w:t>
      </w:r>
      <w:r>
        <w:rPr>
          <w:rFonts w:ascii="Book Antiqua" w:hAnsi="Book Antiqua"/>
          <w:bCs/>
          <w:sz w:val="22"/>
          <w:szCs w:val="22"/>
        </w:rPr>
        <w:t xml:space="preserve"> selv har sagt at hun føler hennes sikkerhetssituasjon er forverret som følge av annonsene.</w:t>
      </w:r>
      <w:r>
        <w:rPr>
          <w:rFonts w:ascii="Book Antiqua" w:hAnsi="Book Antiqua"/>
          <w:bCs/>
          <w:sz w:val="22"/>
          <w:szCs w:val="22"/>
        </w:rPr>
        <w:br/>
      </w:r>
      <w:r>
        <w:rPr>
          <w:rFonts w:ascii="Book Antiqua" w:hAnsi="Book Antiqua"/>
          <w:bCs/>
          <w:sz w:val="22"/>
          <w:szCs w:val="22"/>
        </w:rPr>
        <w:br/>
        <w:t>Når det gjelder spørsmålet om samtidig imøtegåelse, skriver klager:</w:t>
      </w:r>
      <w:r>
        <w:rPr>
          <w:rFonts w:ascii="Book Antiqua" w:hAnsi="Book Antiqua"/>
          <w:bCs/>
          <w:sz w:val="22"/>
          <w:szCs w:val="22"/>
        </w:rPr>
        <w:br/>
      </w:r>
      <w:r>
        <w:rPr>
          <w:rFonts w:ascii="Book Antiqua" w:hAnsi="Book Antiqua"/>
          <w:bCs/>
          <w:sz w:val="22"/>
          <w:szCs w:val="22"/>
        </w:rPr>
        <w:br/>
      </w:r>
      <w:r w:rsidR="002002BE">
        <w:rPr>
          <w:rFonts w:ascii="Book Antiqua" w:hAnsi="Book Antiqua"/>
          <w:bCs/>
          <w:sz w:val="22"/>
          <w:szCs w:val="22"/>
        </w:rPr>
        <w:t>«</w:t>
      </w:r>
      <w:r w:rsidR="002002BE" w:rsidRPr="002002BE">
        <w:rPr>
          <w:rFonts w:ascii="Book Antiqua" w:hAnsi="Book Antiqua"/>
          <w:bCs/>
          <w:sz w:val="22"/>
          <w:szCs w:val="22"/>
        </w:rPr>
        <w:t xml:space="preserve">Vi som klagere stiller oss undrende til at Aftenposten ikke klarer å se noen grove beskyldninger i følgende setning hentet fra annonsen: </w:t>
      </w:r>
      <w:r w:rsidR="002002BE">
        <w:rPr>
          <w:rFonts w:ascii="Book Antiqua" w:hAnsi="Book Antiqua"/>
          <w:bCs/>
          <w:sz w:val="22"/>
          <w:szCs w:val="22"/>
        </w:rPr>
        <w:t>‘</w:t>
      </w:r>
      <w:r w:rsidR="002002BE" w:rsidRPr="002002BE">
        <w:rPr>
          <w:rFonts w:ascii="Book Antiqua" w:hAnsi="Book Antiqua"/>
          <w:bCs/>
          <w:i/>
          <w:iCs/>
          <w:sz w:val="22"/>
          <w:szCs w:val="22"/>
        </w:rPr>
        <w:t>MIFF mener derfor at årets OD er en gedigen anti-israelsk kampanje som indoktrinerer seks årskull skoleelever til negativt syn på Israel spesielt og jøder generelt</w:t>
      </w:r>
      <w:r w:rsidR="002002BE">
        <w:rPr>
          <w:rFonts w:ascii="Book Antiqua" w:hAnsi="Book Antiqua"/>
          <w:bCs/>
          <w:sz w:val="22"/>
          <w:szCs w:val="22"/>
        </w:rPr>
        <w:t>’</w:t>
      </w:r>
      <w:r w:rsidR="002002BE" w:rsidRPr="002002BE">
        <w:rPr>
          <w:rFonts w:ascii="Book Antiqua" w:hAnsi="Book Antiqua"/>
          <w:bCs/>
          <w:sz w:val="22"/>
          <w:szCs w:val="22"/>
        </w:rPr>
        <w:t>.</w:t>
      </w:r>
      <w:r w:rsidR="005871BF">
        <w:rPr>
          <w:rFonts w:ascii="Book Antiqua" w:hAnsi="Book Antiqua"/>
          <w:bCs/>
          <w:sz w:val="22"/>
          <w:szCs w:val="22"/>
        </w:rPr>
        <w:t xml:space="preserve"> (…) </w:t>
      </w:r>
      <w:r w:rsidR="005871BF" w:rsidRPr="005871BF">
        <w:rPr>
          <w:rFonts w:ascii="Book Antiqua" w:hAnsi="Book Antiqua"/>
          <w:bCs/>
          <w:sz w:val="22"/>
          <w:szCs w:val="22"/>
        </w:rPr>
        <w:t>At klager skal ha bidratt til indoktrinering av skoleelever til negativt syn på jøder er en meget grov anklage som ikke bygger på fakta. Det er en falsk påstand av meget alvorlig karakter som utløser rett til samtidig imøtegåelse.</w:t>
      </w:r>
      <w:r w:rsidR="002002BE">
        <w:rPr>
          <w:rFonts w:ascii="Book Antiqua" w:hAnsi="Book Antiqua"/>
          <w:bCs/>
          <w:sz w:val="22"/>
          <w:szCs w:val="22"/>
        </w:rPr>
        <w:t>»</w:t>
      </w:r>
    </w:p>
    <w:p w14:paraId="7D02ACC6" w14:textId="77777777" w:rsidR="00516164" w:rsidRDefault="00516164" w:rsidP="00117E1A">
      <w:pPr>
        <w:widowControl/>
        <w:rPr>
          <w:rFonts w:ascii="Book Antiqua" w:hAnsi="Book Antiqua"/>
          <w:sz w:val="22"/>
        </w:rPr>
      </w:pPr>
    </w:p>
    <w:p w14:paraId="400D761B" w14:textId="2D906543" w:rsidR="00516164" w:rsidRDefault="00516164" w:rsidP="00117E1A">
      <w:pPr>
        <w:widowControl/>
        <w:rPr>
          <w:rFonts w:ascii="Book Antiqua" w:hAnsi="Book Antiqua"/>
          <w:b/>
          <w:sz w:val="22"/>
        </w:rPr>
      </w:pPr>
    </w:p>
    <w:p w14:paraId="6190B5BA" w14:textId="6F8EC376" w:rsidR="00745984" w:rsidRDefault="00745984" w:rsidP="003869AE">
      <w:pPr>
        <w:widowControl/>
        <w:rPr>
          <w:rFonts w:ascii="Book Antiqua" w:hAnsi="Book Antiqua"/>
          <w:sz w:val="22"/>
        </w:rPr>
      </w:pPr>
      <w:r>
        <w:rPr>
          <w:rFonts w:ascii="Book Antiqua" w:hAnsi="Book Antiqua"/>
          <w:b/>
          <w:sz w:val="22"/>
        </w:rPr>
        <w:t>Aftenposten</w:t>
      </w:r>
      <w:r>
        <w:rPr>
          <w:rFonts w:ascii="Book Antiqua" w:hAnsi="Book Antiqua"/>
          <w:bCs/>
          <w:sz w:val="22"/>
        </w:rPr>
        <w:t xml:space="preserve"> </w:t>
      </w:r>
      <w:r>
        <w:rPr>
          <w:rFonts w:ascii="Book Antiqua" w:hAnsi="Book Antiqua"/>
          <w:sz w:val="22"/>
        </w:rPr>
        <w:t xml:space="preserve">avviser at varianten de har publisert </w:t>
      </w:r>
      <w:r w:rsidR="00D078CE">
        <w:rPr>
          <w:rFonts w:ascii="Book Antiqua" w:hAnsi="Book Antiqua"/>
          <w:sz w:val="22"/>
        </w:rPr>
        <w:t>lager en kobling mellom klager og jødehat.</w:t>
      </w:r>
      <w:r>
        <w:rPr>
          <w:rFonts w:ascii="Book Antiqua" w:hAnsi="Book Antiqua"/>
          <w:sz w:val="22"/>
        </w:rPr>
        <w:t xml:space="preserve"> Avisen gjentar at en formulering </w:t>
      </w:r>
      <w:r w:rsidR="00D61E40">
        <w:rPr>
          <w:rFonts w:ascii="Book Antiqua" w:hAnsi="Book Antiqua"/>
          <w:sz w:val="22"/>
        </w:rPr>
        <w:t xml:space="preserve">indoktrinering </w:t>
      </w:r>
      <w:r w:rsidR="00D61E40" w:rsidRPr="00D61E40">
        <w:rPr>
          <w:rFonts w:ascii="Book Antiqua" w:hAnsi="Book Antiqua"/>
          <w:sz w:val="22"/>
        </w:rPr>
        <w:t>til</w:t>
      </w:r>
      <w:r w:rsidR="00D61E40" w:rsidRPr="00D61E40">
        <w:rPr>
          <w:rFonts w:ascii="Book Antiqua" w:hAnsi="Book Antiqua"/>
          <w:i/>
          <w:iCs/>
          <w:sz w:val="22"/>
        </w:rPr>
        <w:t xml:space="preserve"> </w:t>
      </w:r>
      <w:r w:rsidRPr="00D61E40">
        <w:rPr>
          <w:rFonts w:ascii="Book Antiqua" w:hAnsi="Book Antiqua"/>
          <w:i/>
          <w:iCs/>
          <w:sz w:val="22"/>
        </w:rPr>
        <w:t>hat mot Israel</w:t>
      </w:r>
      <w:r>
        <w:rPr>
          <w:rFonts w:ascii="Book Antiqua" w:hAnsi="Book Antiqua"/>
          <w:sz w:val="22"/>
        </w:rPr>
        <w:t xml:space="preserve"> ble fjernet.</w:t>
      </w:r>
    </w:p>
    <w:p w14:paraId="5C6CEF17" w14:textId="5A1D36DF" w:rsidR="00745984" w:rsidRDefault="00745984" w:rsidP="003869AE">
      <w:pPr>
        <w:widowControl/>
        <w:rPr>
          <w:rFonts w:ascii="Book Antiqua" w:hAnsi="Book Antiqua"/>
          <w:sz w:val="22"/>
        </w:rPr>
      </w:pPr>
    </w:p>
    <w:p w14:paraId="69002E24" w14:textId="05CC9558" w:rsidR="00745984" w:rsidRPr="00745984" w:rsidRDefault="00745984" w:rsidP="00745984">
      <w:pPr>
        <w:widowControl/>
        <w:rPr>
          <w:rFonts w:ascii="Book Antiqua" w:hAnsi="Book Antiqua"/>
          <w:sz w:val="22"/>
        </w:rPr>
      </w:pPr>
      <w:r>
        <w:rPr>
          <w:rFonts w:ascii="Book Antiqua" w:hAnsi="Book Antiqua"/>
          <w:sz w:val="22"/>
        </w:rPr>
        <w:t xml:space="preserve">Aftenposten avviser også at formuleringen om indoktrinering til </w:t>
      </w:r>
      <w:r w:rsidRPr="00D61E40">
        <w:rPr>
          <w:rFonts w:ascii="Book Antiqua" w:hAnsi="Book Antiqua"/>
          <w:i/>
          <w:iCs/>
          <w:sz w:val="22"/>
        </w:rPr>
        <w:t>et negativt syn på Israel</w:t>
      </w:r>
      <w:r>
        <w:rPr>
          <w:rFonts w:ascii="Book Antiqua" w:hAnsi="Book Antiqua"/>
          <w:sz w:val="22"/>
        </w:rPr>
        <w:t xml:space="preserve"> kan oppfattes som rasisme. </w:t>
      </w:r>
      <w:r>
        <w:rPr>
          <w:rFonts w:ascii="Book Antiqua" w:hAnsi="Book Antiqua"/>
          <w:sz w:val="22"/>
        </w:rPr>
        <w:br/>
      </w:r>
      <w:r>
        <w:rPr>
          <w:rFonts w:ascii="Book Antiqua" w:hAnsi="Book Antiqua"/>
          <w:sz w:val="22"/>
        </w:rPr>
        <w:br/>
        <w:t>I tillegg skriver avisen:</w:t>
      </w:r>
      <w:r>
        <w:rPr>
          <w:rFonts w:ascii="Book Antiqua" w:hAnsi="Book Antiqua"/>
          <w:sz w:val="22"/>
        </w:rPr>
        <w:br/>
      </w:r>
      <w:r>
        <w:rPr>
          <w:rFonts w:ascii="Book Antiqua" w:hAnsi="Book Antiqua"/>
          <w:sz w:val="22"/>
        </w:rPr>
        <w:br/>
        <w:t>«</w:t>
      </w:r>
      <w:r w:rsidRPr="00745984">
        <w:rPr>
          <w:rFonts w:ascii="Book Antiqua" w:hAnsi="Book Antiqua"/>
          <w:sz w:val="22"/>
        </w:rPr>
        <w:t xml:space="preserve">Klager har ikke grunnlag for </w:t>
      </w:r>
      <w:r w:rsidRPr="00745984">
        <w:rPr>
          <w:rFonts w:ascii="Book Antiqua" w:hAnsi="Book Antiqua" w:hint="eastAsia"/>
          <w:sz w:val="22"/>
        </w:rPr>
        <w:t>å</w:t>
      </w:r>
      <w:r w:rsidRPr="00745984">
        <w:rPr>
          <w:rFonts w:ascii="Book Antiqua" w:hAnsi="Book Antiqua"/>
          <w:sz w:val="22"/>
        </w:rPr>
        <w:t xml:space="preserve"> hevde at annonsen i Aftenposten fremstiller Janna</w:t>
      </w:r>
    </w:p>
    <w:p w14:paraId="2DCEE9F8" w14:textId="6B75DDE9" w:rsidR="00745984" w:rsidRDefault="007808BF" w:rsidP="00745984">
      <w:pPr>
        <w:widowControl/>
        <w:rPr>
          <w:rFonts w:ascii="Book Antiqua" w:hAnsi="Book Antiqua"/>
          <w:sz w:val="22"/>
        </w:rPr>
      </w:pPr>
      <w:r>
        <w:rPr>
          <w:rFonts w:ascii="Book Antiqua" w:hAnsi="Book Antiqua"/>
          <w:sz w:val="22"/>
        </w:rPr>
        <w:t>(…)</w:t>
      </w:r>
      <w:r w:rsidR="00745984" w:rsidRPr="00745984">
        <w:rPr>
          <w:rFonts w:ascii="Book Antiqua" w:hAnsi="Book Antiqua"/>
          <w:sz w:val="22"/>
        </w:rPr>
        <w:t xml:space="preserve"> og Ahed </w:t>
      </w:r>
      <w:r>
        <w:rPr>
          <w:rFonts w:ascii="Book Antiqua" w:hAnsi="Book Antiqua"/>
          <w:sz w:val="22"/>
        </w:rPr>
        <w:t>(…)</w:t>
      </w:r>
      <w:r w:rsidR="00745984" w:rsidRPr="00745984">
        <w:rPr>
          <w:rFonts w:ascii="Book Antiqua" w:hAnsi="Book Antiqua"/>
          <w:sz w:val="22"/>
        </w:rPr>
        <w:t xml:space="preserve"> som voldelige aktivister.</w:t>
      </w:r>
      <w:r w:rsidR="00745984">
        <w:rPr>
          <w:rFonts w:ascii="Book Antiqua" w:hAnsi="Book Antiqua"/>
          <w:sz w:val="22"/>
        </w:rPr>
        <w:t>»</w:t>
      </w:r>
    </w:p>
    <w:p w14:paraId="5312D2EC" w14:textId="14328313" w:rsidR="00745984" w:rsidRDefault="00745984" w:rsidP="00745984">
      <w:pPr>
        <w:widowControl/>
        <w:rPr>
          <w:rFonts w:ascii="Book Antiqua" w:hAnsi="Book Antiqua"/>
          <w:sz w:val="22"/>
        </w:rPr>
      </w:pPr>
    </w:p>
    <w:p w14:paraId="32E71C19" w14:textId="67926FD9" w:rsidR="00745984" w:rsidRPr="00745984" w:rsidRDefault="00745984" w:rsidP="00745984">
      <w:pPr>
        <w:widowControl/>
        <w:rPr>
          <w:rFonts w:ascii="Book Antiqua" w:hAnsi="Book Antiqua"/>
          <w:sz w:val="22"/>
        </w:rPr>
      </w:pPr>
      <w:r>
        <w:rPr>
          <w:rFonts w:ascii="Book Antiqua" w:hAnsi="Book Antiqua"/>
          <w:sz w:val="22"/>
        </w:rPr>
        <w:t>Og til slutt:</w:t>
      </w:r>
      <w:r>
        <w:rPr>
          <w:rFonts w:ascii="Book Antiqua" w:hAnsi="Book Antiqua"/>
          <w:sz w:val="22"/>
        </w:rPr>
        <w:br/>
      </w:r>
      <w:r>
        <w:rPr>
          <w:rFonts w:ascii="Book Antiqua" w:hAnsi="Book Antiqua"/>
          <w:sz w:val="22"/>
        </w:rPr>
        <w:br/>
        <w:t>«</w:t>
      </w:r>
      <w:r w:rsidRPr="00745984">
        <w:rPr>
          <w:rFonts w:ascii="Book Antiqua" w:hAnsi="Book Antiqua"/>
          <w:sz w:val="22"/>
        </w:rPr>
        <w:t>Klager gjentar p</w:t>
      </w:r>
      <w:r w:rsidRPr="00745984">
        <w:rPr>
          <w:rFonts w:ascii="Book Antiqua" w:hAnsi="Book Antiqua" w:hint="eastAsia"/>
          <w:sz w:val="22"/>
        </w:rPr>
        <w:t>å</w:t>
      </w:r>
      <w:r w:rsidRPr="00745984">
        <w:rPr>
          <w:rFonts w:ascii="Book Antiqua" w:hAnsi="Book Antiqua"/>
          <w:sz w:val="22"/>
        </w:rPr>
        <w:t xml:space="preserve">standen om at sikkerhetssituasjonen til Janna </w:t>
      </w:r>
      <w:r w:rsidR="007808BF">
        <w:rPr>
          <w:rFonts w:ascii="Book Antiqua" w:hAnsi="Book Antiqua"/>
          <w:sz w:val="22"/>
        </w:rPr>
        <w:t>(…)</w:t>
      </w:r>
      <w:r w:rsidRPr="00745984">
        <w:rPr>
          <w:rFonts w:ascii="Book Antiqua" w:hAnsi="Book Antiqua"/>
          <w:sz w:val="22"/>
        </w:rPr>
        <w:t xml:space="preserve"> og Ahed</w:t>
      </w:r>
      <w:r w:rsidR="00D61E40">
        <w:rPr>
          <w:rFonts w:ascii="Book Antiqua" w:hAnsi="Book Antiqua"/>
          <w:sz w:val="22"/>
        </w:rPr>
        <w:t xml:space="preserve"> </w:t>
      </w:r>
      <w:r w:rsidR="007808BF">
        <w:rPr>
          <w:rFonts w:ascii="Book Antiqua" w:hAnsi="Book Antiqua"/>
          <w:sz w:val="22"/>
        </w:rPr>
        <w:t>(…)</w:t>
      </w:r>
      <w:r w:rsidRPr="00745984">
        <w:rPr>
          <w:rFonts w:ascii="Book Antiqua" w:hAnsi="Book Antiqua"/>
          <w:sz w:val="22"/>
        </w:rPr>
        <w:t xml:space="preserve"> er</w:t>
      </w:r>
      <w:r w:rsidR="00D61E40">
        <w:rPr>
          <w:rFonts w:ascii="Book Antiqua" w:hAnsi="Book Antiqua"/>
          <w:sz w:val="22"/>
        </w:rPr>
        <w:t xml:space="preserve"> </w:t>
      </w:r>
      <w:r w:rsidRPr="00745984">
        <w:rPr>
          <w:rFonts w:ascii="Book Antiqua" w:hAnsi="Book Antiqua"/>
          <w:sz w:val="22"/>
        </w:rPr>
        <w:t>forverret etter annonsen i Aftenposten. Begge er h</w:t>
      </w:r>
      <w:r w:rsidRPr="00745984">
        <w:rPr>
          <w:rFonts w:ascii="Book Antiqua" w:hAnsi="Book Antiqua" w:hint="eastAsia"/>
          <w:sz w:val="22"/>
        </w:rPr>
        <w:t>ø</w:t>
      </w:r>
      <w:r w:rsidRPr="00745984">
        <w:rPr>
          <w:rFonts w:ascii="Book Antiqua" w:hAnsi="Book Antiqua"/>
          <w:sz w:val="22"/>
        </w:rPr>
        <w:t>yt profilerte aktivister,</w:t>
      </w:r>
      <w:r w:rsidR="00D61E40">
        <w:rPr>
          <w:rFonts w:ascii="Book Antiqua" w:hAnsi="Book Antiqua"/>
          <w:sz w:val="22"/>
        </w:rPr>
        <w:t xml:space="preserve"> </w:t>
      </w:r>
      <w:r w:rsidRPr="00745984">
        <w:rPr>
          <w:rFonts w:ascii="Book Antiqua" w:hAnsi="Book Antiqua"/>
          <w:sz w:val="22"/>
        </w:rPr>
        <w:t>kjent gjennom sosiale medier, folkem</w:t>
      </w:r>
      <w:r w:rsidRPr="00745984">
        <w:rPr>
          <w:rFonts w:ascii="Book Antiqua" w:hAnsi="Book Antiqua" w:hint="eastAsia"/>
          <w:sz w:val="22"/>
        </w:rPr>
        <w:t>ø</w:t>
      </w:r>
      <w:r w:rsidRPr="00745984">
        <w:rPr>
          <w:rFonts w:ascii="Book Antiqua" w:hAnsi="Book Antiqua"/>
          <w:sz w:val="22"/>
        </w:rPr>
        <w:t>ter og ODs egne kampanjer. I dette tilfellet var</w:t>
      </w:r>
      <w:r w:rsidR="00D61E40">
        <w:rPr>
          <w:rFonts w:ascii="Book Antiqua" w:hAnsi="Book Antiqua"/>
          <w:sz w:val="22"/>
        </w:rPr>
        <w:t xml:space="preserve"> </w:t>
      </w:r>
      <w:r w:rsidRPr="00745984">
        <w:rPr>
          <w:rFonts w:ascii="Book Antiqua" w:hAnsi="Book Antiqua"/>
          <w:sz w:val="22"/>
        </w:rPr>
        <w:t>det i tillegg stilt ekstra krav til annons</w:t>
      </w:r>
      <w:r w:rsidRPr="00745984">
        <w:rPr>
          <w:rFonts w:ascii="Book Antiqua" w:hAnsi="Book Antiqua" w:hint="eastAsia"/>
          <w:sz w:val="22"/>
        </w:rPr>
        <w:t>ø</w:t>
      </w:r>
      <w:r w:rsidRPr="00745984">
        <w:rPr>
          <w:rFonts w:ascii="Book Antiqua" w:hAnsi="Book Antiqua"/>
          <w:sz w:val="22"/>
        </w:rPr>
        <w:t>ren om i st</w:t>
      </w:r>
      <w:r w:rsidRPr="00745984">
        <w:rPr>
          <w:rFonts w:ascii="Book Antiqua" w:hAnsi="Book Antiqua" w:hint="eastAsia"/>
          <w:sz w:val="22"/>
        </w:rPr>
        <w:t>ø</w:t>
      </w:r>
      <w:r w:rsidRPr="00745984">
        <w:rPr>
          <w:rFonts w:ascii="Book Antiqua" w:hAnsi="Book Antiqua"/>
          <w:sz w:val="22"/>
        </w:rPr>
        <w:t xml:space="preserve">rre grad </w:t>
      </w:r>
      <w:r w:rsidRPr="00745984">
        <w:rPr>
          <w:rFonts w:ascii="Book Antiqua" w:hAnsi="Book Antiqua" w:hint="eastAsia"/>
          <w:sz w:val="22"/>
        </w:rPr>
        <w:t>å</w:t>
      </w:r>
      <w:r w:rsidRPr="00745984">
        <w:rPr>
          <w:rFonts w:ascii="Book Antiqua" w:hAnsi="Book Antiqua"/>
          <w:sz w:val="22"/>
        </w:rPr>
        <w:t xml:space="preserve"> ta hensyn til de to.</w:t>
      </w:r>
    </w:p>
    <w:p w14:paraId="70DB337C" w14:textId="0AA57642" w:rsidR="00745984" w:rsidRPr="00392CB3" w:rsidRDefault="00745984" w:rsidP="00D61E40">
      <w:pPr>
        <w:widowControl/>
        <w:ind w:firstLine="708"/>
        <w:rPr>
          <w:rFonts w:ascii="Book Antiqua" w:hAnsi="Book Antiqua"/>
          <w:sz w:val="22"/>
        </w:rPr>
      </w:pPr>
      <w:r w:rsidRPr="00745984">
        <w:rPr>
          <w:rFonts w:ascii="Book Antiqua" w:hAnsi="Book Antiqua"/>
          <w:sz w:val="22"/>
        </w:rPr>
        <w:t>Resultatet ble en annonse som omtaler aktivistene i to setninger og i en</w:t>
      </w:r>
      <w:r w:rsidR="00D61E40">
        <w:rPr>
          <w:rFonts w:ascii="Book Antiqua" w:hAnsi="Book Antiqua"/>
          <w:sz w:val="22"/>
        </w:rPr>
        <w:t xml:space="preserve"> </w:t>
      </w:r>
      <w:r w:rsidRPr="00745984">
        <w:rPr>
          <w:rFonts w:ascii="Book Antiqua" w:hAnsi="Book Antiqua"/>
          <w:sz w:val="22"/>
        </w:rPr>
        <w:t>sammenheng de allerede er kjent for. At annonsen p</w:t>
      </w:r>
      <w:r w:rsidRPr="00745984">
        <w:rPr>
          <w:rFonts w:ascii="Book Antiqua" w:hAnsi="Book Antiqua" w:hint="eastAsia"/>
          <w:sz w:val="22"/>
        </w:rPr>
        <w:t>å</w:t>
      </w:r>
      <w:r w:rsidRPr="00745984">
        <w:rPr>
          <w:rFonts w:ascii="Book Antiqua" w:hAnsi="Book Antiqua"/>
          <w:sz w:val="22"/>
        </w:rPr>
        <w:t>virker deres</w:t>
      </w:r>
      <w:r w:rsidR="00D61E40">
        <w:rPr>
          <w:rFonts w:ascii="Book Antiqua" w:hAnsi="Book Antiqua"/>
          <w:sz w:val="22"/>
        </w:rPr>
        <w:t xml:space="preserve"> </w:t>
      </w:r>
      <w:r w:rsidRPr="00745984">
        <w:rPr>
          <w:rFonts w:ascii="Book Antiqua" w:hAnsi="Book Antiqua"/>
          <w:sz w:val="22"/>
        </w:rPr>
        <w:t>sikkerhetssituasjon slik klager hevder, fremst</w:t>
      </w:r>
      <w:r w:rsidRPr="00745984">
        <w:rPr>
          <w:rFonts w:ascii="Book Antiqua" w:hAnsi="Book Antiqua" w:hint="eastAsia"/>
          <w:sz w:val="22"/>
        </w:rPr>
        <w:t>å</w:t>
      </w:r>
      <w:r w:rsidRPr="00745984">
        <w:rPr>
          <w:rFonts w:ascii="Book Antiqua" w:hAnsi="Book Antiqua"/>
          <w:sz w:val="22"/>
        </w:rPr>
        <w:t>r derfor som direkte usannsynlig.</w:t>
      </w:r>
      <w:r>
        <w:rPr>
          <w:rFonts w:ascii="Book Antiqua" w:hAnsi="Book Antiqua"/>
          <w:sz w:val="22"/>
        </w:rPr>
        <w:t>»</w:t>
      </w:r>
    </w:p>
    <w:p w14:paraId="36BA2BB1" w14:textId="77777777" w:rsidR="006D696E" w:rsidRDefault="006D696E" w:rsidP="00117E1A">
      <w:pPr>
        <w:widowControl/>
        <w:rPr>
          <w:rFonts w:ascii="Book Antiqua" w:hAnsi="Book Antiqua"/>
          <w:b/>
          <w:sz w:val="22"/>
        </w:rPr>
      </w:pPr>
    </w:p>
    <w:p w14:paraId="1F2B0882" w14:textId="7CF4A1FF" w:rsidR="003869AE" w:rsidRDefault="00D61E40" w:rsidP="00117E1A">
      <w:pPr>
        <w:widowControl/>
        <w:rPr>
          <w:rFonts w:ascii="Book Antiqua" w:hAnsi="Book Antiqua"/>
          <w:b/>
          <w:sz w:val="22"/>
        </w:rPr>
      </w:pPr>
      <w:r>
        <w:rPr>
          <w:rFonts w:ascii="Book Antiqua" w:hAnsi="Book Antiqua"/>
          <w:b/>
          <w:sz w:val="22"/>
        </w:rPr>
        <w:lastRenderedPageBreak/>
        <w:br/>
      </w:r>
      <w:r>
        <w:rPr>
          <w:rFonts w:ascii="Book Antiqua" w:hAnsi="Book Antiqua"/>
          <w:b/>
          <w:sz w:val="22"/>
        </w:rPr>
        <w:br/>
      </w:r>
      <w:r>
        <w:rPr>
          <w:rFonts w:ascii="Book Antiqua" w:hAnsi="Book Antiqua"/>
          <w:b/>
          <w:sz w:val="22"/>
        </w:rPr>
        <w:br/>
      </w:r>
      <w:r>
        <w:rPr>
          <w:rFonts w:ascii="Book Antiqua" w:hAnsi="Book Antiqua"/>
          <w:b/>
          <w:sz w:val="22"/>
        </w:rPr>
        <w:br/>
      </w:r>
    </w:p>
    <w:p w14:paraId="50F22995" w14:textId="77777777" w:rsidR="002949E0" w:rsidRDefault="002949E0">
      <w:pPr>
        <w:widowControl/>
        <w:overflowPunct/>
        <w:autoSpaceDE/>
        <w:autoSpaceDN/>
        <w:adjustRightInd/>
        <w:textAlignment w:val="auto"/>
        <w:rPr>
          <w:rFonts w:ascii="Book Antiqua" w:hAnsi="Book Antiqua"/>
          <w:b/>
          <w:sz w:val="22"/>
        </w:rPr>
      </w:pPr>
    </w:p>
    <w:p w14:paraId="75322878" w14:textId="77777777" w:rsidR="0001719F" w:rsidRDefault="00497516">
      <w:pPr>
        <w:widowControl/>
        <w:rPr>
          <w:rFonts w:ascii="Book Antiqua" w:hAnsi="Book Antiqua"/>
          <w:b/>
          <w:sz w:val="22"/>
        </w:rPr>
      </w:pPr>
      <w:r>
        <w:rPr>
          <w:rFonts w:ascii="Book Antiqua" w:hAnsi="Book Antiqua"/>
          <w:b/>
          <w:sz w:val="22"/>
        </w:rPr>
        <w:t>SEKRETARIATETS FORSLAG TIL UTTALELSE</w:t>
      </w:r>
      <w:r w:rsidR="0001719F">
        <w:rPr>
          <w:rFonts w:ascii="Book Antiqua" w:hAnsi="Book Antiqua"/>
          <w:b/>
          <w:sz w:val="22"/>
        </w:rPr>
        <w:t xml:space="preserve">: </w:t>
      </w:r>
    </w:p>
    <w:p w14:paraId="204780A7" w14:textId="5194F42B" w:rsidR="0001719F" w:rsidRDefault="0001719F">
      <w:pPr>
        <w:widowControl/>
        <w:rPr>
          <w:rFonts w:ascii="Book Antiqua" w:hAnsi="Book Antiqua"/>
          <w:b/>
          <w:sz w:val="22"/>
        </w:rPr>
      </w:pPr>
    </w:p>
    <w:p w14:paraId="56F7134E" w14:textId="2A969C29" w:rsidR="00CB2EA5" w:rsidRDefault="00CB2EA5">
      <w:pPr>
        <w:widowControl/>
        <w:rPr>
          <w:rFonts w:ascii="Book Antiqua" w:hAnsi="Book Antiqua"/>
          <w:sz w:val="22"/>
          <w:szCs w:val="22"/>
        </w:rPr>
      </w:pPr>
      <w:r>
        <w:rPr>
          <w:rFonts w:ascii="Book Antiqua" w:hAnsi="Book Antiqua"/>
          <w:bCs/>
          <w:sz w:val="22"/>
        </w:rPr>
        <w:t xml:space="preserve">Klagen gjelder en annonse fra Med Israel for fred (MIFF) i Aftenposten. </w:t>
      </w:r>
      <w:r>
        <w:rPr>
          <w:rFonts w:ascii="Book Antiqua" w:hAnsi="Book Antiqua"/>
          <w:sz w:val="22"/>
          <w:szCs w:val="22"/>
        </w:rPr>
        <w:t>Annonsen var et angrep på Operasjon Dagsverk, som i 2018 ga pengene til ungdom i Palestina. I annonsen ble det påstått at to palestinske jenter – en 12-åring og en 17-åring – sier de «kjemper for å fjerne Israel (‘frigjøre Palestina fra elven til havet’)».</w:t>
      </w:r>
    </w:p>
    <w:p w14:paraId="75FFF732" w14:textId="77777777" w:rsidR="00CB2EA5" w:rsidRDefault="00CB2EA5">
      <w:pPr>
        <w:widowControl/>
        <w:rPr>
          <w:rFonts w:ascii="Book Antiqua" w:hAnsi="Book Antiqua"/>
          <w:sz w:val="22"/>
          <w:szCs w:val="22"/>
        </w:rPr>
      </w:pPr>
    </w:p>
    <w:p w14:paraId="0FA75D55" w14:textId="4F0769C9" w:rsidR="00CB2EA5" w:rsidRDefault="00CB2EA5">
      <w:pPr>
        <w:widowControl/>
        <w:rPr>
          <w:rFonts w:ascii="Book Antiqua" w:hAnsi="Book Antiqua"/>
          <w:b/>
          <w:sz w:val="22"/>
        </w:rPr>
      </w:pPr>
      <w:r w:rsidRPr="0007742B">
        <w:rPr>
          <w:rFonts w:ascii="Book Antiqua" w:hAnsi="Book Antiqua"/>
          <w:sz w:val="22"/>
          <w:szCs w:val="22"/>
        </w:rPr>
        <w:t xml:space="preserve">Klager er KFUK-KFUM Global, som i 2018 stod bak Operasjon Dagsverk. Ifølge klager har </w:t>
      </w:r>
      <w:r>
        <w:rPr>
          <w:rFonts w:ascii="Book Antiqua" w:hAnsi="Book Antiqua"/>
          <w:sz w:val="22"/>
          <w:szCs w:val="22"/>
        </w:rPr>
        <w:t>Aftenposten</w:t>
      </w:r>
      <w:r w:rsidRPr="0007742B">
        <w:rPr>
          <w:rFonts w:ascii="Book Antiqua" w:hAnsi="Book Antiqua"/>
          <w:sz w:val="22"/>
          <w:szCs w:val="22"/>
        </w:rPr>
        <w:t xml:space="preserve"> </w:t>
      </w:r>
      <w:bookmarkStart w:id="3" w:name="_Hlk21955944"/>
      <w:r w:rsidRPr="0007742B">
        <w:rPr>
          <w:rFonts w:ascii="Book Antiqua" w:hAnsi="Book Antiqua"/>
          <w:sz w:val="22"/>
          <w:szCs w:val="22"/>
        </w:rPr>
        <w:t xml:space="preserve">tillatt </w:t>
      </w:r>
      <w:r>
        <w:rPr>
          <w:rFonts w:ascii="Book Antiqua" w:hAnsi="Book Antiqua"/>
          <w:sz w:val="22"/>
          <w:szCs w:val="22"/>
        </w:rPr>
        <w:t>publiseringen av</w:t>
      </w:r>
      <w:r w:rsidRPr="0007742B">
        <w:rPr>
          <w:rFonts w:ascii="Book Antiqua" w:hAnsi="Book Antiqua"/>
          <w:sz w:val="22"/>
          <w:szCs w:val="22"/>
        </w:rPr>
        <w:t xml:space="preserve"> falske </w:t>
      </w:r>
      <w:r>
        <w:rPr>
          <w:rFonts w:ascii="Book Antiqua" w:hAnsi="Book Antiqua"/>
          <w:sz w:val="22"/>
          <w:szCs w:val="22"/>
        </w:rPr>
        <w:t>anklager mot både de to jentene og Operasjon Dagsverk.</w:t>
      </w:r>
      <w:bookmarkEnd w:id="3"/>
      <w:r>
        <w:rPr>
          <w:rFonts w:ascii="Book Antiqua" w:hAnsi="Book Antiqua"/>
          <w:sz w:val="22"/>
          <w:szCs w:val="22"/>
        </w:rPr>
        <w:t xml:space="preserve"> Klager mener beskyldningene mot jentene har gjort deres sikkerhetssituasjon i Palestina verre. Slik klager ser det, burde avisen gitt dem samtidig imøtegåelse til anklagene. Klager mener også at avisen burde rettet og beklaget annonsen. </w:t>
      </w:r>
    </w:p>
    <w:p w14:paraId="7A5083F7" w14:textId="7DE38C65" w:rsidR="00CB2EA5" w:rsidRDefault="00CB2EA5">
      <w:pPr>
        <w:widowControl/>
        <w:rPr>
          <w:rFonts w:ascii="Book Antiqua" w:hAnsi="Book Antiqua"/>
          <w:b/>
          <w:sz w:val="22"/>
        </w:rPr>
      </w:pPr>
    </w:p>
    <w:p w14:paraId="721B7CB1" w14:textId="61A5E3F7" w:rsidR="00CB2EA5" w:rsidRDefault="00CB2EA5" w:rsidP="00B950AC">
      <w:pPr>
        <w:widowControl/>
        <w:rPr>
          <w:rFonts w:ascii="Book Antiqua" w:hAnsi="Book Antiqua"/>
          <w:bCs/>
          <w:sz w:val="22"/>
        </w:rPr>
      </w:pPr>
      <w:r>
        <w:rPr>
          <w:rFonts w:ascii="Book Antiqua" w:hAnsi="Book Antiqua"/>
          <w:bCs/>
          <w:sz w:val="22"/>
        </w:rPr>
        <w:t xml:space="preserve">Aftenposten avviser at god presseskikk er brutt. </w:t>
      </w:r>
      <w:r w:rsidR="007779DD" w:rsidRPr="007779DD">
        <w:rPr>
          <w:rFonts w:ascii="Book Antiqua" w:hAnsi="Book Antiqua"/>
          <w:bCs/>
          <w:sz w:val="22"/>
        </w:rPr>
        <w:t xml:space="preserve">Avisen mener at annonsen ikke kan vurderes opp mot Vær Varsom-plakaten slik klager gjør, fordi de aktuelle punktene i plakaten er ment for redaksjonelt stoff. </w:t>
      </w:r>
      <w:r w:rsidR="007779DD">
        <w:rPr>
          <w:rFonts w:ascii="Book Antiqua" w:hAnsi="Book Antiqua"/>
          <w:bCs/>
          <w:sz w:val="22"/>
        </w:rPr>
        <w:t>Aftenposten</w:t>
      </w:r>
      <w:r w:rsidR="009A5850">
        <w:rPr>
          <w:rFonts w:ascii="Book Antiqua" w:hAnsi="Book Antiqua"/>
          <w:bCs/>
          <w:sz w:val="22"/>
        </w:rPr>
        <w:t xml:space="preserve"> opplyser</w:t>
      </w:r>
      <w:r w:rsidR="007779DD">
        <w:rPr>
          <w:rFonts w:ascii="Book Antiqua" w:hAnsi="Book Antiqua"/>
          <w:bCs/>
          <w:sz w:val="22"/>
        </w:rPr>
        <w:t xml:space="preserve"> også</w:t>
      </w:r>
      <w:r w:rsidR="009A5850">
        <w:rPr>
          <w:rFonts w:ascii="Book Antiqua" w:hAnsi="Book Antiqua"/>
          <w:bCs/>
          <w:sz w:val="22"/>
        </w:rPr>
        <w:t xml:space="preserve"> at </w:t>
      </w:r>
      <w:r w:rsidR="007779DD">
        <w:rPr>
          <w:rFonts w:ascii="Book Antiqua" w:hAnsi="Book Antiqua"/>
          <w:bCs/>
          <w:sz w:val="22"/>
        </w:rPr>
        <w:t xml:space="preserve">de krevde betydelige endringer i annonsen før den ble publisert. </w:t>
      </w:r>
      <w:r w:rsidR="00723F34">
        <w:rPr>
          <w:rFonts w:ascii="Book Antiqua" w:hAnsi="Book Antiqua"/>
          <w:bCs/>
          <w:sz w:val="22"/>
        </w:rPr>
        <w:t>Avisen</w:t>
      </w:r>
      <w:r w:rsidR="007779DD">
        <w:rPr>
          <w:rFonts w:ascii="Book Antiqua" w:hAnsi="Book Antiqua"/>
          <w:bCs/>
          <w:sz w:val="22"/>
        </w:rPr>
        <w:t xml:space="preserve"> kan ikke se at annonsen inneholder falske anklager eller beskyldninger som utløser rett til samtidig imøtegåelse. </w:t>
      </w:r>
      <w:r w:rsidR="00B950AC">
        <w:rPr>
          <w:rFonts w:ascii="Book Antiqua" w:hAnsi="Book Antiqua"/>
          <w:bCs/>
          <w:sz w:val="22"/>
        </w:rPr>
        <w:t>Aftenposten mener det ville vært å nekte annonsøren å uttrykke sine meninger om saken.</w:t>
      </w:r>
      <w:r w:rsidR="00C31678">
        <w:rPr>
          <w:rFonts w:ascii="Book Antiqua" w:hAnsi="Book Antiqua"/>
          <w:bCs/>
          <w:sz w:val="22"/>
        </w:rPr>
        <w:br/>
      </w:r>
    </w:p>
    <w:p w14:paraId="34275578" w14:textId="2341C9B1" w:rsidR="00B950AC" w:rsidRDefault="00B950AC" w:rsidP="00B950AC">
      <w:pPr>
        <w:widowControl/>
        <w:rPr>
          <w:rFonts w:ascii="Book Antiqua" w:hAnsi="Book Antiqua"/>
          <w:bCs/>
          <w:sz w:val="22"/>
        </w:rPr>
      </w:pPr>
      <w:r>
        <w:rPr>
          <w:rFonts w:ascii="Book Antiqua" w:hAnsi="Book Antiqua"/>
          <w:bCs/>
          <w:sz w:val="22"/>
        </w:rPr>
        <w:br/>
        <w:t>Pressens Faglige Utvalg (PFU) påpeker at redaktøransvaret gjelder for alt innhold i redaktørstyre medier, inkludert annonser. Redaktøren har det etiske ansvaret for innholdet i den påklagede annonsen. PFU viser til VVP 2.1, der det står:</w:t>
      </w:r>
      <w:r w:rsidRPr="00A7243D">
        <w:rPr>
          <w:rFonts w:ascii="Book Antiqua" w:hAnsi="Book Antiqua"/>
          <w:bCs/>
          <w:sz w:val="22"/>
        </w:rPr>
        <w:t> «Den ansvarlige redaktør har det personlige og fulle ansvar for mediets innhold (…)».</w:t>
      </w:r>
    </w:p>
    <w:p w14:paraId="7060B431" w14:textId="77777777" w:rsidR="00B950AC" w:rsidRDefault="00B950AC" w:rsidP="00B950AC">
      <w:pPr>
        <w:widowControl/>
        <w:rPr>
          <w:rFonts w:ascii="Book Antiqua" w:hAnsi="Book Antiqua"/>
          <w:b/>
          <w:sz w:val="22"/>
        </w:rPr>
      </w:pPr>
    </w:p>
    <w:p w14:paraId="5421BC06" w14:textId="6859FF67" w:rsidR="00A04551" w:rsidRDefault="00B950AC">
      <w:pPr>
        <w:widowControl/>
        <w:rPr>
          <w:rFonts w:ascii="Book Antiqua" w:hAnsi="Book Antiqua"/>
          <w:bCs/>
          <w:sz w:val="22"/>
        </w:rPr>
      </w:pPr>
      <w:r>
        <w:rPr>
          <w:rFonts w:ascii="Book Antiqua" w:hAnsi="Book Antiqua"/>
          <w:bCs/>
          <w:sz w:val="22"/>
        </w:rPr>
        <w:t xml:space="preserve">PFU mener det kom klart frem at annonsen var nettopp en annonse. Den var tydelig merket, og det er ingen tvil om </w:t>
      </w:r>
      <w:r w:rsidR="00A04551">
        <w:rPr>
          <w:rFonts w:ascii="Book Antiqua" w:hAnsi="Book Antiqua"/>
          <w:bCs/>
          <w:sz w:val="22"/>
        </w:rPr>
        <w:t xml:space="preserve">at </w:t>
      </w:r>
      <w:r>
        <w:rPr>
          <w:rFonts w:ascii="Book Antiqua" w:hAnsi="Book Antiqua"/>
          <w:bCs/>
          <w:sz w:val="22"/>
        </w:rPr>
        <w:t>den inneholdt annonsørens meninger og politiske budskap. Utvalget understreker at det skal være stor takhøyde for sterke meninger i pressen. Kontroversielle utsagn og meninger som provoserer, må i mange tilfeller aksepteres selv om det oppleves krenkende. PFU kan ikke se at avisen har brutt god presseskikk overfor Operasjon Dagsverk eller organisasjonene bak.</w:t>
      </w:r>
      <w:r>
        <w:rPr>
          <w:rFonts w:ascii="Book Antiqua" w:hAnsi="Book Antiqua"/>
          <w:bCs/>
          <w:sz w:val="22"/>
        </w:rPr>
        <w:br/>
      </w:r>
      <w:r>
        <w:rPr>
          <w:rFonts w:ascii="Book Antiqua" w:hAnsi="Book Antiqua"/>
          <w:b/>
          <w:sz w:val="22"/>
        </w:rPr>
        <w:br/>
      </w:r>
      <w:r>
        <w:rPr>
          <w:rFonts w:ascii="Book Antiqua" w:hAnsi="Book Antiqua"/>
          <w:bCs/>
          <w:sz w:val="22"/>
        </w:rPr>
        <w:t xml:space="preserve">PFU mener også </w:t>
      </w:r>
      <w:r w:rsidR="00A04551">
        <w:rPr>
          <w:rFonts w:ascii="Book Antiqua" w:hAnsi="Book Antiqua"/>
          <w:bCs/>
          <w:sz w:val="22"/>
        </w:rPr>
        <w:t xml:space="preserve">at </w:t>
      </w:r>
      <w:r>
        <w:rPr>
          <w:rFonts w:ascii="Book Antiqua" w:hAnsi="Book Antiqua"/>
          <w:bCs/>
          <w:sz w:val="22"/>
        </w:rPr>
        <w:t xml:space="preserve">påstanden om to de palestinske jentene må aksepteres. Pressen skal ta hensyn til hvilke konsekvenser medieomtale kan få for barn, jf. VVP 4.8, og utvalget mener Aftenposten har tatt tilstrekkelig hensyn i dette tilfellet. </w:t>
      </w:r>
      <w:r w:rsidR="005B15A9">
        <w:rPr>
          <w:rFonts w:ascii="Book Antiqua" w:hAnsi="Book Antiqua"/>
          <w:bCs/>
          <w:sz w:val="22"/>
        </w:rPr>
        <w:t>Slik PFU ser det, kommer det klart</w:t>
      </w:r>
      <w:r w:rsidR="00A04551">
        <w:rPr>
          <w:rFonts w:ascii="Book Antiqua" w:hAnsi="Book Antiqua"/>
          <w:bCs/>
          <w:sz w:val="22"/>
        </w:rPr>
        <w:t xml:space="preserve"> frem av annonsen </w:t>
      </w:r>
      <w:r w:rsidR="00B20C1D">
        <w:rPr>
          <w:rFonts w:ascii="Book Antiqua" w:hAnsi="Book Antiqua"/>
          <w:bCs/>
          <w:sz w:val="22"/>
        </w:rPr>
        <w:t xml:space="preserve">at </w:t>
      </w:r>
      <w:r w:rsidR="00A04551">
        <w:rPr>
          <w:rFonts w:ascii="Book Antiqua" w:hAnsi="Book Antiqua"/>
          <w:bCs/>
          <w:sz w:val="22"/>
        </w:rPr>
        <w:t xml:space="preserve">påstanden er annonsørens </w:t>
      </w:r>
      <w:r w:rsidR="00A04551" w:rsidRPr="005B15A9">
        <w:rPr>
          <w:rFonts w:ascii="Book Antiqua" w:hAnsi="Book Antiqua"/>
          <w:bCs/>
          <w:i/>
          <w:iCs/>
          <w:sz w:val="22"/>
        </w:rPr>
        <w:t>tolkning</w:t>
      </w:r>
      <w:r w:rsidR="00A04551">
        <w:rPr>
          <w:rFonts w:ascii="Book Antiqua" w:hAnsi="Book Antiqua"/>
          <w:bCs/>
          <w:sz w:val="22"/>
        </w:rPr>
        <w:t xml:space="preserve"> av et </w:t>
      </w:r>
      <w:r w:rsidR="006705CB">
        <w:rPr>
          <w:rFonts w:ascii="Book Antiqua" w:hAnsi="Book Antiqua"/>
          <w:bCs/>
          <w:sz w:val="22"/>
        </w:rPr>
        <w:t>slagord</w:t>
      </w:r>
      <w:r w:rsidR="00A04551">
        <w:rPr>
          <w:rFonts w:ascii="Book Antiqua" w:hAnsi="Book Antiqua"/>
          <w:bCs/>
          <w:sz w:val="22"/>
        </w:rPr>
        <w:t xml:space="preserve"> jentene skal ha brukt.</w:t>
      </w:r>
    </w:p>
    <w:p w14:paraId="345367CD" w14:textId="77777777" w:rsidR="00A04551" w:rsidRDefault="00A04551">
      <w:pPr>
        <w:widowControl/>
        <w:rPr>
          <w:rFonts w:ascii="Book Antiqua" w:hAnsi="Book Antiqua"/>
          <w:bCs/>
          <w:sz w:val="22"/>
        </w:rPr>
      </w:pPr>
    </w:p>
    <w:p w14:paraId="009E8C7C" w14:textId="7837592F" w:rsidR="00CB2EA5" w:rsidRDefault="00B950AC">
      <w:pPr>
        <w:widowControl/>
        <w:rPr>
          <w:rFonts w:ascii="Book Antiqua" w:hAnsi="Book Antiqua"/>
          <w:b/>
          <w:sz w:val="22"/>
        </w:rPr>
      </w:pPr>
      <w:r w:rsidRPr="00B950AC">
        <w:rPr>
          <w:rFonts w:ascii="Book Antiqua" w:hAnsi="Book Antiqua"/>
          <w:bCs/>
          <w:sz w:val="22"/>
        </w:rPr>
        <w:t>PFU merker seg</w:t>
      </w:r>
      <w:r w:rsidR="00A04551">
        <w:rPr>
          <w:rFonts w:ascii="Book Antiqua" w:hAnsi="Book Antiqua"/>
          <w:bCs/>
          <w:sz w:val="22"/>
        </w:rPr>
        <w:t xml:space="preserve"> for øvrig</w:t>
      </w:r>
      <w:r w:rsidRPr="00B950AC">
        <w:rPr>
          <w:rFonts w:ascii="Book Antiqua" w:hAnsi="Book Antiqua"/>
          <w:bCs/>
          <w:sz w:val="22"/>
        </w:rPr>
        <w:t xml:space="preserve"> at jentene er profilerte aktivister, og utvalget understreker at de til tross for sin unge alder må tåle meningsangrep. PFU har tidligere uttalt at de som deltar aktivt i det offentlige ordskiftet i større grad må akseptere sterke meningsangrep enn de som ikke har søkt offentlighet.</w:t>
      </w:r>
      <w:r>
        <w:rPr>
          <w:rFonts w:ascii="Book Antiqua" w:hAnsi="Book Antiqua"/>
          <w:bCs/>
          <w:sz w:val="22"/>
        </w:rPr>
        <w:br/>
      </w:r>
      <w:r>
        <w:rPr>
          <w:rFonts w:ascii="Book Antiqua" w:hAnsi="Book Antiqua"/>
          <w:bCs/>
          <w:sz w:val="22"/>
        </w:rPr>
        <w:br/>
      </w:r>
      <w:r>
        <w:rPr>
          <w:rFonts w:ascii="Book Antiqua" w:hAnsi="Book Antiqua"/>
          <w:bCs/>
          <w:sz w:val="22"/>
        </w:rPr>
        <w:br/>
        <w:t>Aftenposten har ikke brutt god presseskikk.</w:t>
      </w:r>
      <w:r>
        <w:rPr>
          <w:rFonts w:ascii="Book Antiqua" w:hAnsi="Book Antiqua"/>
          <w:bCs/>
          <w:sz w:val="22"/>
        </w:rPr>
        <w:br/>
      </w:r>
      <w:r>
        <w:rPr>
          <w:rFonts w:ascii="Book Antiqua" w:hAnsi="Book Antiqua"/>
          <w:b/>
          <w:sz w:val="22"/>
        </w:rPr>
        <w:lastRenderedPageBreak/>
        <w:br/>
      </w:r>
    </w:p>
    <w:p w14:paraId="15B01541" w14:textId="77777777" w:rsidR="00CB2EA5" w:rsidRDefault="00CB2EA5">
      <w:pPr>
        <w:widowControl/>
        <w:rPr>
          <w:rFonts w:ascii="Book Antiqua" w:hAnsi="Book Antiqua"/>
          <w:b/>
          <w:sz w:val="22"/>
        </w:rPr>
      </w:pPr>
    </w:p>
    <w:p w14:paraId="7C5F4440" w14:textId="1A6B7848" w:rsidR="00CB2EA5" w:rsidRDefault="00CB2EA5">
      <w:pPr>
        <w:widowControl/>
        <w:rPr>
          <w:rFonts w:ascii="Book Antiqua" w:hAnsi="Book Antiqua"/>
          <w:b/>
          <w:sz w:val="22"/>
        </w:rPr>
      </w:pPr>
      <w:r>
        <w:rPr>
          <w:rFonts w:ascii="Book Antiqua" w:hAnsi="Book Antiqua"/>
          <w:b/>
          <w:sz w:val="22"/>
        </w:rPr>
        <w:t>Notater:</w:t>
      </w:r>
      <w:r>
        <w:rPr>
          <w:rFonts w:ascii="Book Antiqua" w:hAnsi="Book Antiqua"/>
          <w:b/>
          <w:sz w:val="22"/>
        </w:rPr>
        <w:br/>
      </w:r>
    </w:p>
    <w:p w14:paraId="451E7702" w14:textId="77777777" w:rsidR="00760F20" w:rsidRDefault="00551DD3">
      <w:pPr>
        <w:widowControl/>
        <w:rPr>
          <w:rFonts w:ascii="Book Antiqua" w:hAnsi="Book Antiqua"/>
          <w:b/>
          <w:sz w:val="22"/>
        </w:rPr>
      </w:pPr>
      <w:r>
        <w:rPr>
          <w:rFonts w:ascii="Book Antiqua" w:hAnsi="Book Antiqua"/>
          <w:b/>
          <w:sz w:val="22"/>
        </w:rPr>
        <w:t>Hest 277-12</w:t>
      </w:r>
      <w:r>
        <w:rPr>
          <w:rFonts w:ascii="Book Antiqua" w:hAnsi="Book Antiqua"/>
          <w:b/>
          <w:sz w:val="22"/>
        </w:rPr>
        <w:br/>
      </w:r>
    </w:p>
    <w:p w14:paraId="6BCFE650" w14:textId="77777777" w:rsidR="00760F20" w:rsidRPr="00101A23" w:rsidRDefault="00760F20">
      <w:pPr>
        <w:widowControl/>
        <w:rPr>
          <w:rFonts w:ascii="Book Antiqua" w:hAnsi="Book Antiqua"/>
          <w:bCs/>
          <w:sz w:val="22"/>
        </w:rPr>
      </w:pPr>
    </w:p>
    <w:p w14:paraId="1946E524" w14:textId="77777777" w:rsidR="00760F20" w:rsidRPr="00101A23" w:rsidRDefault="00760F20">
      <w:pPr>
        <w:widowControl/>
        <w:rPr>
          <w:rFonts w:ascii="Book Antiqua" w:hAnsi="Book Antiqua"/>
          <w:bCs/>
          <w:sz w:val="22"/>
        </w:rPr>
      </w:pPr>
      <w:r w:rsidRPr="00101A23">
        <w:rPr>
          <w:rFonts w:ascii="Book Antiqua" w:hAnsi="Book Antiqua"/>
          <w:bCs/>
          <w:sz w:val="22"/>
        </w:rPr>
        <w:t xml:space="preserve">Åpenbart udokumenterte påstander av en krenkende art, </w:t>
      </w:r>
    </w:p>
    <w:p w14:paraId="2C08125D" w14:textId="77777777" w:rsidR="00760F20" w:rsidRPr="00101A23" w:rsidRDefault="00760F20">
      <w:pPr>
        <w:widowControl/>
        <w:rPr>
          <w:rFonts w:ascii="Book Antiqua" w:hAnsi="Book Antiqua"/>
          <w:bCs/>
          <w:sz w:val="22"/>
        </w:rPr>
      </w:pPr>
    </w:p>
    <w:p w14:paraId="1997F229" w14:textId="77777777" w:rsidR="00760F20" w:rsidRPr="00101A23" w:rsidRDefault="00760F20">
      <w:pPr>
        <w:widowControl/>
        <w:rPr>
          <w:rFonts w:ascii="Book Antiqua" w:hAnsi="Book Antiqua"/>
          <w:bCs/>
          <w:sz w:val="22"/>
        </w:rPr>
      </w:pPr>
      <w:r w:rsidRPr="00101A23">
        <w:rPr>
          <w:rFonts w:ascii="Book Antiqua" w:hAnsi="Book Antiqua"/>
          <w:bCs/>
          <w:sz w:val="22"/>
        </w:rPr>
        <w:t xml:space="preserve">Aftenposten mener de tikke kan stilles samme krav til … </w:t>
      </w:r>
      <w:r w:rsidRPr="00101A23">
        <w:rPr>
          <w:rFonts w:ascii="Book Antiqua" w:hAnsi="Book Antiqua"/>
          <w:bCs/>
          <w:sz w:val="22"/>
        </w:rPr>
        <w:br/>
      </w:r>
      <w:r w:rsidRPr="00101A23">
        <w:rPr>
          <w:rFonts w:ascii="Book Antiqua" w:hAnsi="Book Antiqua"/>
          <w:bCs/>
          <w:sz w:val="22"/>
        </w:rPr>
        <w:br/>
        <w:t>Kanskje en setning om at den presseetiske krenkelsen må være stor.</w:t>
      </w:r>
    </w:p>
    <w:p w14:paraId="120B9BE7" w14:textId="77777777" w:rsidR="00760F20" w:rsidRPr="00101A23" w:rsidRDefault="00760F20">
      <w:pPr>
        <w:widowControl/>
        <w:rPr>
          <w:rFonts w:ascii="Book Antiqua" w:hAnsi="Book Antiqua"/>
          <w:bCs/>
          <w:sz w:val="22"/>
        </w:rPr>
      </w:pPr>
    </w:p>
    <w:p w14:paraId="5A67F9F3" w14:textId="17F57433" w:rsidR="00551DD3" w:rsidRPr="00551DD3" w:rsidRDefault="00760F20">
      <w:pPr>
        <w:widowControl/>
        <w:rPr>
          <w:rFonts w:ascii="Book Antiqua" w:hAnsi="Book Antiqua"/>
          <w:bCs/>
          <w:sz w:val="22"/>
        </w:rPr>
      </w:pPr>
      <w:r w:rsidRPr="00101A23">
        <w:rPr>
          <w:rFonts w:ascii="Book Antiqua" w:hAnsi="Book Antiqua"/>
          <w:bCs/>
          <w:sz w:val="22"/>
        </w:rPr>
        <w:t>Få frem tydeligere 4.8 med spesielt vern.</w:t>
      </w:r>
      <w:r w:rsidRPr="00101A23">
        <w:rPr>
          <w:rFonts w:ascii="Book Antiqua" w:hAnsi="Book Antiqua"/>
          <w:bCs/>
          <w:sz w:val="22"/>
        </w:rPr>
        <w:br/>
      </w:r>
      <w:r w:rsidRPr="00101A23">
        <w:rPr>
          <w:rFonts w:ascii="Book Antiqua" w:hAnsi="Book Antiqua"/>
          <w:bCs/>
          <w:sz w:val="22"/>
        </w:rPr>
        <w:br/>
      </w:r>
      <w:r w:rsidR="00101A23" w:rsidRPr="00101A23">
        <w:rPr>
          <w:rFonts w:ascii="Book Antiqua" w:hAnsi="Book Antiqua"/>
          <w:bCs/>
          <w:sz w:val="22"/>
        </w:rPr>
        <w:t>Annonser</w:t>
      </w:r>
      <w:r w:rsidR="009F753D" w:rsidRPr="00101A23">
        <w:rPr>
          <w:rFonts w:ascii="Book Antiqua" w:hAnsi="Book Antiqua"/>
          <w:bCs/>
          <w:sz w:val="22"/>
        </w:rPr>
        <w:t xml:space="preserve"> </w:t>
      </w:r>
      <w:r w:rsidR="00101A23" w:rsidRPr="00101A23">
        <w:rPr>
          <w:rFonts w:ascii="Book Antiqua" w:hAnsi="Book Antiqua"/>
          <w:bCs/>
          <w:sz w:val="22"/>
        </w:rPr>
        <w:t>kan</w:t>
      </w:r>
      <w:r w:rsidR="009F753D" w:rsidRPr="00101A23">
        <w:rPr>
          <w:rFonts w:ascii="Book Antiqua" w:hAnsi="Book Antiqua"/>
          <w:bCs/>
          <w:sz w:val="22"/>
        </w:rPr>
        <w:t xml:space="preserve"> </w:t>
      </w:r>
      <w:r w:rsidR="00101A23" w:rsidRPr="00101A23">
        <w:rPr>
          <w:rFonts w:ascii="Book Antiqua" w:hAnsi="Book Antiqua"/>
          <w:bCs/>
          <w:sz w:val="22"/>
        </w:rPr>
        <w:t>i</w:t>
      </w:r>
      <w:r w:rsidR="009F753D" w:rsidRPr="00101A23">
        <w:rPr>
          <w:rFonts w:ascii="Book Antiqua" w:hAnsi="Book Antiqua"/>
          <w:bCs/>
          <w:sz w:val="22"/>
        </w:rPr>
        <w:t>kke vurderes på samme måte som redaksjonelt innhold. Like fullt har redaktøren det etiske ansvaret for annonser så vel som redaksjonelt innhold.</w:t>
      </w:r>
      <w:r w:rsidR="00A31874" w:rsidRPr="00101A23">
        <w:rPr>
          <w:rFonts w:ascii="Book Antiqua" w:hAnsi="Book Antiqua"/>
          <w:bCs/>
          <w:sz w:val="22"/>
        </w:rPr>
        <w:br/>
      </w:r>
      <w:r w:rsidR="00A31874" w:rsidRPr="00101A23">
        <w:rPr>
          <w:rFonts w:ascii="Book Antiqua" w:hAnsi="Book Antiqua"/>
          <w:bCs/>
          <w:sz w:val="22"/>
        </w:rPr>
        <w:br/>
      </w:r>
      <w:r w:rsidR="00551DD3">
        <w:rPr>
          <w:rFonts w:ascii="Book Antiqua" w:hAnsi="Book Antiqua"/>
          <w:b/>
          <w:sz w:val="22"/>
        </w:rPr>
        <w:br/>
      </w:r>
    </w:p>
    <w:p w14:paraId="06A80979" w14:textId="7780178C" w:rsidR="00551DD3" w:rsidRDefault="00551DD3">
      <w:pPr>
        <w:widowControl/>
        <w:rPr>
          <w:rFonts w:ascii="Book Antiqua" w:hAnsi="Book Antiqua"/>
          <w:b/>
          <w:sz w:val="22"/>
        </w:rPr>
      </w:pPr>
    </w:p>
    <w:p w14:paraId="08143AFB" w14:textId="77777777" w:rsidR="00551DD3" w:rsidRPr="00551DD3" w:rsidRDefault="00551DD3">
      <w:pPr>
        <w:widowControl/>
        <w:rPr>
          <w:rFonts w:ascii="Book Antiqua" w:hAnsi="Book Antiqua"/>
          <w:bCs/>
          <w:sz w:val="22"/>
        </w:rPr>
      </w:pPr>
    </w:p>
    <w:sectPr w:rsidR="00551DD3" w:rsidRPr="00551DD3" w:rsidSect="00694530">
      <w:headerReference w:type="even" r:id="rId7"/>
      <w:headerReference w:type="default" r:id="rId8"/>
      <w:headerReference w:type="first" r:id="rId9"/>
      <w:footerReference w:type="first" r:id="rId10"/>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CA650" w14:textId="77777777" w:rsidR="006E5428" w:rsidRDefault="006E5428">
      <w:r>
        <w:separator/>
      </w:r>
    </w:p>
  </w:endnote>
  <w:endnote w:type="continuationSeparator" w:id="0">
    <w:p w14:paraId="2A89264F" w14:textId="77777777" w:rsidR="006E5428" w:rsidRDefault="006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ource Sans Pro">
    <w:altName w:val="Times New Roman"/>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ACCDD" w14:textId="77777777" w:rsidR="006E5428" w:rsidRDefault="003470DC" w:rsidP="0091110A">
    <w:pPr>
      <w:pStyle w:val="Bunntekst"/>
      <w:rPr>
        <w:b/>
      </w:rPr>
    </w:pPr>
    <w:r>
      <w:rPr>
        <w:b/>
      </w:rPr>
      <w:pict w14:anchorId="7E569ABC">
        <v:rect id="_x0000_i1025" style="width:0;height:1.5pt" o:hralign="center" o:hrstd="t" o:hr="t" fillcolor="#a0a0a0" stroked="f"/>
      </w:pict>
    </w:r>
  </w:p>
  <w:p w14:paraId="39D1F2DB" w14:textId="77777777"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465E9AB8" w14:textId="77777777"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4049" w14:textId="77777777" w:rsidR="006E5428" w:rsidRDefault="006E5428">
      <w:r>
        <w:separator/>
      </w:r>
    </w:p>
  </w:footnote>
  <w:footnote w:type="continuationSeparator" w:id="0">
    <w:p w14:paraId="6B6F6FF5" w14:textId="77777777" w:rsidR="006E5428" w:rsidRDefault="006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D7DB" w14:textId="77777777"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576EB58A" w14:textId="77777777"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8F8F" w14:textId="77777777"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7E564DF7" w14:textId="77777777" w:rsidR="006E5428" w:rsidRDefault="006E5428">
    <w:pPr>
      <w:pStyle w:val="Topptekst"/>
    </w:pPr>
  </w:p>
  <w:p w14:paraId="4FFA07F2" w14:textId="131A2401"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6B3486">
      <w:rPr>
        <w:rFonts w:ascii="Book Antiqua" w:hAnsi="Book Antiqua"/>
        <w:b/>
        <w:bCs/>
        <w:sz w:val="22"/>
      </w:rPr>
      <w:t>011</w:t>
    </w:r>
    <w:r>
      <w:rPr>
        <w:rFonts w:ascii="Book Antiqua" w:hAnsi="Book Antiqua"/>
        <w:b/>
        <w:bCs/>
        <w:sz w:val="22"/>
      </w:rPr>
      <w:t>/1</w:t>
    </w:r>
    <w:r w:rsidR="00F05AD0">
      <w:rPr>
        <w:rFonts w:ascii="Book Antiqua" w:hAnsi="Book Antiqua"/>
        <w:b/>
        <w:bCs/>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C81B" w14:textId="77777777" w:rsidR="006E5428" w:rsidRDefault="006E5428">
    <w:pPr>
      <w:pStyle w:val="Topptekst"/>
    </w:pPr>
    <w:r>
      <w:rPr>
        <w:noProof/>
      </w:rPr>
      <w:drawing>
        <wp:anchor distT="360045" distB="360045" distL="360045" distR="360045" simplePos="0" relativeHeight="251658240" behindDoc="0" locked="0" layoutInCell="1" allowOverlap="0" wp14:anchorId="6FFA14FC" wp14:editId="68040C3E">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773A61"/>
    <w:multiLevelType w:val="hybridMultilevel"/>
    <w:tmpl w:val="6034FD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9A6755"/>
    <w:multiLevelType w:val="hybridMultilevel"/>
    <w:tmpl w:val="DCA09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556532"/>
    <w:multiLevelType w:val="hybridMultilevel"/>
    <w:tmpl w:val="FFAE5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7869A85"/>
    <w:multiLevelType w:val="hybridMultilevel"/>
    <w:tmpl w:val="B6EA97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8"/>
  </w:num>
  <w:num w:numId="7">
    <w:abstractNumId w:val="10"/>
  </w:num>
  <w:num w:numId="8">
    <w:abstractNumId w:val="9"/>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0114"/>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13A16"/>
    <w:rsid w:val="0001719F"/>
    <w:rsid w:val="00020861"/>
    <w:rsid w:val="00031340"/>
    <w:rsid w:val="00043F67"/>
    <w:rsid w:val="000448A1"/>
    <w:rsid w:val="000519E5"/>
    <w:rsid w:val="0005203E"/>
    <w:rsid w:val="000636EE"/>
    <w:rsid w:val="00064733"/>
    <w:rsid w:val="00064E02"/>
    <w:rsid w:val="0007238C"/>
    <w:rsid w:val="00076AAC"/>
    <w:rsid w:val="00080388"/>
    <w:rsid w:val="00082736"/>
    <w:rsid w:val="00091EA9"/>
    <w:rsid w:val="000932FD"/>
    <w:rsid w:val="000B790E"/>
    <w:rsid w:val="000B7D2F"/>
    <w:rsid w:val="000C29A1"/>
    <w:rsid w:val="000C3949"/>
    <w:rsid w:val="000C71EF"/>
    <w:rsid w:val="000C7B90"/>
    <w:rsid w:val="000C7DF7"/>
    <w:rsid w:val="000D682D"/>
    <w:rsid w:val="000E6AAF"/>
    <w:rsid w:val="000F7D5B"/>
    <w:rsid w:val="00101A23"/>
    <w:rsid w:val="00103F9B"/>
    <w:rsid w:val="0010401C"/>
    <w:rsid w:val="00105644"/>
    <w:rsid w:val="0011521A"/>
    <w:rsid w:val="00115706"/>
    <w:rsid w:val="00117E1A"/>
    <w:rsid w:val="001211E4"/>
    <w:rsid w:val="00121BB5"/>
    <w:rsid w:val="0014605C"/>
    <w:rsid w:val="0015367E"/>
    <w:rsid w:val="00153D15"/>
    <w:rsid w:val="00155081"/>
    <w:rsid w:val="00160476"/>
    <w:rsid w:val="00166165"/>
    <w:rsid w:val="00167454"/>
    <w:rsid w:val="0017463B"/>
    <w:rsid w:val="00174DA3"/>
    <w:rsid w:val="00177926"/>
    <w:rsid w:val="00196C03"/>
    <w:rsid w:val="001A025C"/>
    <w:rsid w:val="001A3911"/>
    <w:rsid w:val="001A7400"/>
    <w:rsid w:val="001B1EC6"/>
    <w:rsid w:val="001D04C3"/>
    <w:rsid w:val="001D1013"/>
    <w:rsid w:val="001E12A9"/>
    <w:rsid w:val="001E5114"/>
    <w:rsid w:val="001F01E2"/>
    <w:rsid w:val="001F1B21"/>
    <w:rsid w:val="001F6729"/>
    <w:rsid w:val="002002BE"/>
    <w:rsid w:val="0020147F"/>
    <w:rsid w:val="00201F49"/>
    <w:rsid w:val="00202E2D"/>
    <w:rsid w:val="00206688"/>
    <w:rsid w:val="0021259B"/>
    <w:rsid w:val="00216032"/>
    <w:rsid w:val="0022103A"/>
    <w:rsid w:val="00221C07"/>
    <w:rsid w:val="002277BB"/>
    <w:rsid w:val="00233BB3"/>
    <w:rsid w:val="002432B7"/>
    <w:rsid w:val="00274F1D"/>
    <w:rsid w:val="00275C4A"/>
    <w:rsid w:val="00276D52"/>
    <w:rsid w:val="00286CF9"/>
    <w:rsid w:val="00294356"/>
    <w:rsid w:val="002949E0"/>
    <w:rsid w:val="002A2F97"/>
    <w:rsid w:val="002A6224"/>
    <w:rsid w:val="002C347B"/>
    <w:rsid w:val="002D0444"/>
    <w:rsid w:val="002D6059"/>
    <w:rsid w:val="002E0E93"/>
    <w:rsid w:val="002E7D8B"/>
    <w:rsid w:val="002F05D0"/>
    <w:rsid w:val="002F35FA"/>
    <w:rsid w:val="002F45F4"/>
    <w:rsid w:val="002F6848"/>
    <w:rsid w:val="002F6859"/>
    <w:rsid w:val="00300484"/>
    <w:rsid w:val="003115C7"/>
    <w:rsid w:val="00313A7C"/>
    <w:rsid w:val="00314150"/>
    <w:rsid w:val="0032242A"/>
    <w:rsid w:val="00332D19"/>
    <w:rsid w:val="00344631"/>
    <w:rsid w:val="003470DC"/>
    <w:rsid w:val="003530AA"/>
    <w:rsid w:val="003607FC"/>
    <w:rsid w:val="00360D9A"/>
    <w:rsid w:val="003636FB"/>
    <w:rsid w:val="00372855"/>
    <w:rsid w:val="00373B8A"/>
    <w:rsid w:val="0037717E"/>
    <w:rsid w:val="003777DE"/>
    <w:rsid w:val="00385547"/>
    <w:rsid w:val="003869AE"/>
    <w:rsid w:val="00386E66"/>
    <w:rsid w:val="00392398"/>
    <w:rsid w:val="00392CB3"/>
    <w:rsid w:val="00395620"/>
    <w:rsid w:val="003A0FE5"/>
    <w:rsid w:val="003A2F4D"/>
    <w:rsid w:val="003B428D"/>
    <w:rsid w:val="003B789A"/>
    <w:rsid w:val="003C45A1"/>
    <w:rsid w:val="003C4740"/>
    <w:rsid w:val="003C7E55"/>
    <w:rsid w:val="003D06C2"/>
    <w:rsid w:val="003D210E"/>
    <w:rsid w:val="003D2E0F"/>
    <w:rsid w:val="003E089C"/>
    <w:rsid w:val="00400F32"/>
    <w:rsid w:val="00401481"/>
    <w:rsid w:val="00404E73"/>
    <w:rsid w:val="00423C9E"/>
    <w:rsid w:val="004271C5"/>
    <w:rsid w:val="00434427"/>
    <w:rsid w:val="0043620E"/>
    <w:rsid w:val="00441BCE"/>
    <w:rsid w:val="00443657"/>
    <w:rsid w:val="00450834"/>
    <w:rsid w:val="0045416D"/>
    <w:rsid w:val="00454FEE"/>
    <w:rsid w:val="00470B47"/>
    <w:rsid w:val="00480AC7"/>
    <w:rsid w:val="0048617F"/>
    <w:rsid w:val="00491787"/>
    <w:rsid w:val="00494A2C"/>
    <w:rsid w:val="00497516"/>
    <w:rsid w:val="004A3548"/>
    <w:rsid w:val="004A7EAD"/>
    <w:rsid w:val="004B128C"/>
    <w:rsid w:val="004C2BB3"/>
    <w:rsid w:val="004C6BEB"/>
    <w:rsid w:val="004D14DA"/>
    <w:rsid w:val="004D3FEC"/>
    <w:rsid w:val="004E1D28"/>
    <w:rsid w:val="004F4A7F"/>
    <w:rsid w:val="005015C3"/>
    <w:rsid w:val="00504938"/>
    <w:rsid w:val="00507BDD"/>
    <w:rsid w:val="00516164"/>
    <w:rsid w:val="0052065A"/>
    <w:rsid w:val="00520FB1"/>
    <w:rsid w:val="0052425F"/>
    <w:rsid w:val="00531C5A"/>
    <w:rsid w:val="005347AA"/>
    <w:rsid w:val="005356FC"/>
    <w:rsid w:val="00541686"/>
    <w:rsid w:val="005428A0"/>
    <w:rsid w:val="00550CFB"/>
    <w:rsid w:val="00551DD3"/>
    <w:rsid w:val="00553197"/>
    <w:rsid w:val="005601A4"/>
    <w:rsid w:val="005658B2"/>
    <w:rsid w:val="005832CA"/>
    <w:rsid w:val="005836EC"/>
    <w:rsid w:val="00584F7D"/>
    <w:rsid w:val="005865F7"/>
    <w:rsid w:val="005871BF"/>
    <w:rsid w:val="0059063C"/>
    <w:rsid w:val="00591B87"/>
    <w:rsid w:val="00594F90"/>
    <w:rsid w:val="005A12F5"/>
    <w:rsid w:val="005A16E4"/>
    <w:rsid w:val="005A4D65"/>
    <w:rsid w:val="005A516D"/>
    <w:rsid w:val="005B15A9"/>
    <w:rsid w:val="005B6AA3"/>
    <w:rsid w:val="005C370C"/>
    <w:rsid w:val="005C38B3"/>
    <w:rsid w:val="005C6EFE"/>
    <w:rsid w:val="005D713D"/>
    <w:rsid w:val="005F0EC6"/>
    <w:rsid w:val="005F53D3"/>
    <w:rsid w:val="00603D66"/>
    <w:rsid w:val="006055CF"/>
    <w:rsid w:val="00613824"/>
    <w:rsid w:val="00616F26"/>
    <w:rsid w:val="00617109"/>
    <w:rsid w:val="006245EC"/>
    <w:rsid w:val="00626A58"/>
    <w:rsid w:val="00631CF1"/>
    <w:rsid w:val="00633A38"/>
    <w:rsid w:val="00635DAC"/>
    <w:rsid w:val="00636871"/>
    <w:rsid w:val="006423EC"/>
    <w:rsid w:val="006452FA"/>
    <w:rsid w:val="006473E4"/>
    <w:rsid w:val="00653E93"/>
    <w:rsid w:val="00654E4D"/>
    <w:rsid w:val="00655FB6"/>
    <w:rsid w:val="006617C9"/>
    <w:rsid w:val="006705CB"/>
    <w:rsid w:val="006711F4"/>
    <w:rsid w:val="0067142D"/>
    <w:rsid w:val="00671749"/>
    <w:rsid w:val="00672C29"/>
    <w:rsid w:val="00675E30"/>
    <w:rsid w:val="006817B7"/>
    <w:rsid w:val="006850F9"/>
    <w:rsid w:val="00692112"/>
    <w:rsid w:val="00694178"/>
    <w:rsid w:val="00694530"/>
    <w:rsid w:val="006A1CE9"/>
    <w:rsid w:val="006A4B28"/>
    <w:rsid w:val="006A56A0"/>
    <w:rsid w:val="006B21A2"/>
    <w:rsid w:val="006B3486"/>
    <w:rsid w:val="006B5A4D"/>
    <w:rsid w:val="006C54F2"/>
    <w:rsid w:val="006C61FD"/>
    <w:rsid w:val="006C69DA"/>
    <w:rsid w:val="006D5A43"/>
    <w:rsid w:val="006D696E"/>
    <w:rsid w:val="006E27B5"/>
    <w:rsid w:val="006E39B0"/>
    <w:rsid w:val="006E5428"/>
    <w:rsid w:val="006E68E4"/>
    <w:rsid w:val="006E6D64"/>
    <w:rsid w:val="006F09EB"/>
    <w:rsid w:val="006F11BA"/>
    <w:rsid w:val="006F49F5"/>
    <w:rsid w:val="006F5312"/>
    <w:rsid w:val="00700C61"/>
    <w:rsid w:val="00701379"/>
    <w:rsid w:val="0070266A"/>
    <w:rsid w:val="00704EAF"/>
    <w:rsid w:val="00707B27"/>
    <w:rsid w:val="00707F27"/>
    <w:rsid w:val="00720847"/>
    <w:rsid w:val="00723F34"/>
    <w:rsid w:val="00727459"/>
    <w:rsid w:val="0073087E"/>
    <w:rsid w:val="00730F46"/>
    <w:rsid w:val="00734AFF"/>
    <w:rsid w:val="0073553A"/>
    <w:rsid w:val="00741875"/>
    <w:rsid w:val="00745984"/>
    <w:rsid w:val="00760F20"/>
    <w:rsid w:val="00770204"/>
    <w:rsid w:val="007709C5"/>
    <w:rsid w:val="00771B8D"/>
    <w:rsid w:val="007779DD"/>
    <w:rsid w:val="007808BF"/>
    <w:rsid w:val="00781281"/>
    <w:rsid w:val="00791A7F"/>
    <w:rsid w:val="007A0F89"/>
    <w:rsid w:val="007A3796"/>
    <w:rsid w:val="007B0A88"/>
    <w:rsid w:val="007B4F3C"/>
    <w:rsid w:val="007C1913"/>
    <w:rsid w:val="007C3644"/>
    <w:rsid w:val="007C4493"/>
    <w:rsid w:val="007C769F"/>
    <w:rsid w:val="007D0A58"/>
    <w:rsid w:val="007D545C"/>
    <w:rsid w:val="007D5D60"/>
    <w:rsid w:val="007D5E7E"/>
    <w:rsid w:val="007D7729"/>
    <w:rsid w:val="007D7A3E"/>
    <w:rsid w:val="007E277F"/>
    <w:rsid w:val="007E4BEB"/>
    <w:rsid w:val="007E4EA8"/>
    <w:rsid w:val="007E6926"/>
    <w:rsid w:val="007F13A1"/>
    <w:rsid w:val="007F259F"/>
    <w:rsid w:val="00800B87"/>
    <w:rsid w:val="008034B5"/>
    <w:rsid w:val="008112AA"/>
    <w:rsid w:val="00815265"/>
    <w:rsid w:val="00815CCD"/>
    <w:rsid w:val="00816E71"/>
    <w:rsid w:val="008175F8"/>
    <w:rsid w:val="0082145B"/>
    <w:rsid w:val="00821918"/>
    <w:rsid w:val="00823ABF"/>
    <w:rsid w:val="00824809"/>
    <w:rsid w:val="00830F6E"/>
    <w:rsid w:val="0083456B"/>
    <w:rsid w:val="00841B81"/>
    <w:rsid w:val="00855CAC"/>
    <w:rsid w:val="00857C10"/>
    <w:rsid w:val="0086633F"/>
    <w:rsid w:val="00876C1D"/>
    <w:rsid w:val="008776D7"/>
    <w:rsid w:val="008826D9"/>
    <w:rsid w:val="00891B51"/>
    <w:rsid w:val="00894C72"/>
    <w:rsid w:val="00897BF0"/>
    <w:rsid w:val="008A1E57"/>
    <w:rsid w:val="008A58A4"/>
    <w:rsid w:val="008E13C2"/>
    <w:rsid w:val="008F78FE"/>
    <w:rsid w:val="009013FA"/>
    <w:rsid w:val="00901A23"/>
    <w:rsid w:val="0091110A"/>
    <w:rsid w:val="00913D6B"/>
    <w:rsid w:val="0092365D"/>
    <w:rsid w:val="00924D95"/>
    <w:rsid w:val="009257C3"/>
    <w:rsid w:val="00936BB9"/>
    <w:rsid w:val="009459E4"/>
    <w:rsid w:val="009522B6"/>
    <w:rsid w:val="00955E7F"/>
    <w:rsid w:val="0096130C"/>
    <w:rsid w:val="009632A8"/>
    <w:rsid w:val="00972866"/>
    <w:rsid w:val="00983EE9"/>
    <w:rsid w:val="009A4FEA"/>
    <w:rsid w:val="009A5850"/>
    <w:rsid w:val="009A6C88"/>
    <w:rsid w:val="009B55DA"/>
    <w:rsid w:val="009C6323"/>
    <w:rsid w:val="009D3D72"/>
    <w:rsid w:val="009D5EF7"/>
    <w:rsid w:val="009F753D"/>
    <w:rsid w:val="00A00431"/>
    <w:rsid w:val="00A01BEC"/>
    <w:rsid w:val="00A04551"/>
    <w:rsid w:val="00A11F7A"/>
    <w:rsid w:val="00A12693"/>
    <w:rsid w:val="00A1516C"/>
    <w:rsid w:val="00A26278"/>
    <w:rsid w:val="00A3175E"/>
    <w:rsid w:val="00A31874"/>
    <w:rsid w:val="00A407D2"/>
    <w:rsid w:val="00A42EA3"/>
    <w:rsid w:val="00A508B7"/>
    <w:rsid w:val="00A61718"/>
    <w:rsid w:val="00A72DB9"/>
    <w:rsid w:val="00A7323D"/>
    <w:rsid w:val="00A91292"/>
    <w:rsid w:val="00A913D0"/>
    <w:rsid w:val="00A9768B"/>
    <w:rsid w:val="00AB0EC4"/>
    <w:rsid w:val="00AB1136"/>
    <w:rsid w:val="00AB1B38"/>
    <w:rsid w:val="00AB72EB"/>
    <w:rsid w:val="00AB7A0F"/>
    <w:rsid w:val="00AC1F05"/>
    <w:rsid w:val="00AC226F"/>
    <w:rsid w:val="00AC6E09"/>
    <w:rsid w:val="00AD08F1"/>
    <w:rsid w:val="00AD4B70"/>
    <w:rsid w:val="00AE3765"/>
    <w:rsid w:val="00AF0DC4"/>
    <w:rsid w:val="00AF1E6D"/>
    <w:rsid w:val="00AF623E"/>
    <w:rsid w:val="00AF7C9D"/>
    <w:rsid w:val="00B039D9"/>
    <w:rsid w:val="00B10A9A"/>
    <w:rsid w:val="00B165F2"/>
    <w:rsid w:val="00B206A0"/>
    <w:rsid w:val="00B20C1D"/>
    <w:rsid w:val="00B21A97"/>
    <w:rsid w:val="00B27DB9"/>
    <w:rsid w:val="00B37C51"/>
    <w:rsid w:val="00B41676"/>
    <w:rsid w:val="00B42F27"/>
    <w:rsid w:val="00B471E7"/>
    <w:rsid w:val="00B50B43"/>
    <w:rsid w:val="00B50D9E"/>
    <w:rsid w:val="00B5409B"/>
    <w:rsid w:val="00B60324"/>
    <w:rsid w:val="00B83FEB"/>
    <w:rsid w:val="00B950AC"/>
    <w:rsid w:val="00BA42D7"/>
    <w:rsid w:val="00BA45C4"/>
    <w:rsid w:val="00BB75A7"/>
    <w:rsid w:val="00BC4365"/>
    <w:rsid w:val="00BC7692"/>
    <w:rsid w:val="00BD25C2"/>
    <w:rsid w:val="00BD28B5"/>
    <w:rsid w:val="00BD7369"/>
    <w:rsid w:val="00BE1BAE"/>
    <w:rsid w:val="00C023DC"/>
    <w:rsid w:val="00C11DAE"/>
    <w:rsid w:val="00C11DE3"/>
    <w:rsid w:val="00C171FA"/>
    <w:rsid w:val="00C31678"/>
    <w:rsid w:val="00C41BFE"/>
    <w:rsid w:val="00C62266"/>
    <w:rsid w:val="00C62AA7"/>
    <w:rsid w:val="00C6364F"/>
    <w:rsid w:val="00C720B2"/>
    <w:rsid w:val="00C724A6"/>
    <w:rsid w:val="00C743FD"/>
    <w:rsid w:val="00C74E89"/>
    <w:rsid w:val="00C821F0"/>
    <w:rsid w:val="00C82942"/>
    <w:rsid w:val="00C84653"/>
    <w:rsid w:val="00C86B54"/>
    <w:rsid w:val="00C9296A"/>
    <w:rsid w:val="00C93AA8"/>
    <w:rsid w:val="00CA0397"/>
    <w:rsid w:val="00CA08A1"/>
    <w:rsid w:val="00CB0A8C"/>
    <w:rsid w:val="00CB0F0B"/>
    <w:rsid w:val="00CB2EA5"/>
    <w:rsid w:val="00CB3A60"/>
    <w:rsid w:val="00CB5D72"/>
    <w:rsid w:val="00CB7D24"/>
    <w:rsid w:val="00CC4E86"/>
    <w:rsid w:val="00CD24EA"/>
    <w:rsid w:val="00CD39B5"/>
    <w:rsid w:val="00CD50FC"/>
    <w:rsid w:val="00CE3540"/>
    <w:rsid w:val="00CE4F1F"/>
    <w:rsid w:val="00CE7B9E"/>
    <w:rsid w:val="00CF46F0"/>
    <w:rsid w:val="00D02C0A"/>
    <w:rsid w:val="00D04712"/>
    <w:rsid w:val="00D078CE"/>
    <w:rsid w:val="00D17FC0"/>
    <w:rsid w:val="00D22F94"/>
    <w:rsid w:val="00D248ED"/>
    <w:rsid w:val="00D34F1A"/>
    <w:rsid w:val="00D359B6"/>
    <w:rsid w:val="00D44668"/>
    <w:rsid w:val="00D44F7B"/>
    <w:rsid w:val="00D4522F"/>
    <w:rsid w:val="00D457EC"/>
    <w:rsid w:val="00D45BF3"/>
    <w:rsid w:val="00D51023"/>
    <w:rsid w:val="00D5181C"/>
    <w:rsid w:val="00D5448C"/>
    <w:rsid w:val="00D57640"/>
    <w:rsid w:val="00D61E40"/>
    <w:rsid w:val="00D639FD"/>
    <w:rsid w:val="00D674AB"/>
    <w:rsid w:val="00D71745"/>
    <w:rsid w:val="00D72EB2"/>
    <w:rsid w:val="00D73072"/>
    <w:rsid w:val="00D75673"/>
    <w:rsid w:val="00D8199F"/>
    <w:rsid w:val="00D869A5"/>
    <w:rsid w:val="00D90F53"/>
    <w:rsid w:val="00D9103C"/>
    <w:rsid w:val="00D91AC4"/>
    <w:rsid w:val="00D93E6B"/>
    <w:rsid w:val="00D95C0C"/>
    <w:rsid w:val="00DA17A9"/>
    <w:rsid w:val="00DB71BF"/>
    <w:rsid w:val="00DC17D1"/>
    <w:rsid w:val="00DC3405"/>
    <w:rsid w:val="00DC65AC"/>
    <w:rsid w:val="00DE2FF1"/>
    <w:rsid w:val="00DF411B"/>
    <w:rsid w:val="00E01EB5"/>
    <w:rsid w:val="00E07CCA"/>
    <w:rsid w:val="00E16A12"/>
    <w:rsid w:val="00E200B9"/>
    <w:rsid w:val="00E233E0"/>
    <w:rsid w:val="00E313A3"/>
    <w:rsid w:val="00E33F61"/>
    <w:rsid w:val="00E4182E"/>
    <w:rsid w:val="00E4402A"/>
    <w:rsid w:val="00E44944"/>
    <w:rsid w:val="00E466A9"/>
    <w:rsid w:val="00E54B81"/>
    <w:rsid w:val="00E5501D"/>
    <w:rsid w:val="00E56B03"/>
    <w:rsid w:val="00E615EB"/>
    <w:rsid w:val="00E62B0B"/>
    <w:rsid w:val="00E633DC"/>
    <w:rsid w:val="00E63D90"/>
    <w:rsid w:val="00E6570F"/>
    <w:rsid w:val="00E759EC"/>
    <w:rsid w:val="00E77F93"/>
    <w:rsid w:val="00E9066F"/>
    <w:rsid w:val="00E97C55"/>
    <w:rsid w:val="00EA264D"/>
    <w:rsid w:val="00EA561C"/>
    <w:rsid w:val="00EB38AE"/>
    <w:rsid w:val="00EB5792"/>
    <w:rsid w:val="00EC1BDD"/>
    <w:rsid w:val="00EC4145"/>
    <w:rsid w:val="00ED720E"/>
    <w:rsid w:val="00ED7BB5"/>
    <w:rsid w:val="00EF0B86"/>
    <w:rsid w:val="00F03926"/>
    <w:rsid w:val="00F05AD0"/>
    <w:rsid w:val="00F05EFC"/>
    <w:rsid w:val="00F22F8B"/>
    <w:rsid w:val="00F267BB"/>
    <w:rsid w:val="00F315E2"/>
    <w:rsid w:val="00F470D5"/>
    <w:rsid w:val="00F50952"/>
    <w:rsid w:val="00F5677C"/>
    <w:rsid w:val="00F643D4"/>
    <w:rsid w:val="00F67908"/>
    <w:rsid w:val="00F74A9D"/>
    <w:rsid w:val="00F752F5"/>
    <w:rsid w:val="00F81ADD"/>
    <w:rsid w:val="00F94914"/>
    <w:rsid w:val="00FA3F88"/>
    <w:rsid w:val="00FA58D2"/>
    <w:rsid w:val="00FB417D"/>
    <w:rsid w:val="00FB4977"/>
    <w:rsid w:val="00FB5075"/>
    <w:rsid w:val="00FB53C1"/>
    <w:rsid w:val="00FC0C86"/>
    <w:rsid w:val="00FD24B1"/>
    <w:rsid w:val="00FD49C1"/>
    <w:rsid w:val="00FD5A7A"/>
    <w:rsid w:val="00FD5B97"/>
    <w:rsid w:val="00FE794A"/>
    <w:rsid w:val="00FF11DF"/>
    <w:rsid w:val="00FF3AA8"/>
    <w:rsid w:val="00FF5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14:docId w14:val="1BB8988F"/>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8</Pages>
  <Words>2603</Words>
  <Characters>14516</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Mathias Vedeler</cp:lastModifiedBy>
  <cp:revision>72</cp:revision>
  <cp:lastPrinted>2012-11-13T10:58:00Z</cp:lastPrinted>
  <dcterms:created xsi:type="dcterms:W3CDTF">2019-10-01T11:03:00Z</dcterms:created>
  <dcterms:modified xsi:type="dcterms:W3CDTF">2019-10-17T12:31:00Z</dcterms:modified>
</cp:coreProperties>
</file>