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600DE" w14:textId="77777777" w:rsidR="0001719F" w:rsidRDefault="0001719F">
      <w:pPr>
        <w:widowControl/>
      </w:pP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90"/>
        <w:gridCol w:w="6622"/>
      </w:tblGrid>
      <w:tr w:rsidR="0001719F" w14:paraId="011DA9FA" w14:textId="77777777" w:rsidTr="00C724A6">
        <w:trPr>
          <w:cantSplit/>
          <w:trHeight w:val="369"/>
        </w:trPr>
        <w:tc>
          <w:tcPr>
            <w:tcW w:w="9212" w:type="dxa"/>
            <w:gridSpan w:val="2"/>
            <w:tcBorders>
              <w:top w:val="nil"/>
              <w:left w:val="nil"/>
              <w:bottom w:val="nil"/>
              <w:right w:val="nil"/>
            </w:tcBorders>
          </w:tcPr>
          <w:p w14:paraId="41AC113A" w14:textId="7F7F5AC0" w:rsidR="0001719F" w:rsidRDefault="0001719F" w:rsidP="00672C29">
            <w:pPr>
              <w:widowControl/>
              <w:tabs>
                <w:tab w:val="left" w:pos="-1440"/>
                <w:tab w:val="left" w:pos="-720"/>
                <w:tab w:val="left" w:pos="2760"/>
              </w:tabs>
              <w:suppressAutoHyphens/>
              <w:jc w:val="center"/>
              <w:rPr>
                <w:rFonts w:ascii="Book Antiqua" w:hAnsi="Book Antiqua"/>
                <w:b/>
                <w:sz w:val="22"/>
              </w:rPr>
            </w:pPr>
            <w:r>
              <w:rPr>
                <w:rFonts w:ascii="Book Antiqua" w:hAnsi="Book Antiqua"/>
                <w:b/>
                <w:sz w:val="36"/>
              </w:rPr>
              <w:t xml:space="preserve">PFU-SAK NR. </w:t>
            </w:r>
            <w:r w:rsidR="007B0A88">
              <w:rPr>
                <w:rFonts w:ascii="Book Antiqua" w:hAnsi="Book Antiqua"/>
                <w:b/>
                <w:sz w:val="36"/>
              </w:rPr>
              <w:t>0</w:t>
            </w:r>
            <w:r w:rsidR="00C44A7C">
              <w:rPr>
                <w:rFonts w:ascii="Book Antiqua" w:hAnsi="Book Antiqua"/>
                <w:b/>
                <w:sz w:val="36"/>
              </w:rPr>
              <w:t>1</w:t>
            </w:r>
            <w:r w:rsidR="007B0A88">
              <w:rPr>
                <w:rFonts w:ascii="Book Antiqua" w:hAnsi="Book Antiqua"/>
                <w:b/>
                <w:sz w:val="36"/>
              </w:rPr>
              <w:t>0</w:t>
            </w:r>
            <w:r>
              <w:rPr>
                <w:rFonts w:ascii="Book Antiqua" w:hAnsi="Book Antiqua"/>
                <w:b/>
                <w:sz w:val="36"/>
              </w:rPr>
              <w:t>/</w:t>
            </w:r>
            <w:r w:rsidR="00F267BB">
              <w:rPr>
                <w:rFonts w:ascii="Book Antiqua" w:hAnsi="Book Antiqua"/>
                <w:b/>
                <w:sz w:val="36"/>
              </w:rPr>
              <w:t>1</w:t>
            </w:r>
            <w:r w:rsidR="00F05AD0">
              <w:rPr>
                <w:rFonts w:ascii="Book Antiqua" w:hAnsi="Book Antiqua"/>
                <w:b/>
                <w:sz w:val="36"/>
              </w:rPr>
              <w:t>9</w:t>
            </w:r>
            <w:r w:rsidR="009522B6">
              <w:rPr>
                <w:rFonts w:ascii="Book Antiqua" w:hAnsi="Book Antiqua"/>
                <w:vanish/>
                <w:sz w:val="36"/>
              </w:rPr>
              <w:fldChar w:fldCharType="begin"/>
            </w:r>
            <w:r>
              <w:rPr>
                <w:rFonts w:ascii="Book Antiqua" w:hAnsi="Book Antiqua"/>
                <w:vanish/>
                <w:sz w:val="36"/>
              </w:rPr>
              <w:instrText xml:space="preserve">PRIVATE </w:instrText>
            </w:r>
            <w:r w:rsidR="009522B6">
              <w:rPr>
                <w:rFonts w:ascii="Book Antiqua" w:hAnsi="Book Antiqua"/>
                <w:vanish/>
                <w:sz w:val="36"/>
              </w:rPr>
              <w:fldChar w:fldCharType="end"/>
            </w:r>
          </w:p>
        </w:tc>
      </w:tr>
      <w:tr w:rsidR="0001719F" w14:paraId="30150063" w14:textId="77777777" w:rsidTr="00C724A6">
        <w:trPr>
          <w:cantSplit/>
        </w:trPr>
        <w:tc>
          <w:tcPr>
            <w:tcW w:w="2590" w:type="dxa"/>
            <w:tcBorders>
              <w:top w:val="nil"/>
              <w:left w:val="nil"/>
              <w:bottom w:val="nil"/>
              <w:right w:val="nil"/>
            </w:tcBorders>
          </w:tcPr>
          <w:p w14:paraId="6A0E8F5E" w14:textId="77777777" w:rsidR="0001719F" w:rsidRDefault="0001719F">
            <w:pPr>
              <w:widowControl/>
              <w:tabs>
                <w:tab w:val="left" w:pos="-1440"/>
                <w:tab w:val="left" w:pos="-720"/>
                <w:tab w:val="left" w:pos="2760"/>
              </w:tabs>
              <w:suppressAutoHyphens/>
              <w:rPr>
                <w:rFonts w:ascii="Book Antiqua" w:hAnsi="Book Antiqua"/>
                <w:b/>
                <w:sz w:val="22"/>
              </w:rPr>
            </w:pPr>
          </w:p>
          <w:p w14:paraId="4B9F0827"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KLAGER:</w:t>
            </w:r>
            <w:r w:rsidR="00372855">
              <w:rPr>
                <w:rFonts w:ascii="Book Antiqua" w:hAnsi="Book Antiqua"/>
                <w:b/>
                <w:sz w:val="22"/>
              </w:rPr>
              <w:t xml:space="preserve">                              </w:t>
            </w:r>
          </w:p>
        </w:tc>
        <w:tc>
          <w:tcPr>
            <w:tcW w:w="6622" w:type="dxa"/>
            <w:tcBorders>
              <w:top w:val="nil"/>
              <w:left w:val="nil"/>
              <w:bottom w:val="nil"/>
              <w:right w:val="nil"/>
            </w:tcBorders>
          </w:tcPr>
          <w:p w14:paraId="2F08A0E7" w14:textId="77777777" w:rsidR="00D75673" w:rsidRDefault="00D75673" w:rsidP="00D457EC">
            <w:pPr>
              <w:widowControl/>
              <w:tabs>
                <w:tab w:val="left" w:pos="-1440"/>
                <w:tab w:val="left" w:pos="-720"/>
                <w:tab w:val="left" w:pos="2760"/>
              </w:tabs>
              <w:suppressAutoHyphens/>
              <w:rPr>
                <w:rFonts w:ascii="Book Antiqua" w:hAnsi="Book Antiqua"/>
                <w:sz w:val="22"/>
              </w:rPr>
            </w:pPr>
          </w:p>
          <w:p w14:paraId="7911847F" w14:textId="331C1AD5" w:rsidR="0048617F" w:rsidRDefault="00C44A7C" w:rsidP="00D457EC">
            <w:pPr>
              <w:widowControl/>
              <w:tabs>
                <w:tab w:val="left" w:pos="-1440"/>
                <w:tab w:val="left" w:pos="-720"/>
                <w:tab w:val="left" w:pos="2760"/>
              </w:tabs>
              <w:suppressAutoHyphens/>
              <w:rPr>
                <w:rFonts w:ascii="Book Antiqua" w:hAnsi="Book Antiqua"/>
                <w:sz w:val="22"/>
              </w:rPr>
            </w:pPr>
            <w:r>
              <w:rPr>
                <w:rFonts w:ascii="Book Antiqua" w:hAnsi="Book Antiqua"/>
                <w:sz w:val="22"/>
              </w:rPr>
              <w:t>Fredensborg AS</w:t>
            </w:r>
          </w:p>
        </w:tc>
      </w:tr>
      <w:tr w:rsidR="0001719F" w14:paraId="5BCE7623" w14:textId="77777777" w:rsidTr="00C724A6">
        <w:trPr>
          <w:cantSplit/>
        </w:trPr>
        <w:tc>
          <w:tcPr>
            <w:tcW w:w="2590" w:type="dxa"/>
            <w:tcBorders>
              <w:top w:val="nil"/>
              <w:left w:val="nil"/>
              <w:bottom w:val="nil"/>
              <w:right w:val="nil"/>
            </w:tcBorders>
          </w:tcPr>
          <w:p w14:paraId="30BCA05F"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PUBLIKASJON:</w:t>
            </w:r>
          </w:p>
        </w:tc>
        <w:tc>
          <w:tcPr>
            <w:tcW w:w="6622" w:type="dxa"/>
            <w:tcBorders>
              <w:top w:val="nil"/>
              <w:left w:val="nil"/>
              <w:bottom w:val="nil"/>
              <w:right w:val="nil"/>
            </w:tcBorders>
          </w:tcPr>
          <w:p w14:paraId="4F611E26" w14:textId="547B2C82" w:rsidR="0001719F" w:rsidRDefault="00C44A7C" w:rsidP="00857C10">
            <w:pPr>
              <w:widowControl/>
              <w:tabs>
                <w:tab w:val="left" w:pos="-1440"/>
                <w:tab w:val="left" w:pos="-720"/>
                <w:tab w:val="left" w:pos="2760"/>
              </w:tabs>
              <w:suppressAutoHyphens/>
              <w:rPr>
                <w:rFonts w:ascii="Book Antiqua" w:hAnsi="Book Antiqua"/>
                <w:sz w:val="22"/>
              </w:rPr>
            </w:pPr>
            <w:r>
              <w:rPr>
                <w:rFonts w:ascii="Book Antiqua" w:hAnsi="Book Antiqua"/>
                <w:sz w:val="22"/>
              </w:rPr>
              <w:t>Dagens Næringsliv</w:t>
            </w:r>
          </w:p>
        </w:tc>
      </w:tr>
      <w:tr w:rsidR="0001719F" w14:paraId="16E027FE" w14:textId="77777777" w:rsidTr="00C724A6">
        <w:trPr>
          <w:cantSplit/>
        </w:trPr>
        <w:tc>
          <w:tcPr>
            <w:tcW w:w="2590" w:type="dxa"/>
            <w:tcBorders>
              <w:top w:val="nil"/>
              <w:left w:val="nil"/>
              <w:bottom w:val="nil"/>
              <w:right w:val="nil"/>
            </w:tcBorders>
          </w:tcPr>
          <w:p w14:paraId="1A9710DB"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PUBLISERINGSDATO:</w:t>
            </w:r>
          </w:p>
        </w:tc>
        <w:tc>
          <w:tcPr>
            <w:tcW w:w="6622" w:type="dxa"/>
            <w:tcBorders>
              <w:top w:val="nil"/>
              <w:left w:val="nil"/>
              <w:bottom w:val="nil"/>
              <w:right w:val="nil"/>
            </w:tcBorders>
          </w:tcPr>
          <w:p w14:paraId="306E69DE" w14:textId="078FC8A5" w:rsidR="0001719F" w:rsidRDefault="00C44A7C" w:rsidP="00E9066F">
            <w:pPr>
              <w:widowControl/>
              <w:tabs>
                <w:tab w:val="left" w:pos="-1440"/>
                <w:tab w:val="left" w:pos="-720"/>
                <w:tab w:val="left" w:pos="2760"/>
              </w:tabs>
              <w:suppressAutoHyphens/>
              <w:rPr>
                <w:rFonts w:ascii="Book Antiqua" w:hAnsi="Book Antiqua"/>
                <w:sz w:val="22"/>
              </w:rPr>
            </w:pPr>
            <w:r>
              <w:rPr>
                <w:rFonts w:ascii="Book Antiqua" w:hAnsi="Book Antiqua"/>
                <w:sz w:val="22"/>
              </w:rPr>
              <w:t>1</w:t>
            </w:r>
            <w:r w:rsidR="00B73750">
              <w:rPr>
                <w:rFonts w:ascii="Book Antiqua" w:hAnsi="Book Antiqua"/>
                <w:sz w:val="22"/>
              </w:rPr>
              <w:t>6</w:t>
            </w:r>
            <w:r>
              <w:rPr>
                <w:rFonts w:ascii="Book Antiqua" w:hAnsi="Book Antiqua"/>
                <w:sz w:val="22"/>
              </w:rPr>
              <w:t>.-22.</w:t>
            </w:r>
            <w:r w:rsidR="00A811F2">
              <w:rPr>
                <w:rFonts w:ascii="Book Antiqua" w:hAnsi="Book Antiqua"/>
                <w:sz w:val="22"/>
              </w:rPr>
              <w:t>, 29.</w:t>
            </w:r>
            <w:r>
              <w:rPr>
                <w:rFonts w:ascii="Book Antiqua" w:hAnsi="Book Antiqua"/>
                <w:sz w:val="22"/>
              </w:rPr>
              <w:t>11.2018</w:t>
            </w:r>
            <w:r w:rsidR="00B503B6">
              <w:rPr>
                <w:rFonts w:ascii="Book Antiqua" w:hAnsi="Book Antiqua"/>
                <w:sz w:val="22"/>
              </w:rPr>
              <w:t xml:space="preserve"> </w:t>
            </w:r>
          </w:p>
        </w:tc>
      </w:tr>
      <w:tr w:rsidR="00730F46" w14:paraId="3EE83AA0" w14:textId="77777777" w:rsidTr="00C724A6">
        <w:trPr>
          <w:cantSplit/>
        </w:trPr>
        <w:tc>
          <w:tcPr>
            <w:tcW w:w="2590" w:type="dxa"/>
            <w:tcBorders>
              <w:top w:val="nil"/>
              <w:left w:val="nil"/>
              <w:bottom w:val="nil"/>
              <w:right w:val="nil"/>
            </w:tcBorders>
          </w:tcPr>
          <w:p w14:paraId="306AF38C" w14:textId="77777777" w:rsidR="00730F46" w:rsidRDefault="00730F46" w:rsidP="00857C10">
            <w:pPr>
              <w:widowControl/>
              <w:tabs>
                <w:tab w:val="left" w:pos="-1440"/>
                <w:tab w:val="left" w:pos="-720"/>
                <w:tab w:val="left" w:pos="2760"/>
              </w:tabs>
              <w:suppressAutoHyphens/>
              <w:rPr>
                <w:rFonts w:ascii="Book Antiqua" w:hAnsi="Book Antiqua"/>
                <w:b/>
                <w:sz w:val="22"/>
              </w:rPr>
            </w:pPr>
            <w:r>
              <w:rPr>
                <w:rFonts w:ascii="Book Antiqua" w:hAnsi="Book Antiqua"/>
                <w:b/>
                <w:sz w:val="22"/>
              </w:rPr>
              <w:t>STOFFOMRÅDE:</w:t>
            </w:r>
          </w:p>
        </w:tc>
        <w:tc>
          <w:tcPr>
            <w:tcW w:w="6622" w:type="dxa"/>
            <w:tcBorders>
              <w:top w:val="nil"/>
              <w:left w:val="nil"/>
              <w:bottom w:val="nil"/>
              <w:right w:val="nil"/>
            </w:tcBorders>
          </w:tcPr>
          <w:p w14:paraId="120E0526" w14:textId="0A78074E" w:rsidR="00730F46" w:rsidRDefault="00C44A7C" w:rsidP="00857C10">
            <w:pPr>
              <w:widowControl/>
              <w:tabs>
                <w:tab w:val="left" w:pos="-1440"/>
                <w:tab w:val="left" w:pos="-720"/>
                <w:tab w:val="left" w:pos="2760"/>
              </w:tabs>
              <w:suppressAutoHyphens/>
              <w:rPr>
                <w:rFonts w:ascii="Book Antiqua" w:hAnsi="Book Antiqua"/>
                <w:sz w:val="22"/>
              </w:rPr>
            </w:pPr>
            <w:r>
              <w:rPr>
                <w:rFonts w:ascii="Book Antiqua" w:hAnsi="Book Antiqua"/>
                <w:sz w:val="22"/>
              </w:rPr>
              <w:t>Næringsliv</w:t>
            </w:r>
          </w:p>
        </w:tc>
      </w:tr>
      <w:tr w:rsidR="00730F46" w14:paraId="57C0B6D7" w14:textId="77777777" w:rsidTr="00C724A6">
        <w:trPr>
          <w:cantSplit/>
        </w:trPr>
        <w:tc>
          <w:tcPr>
            <w:tcW w:w="2590" w:type="dxa"/>
            <w:tcBorders>
              <w:top w:val="nil"/>
              <w:left w:val="nil"/>
              <w:bottom w:val="nil"/>
              <w:right w:val="nil"/>
            </w:tcBorders>
          </w:tcPr>
          <w:p w14:paraId="6E1DF253" w14:textId="77777777" w:rsidR="00730F46" w:rsidRDefault="00C724A6" w:rsidP="00C724A6">
            <w:pPr>
              <w:widowControl/>
              <w:tabs>
                <w:tab w:val="left" w:pos="-1440"/>
                <w:tab w:val="left" w:pos="-720"/>
                <w:tab w:val="left" w:pos="2760"/>
              </w:tabs>
              <w:suppressAutoHyphens/>
              <w:rPr>
                <w:rFonts w:ascii="Book Antiqua" w:hAnsi="Book Antiqua"/>
                <w:b/>
                <w:sz w:val="22"/>
              </w:rPr>
            </w:pPr>
            <w:r>
              <w:rPr>
                <w:rFonts w:ascii="Book Antiqua" w:hAnsi="Book Antiqua"/>
                <w:b/>
                <w:sz w:val="22"/>
              </w:rPr>
              <w:t>SJANGER</w:t>
            </w:r>
            <w:r w:rsidR="00730F46">
              <w:rPr>
                <w:rFonts w:ascii="Book Antiqua" w:hAnsi="Book Antiqua"/>
                <w:b/>
                <w:sz w:val="22"/>
              </w:rPr>
              <w:t>:</w:t>
            </w:r>
          </w:p>
        </w:tc>
        <w:tc>
          <w:tcPr>
            <w:tcW w:w="6622" w:type="dxa"/>
            <w:tcBorders>
              <w:top w:val="nil"/>
              <w:left w:val="nil"/>
              <w:bottom w:val="nil"/>
              <w:right w:val="nil"/>
            </w:tcBorders>
          </w:tcPr>
          <w:p w14:paraId="0DE65111" w14:textId="627B7124" w:rsidR="00730F46" w:rsidRDefault="00C44A7C" w:rsidP="00857C10">
            <w:pPr>
              <w:widowControl/>
              <w:tabs>
                <w:tab w:val="left" w:pos="-1440"/>
                <w:tab w:val="left" w:pos="-720"/>
                <w:tab w:val="left" w:pos="2760"/>
              </w:tabs>
              <w:suppressAutoHyphens/>
              <w:rPr>
                <w:rFonts w:ascii="Book Antiqua" w:hAnsi="Book Antiqua"/>
                <w:sz w:val="22"/>
              </w:rPr>
            </w:pPr>
            <w:r>
              <w:rPr>
                <w:rFonts w:ascii="Book Antiqua" w:hAnsi="Book Antiqua"/>
                <w:sz w:val="22"/>
              </w:rPr>
              <w:t>Nyhetsartikler</w:t>
            </w:r>
          </w:p>
        </w:tc>
      </w:tr>
      <w:tr w:rsidR="0001719F" w14:paraId="7602AE6F" w14:textId="77777777" w:rsidTr="00C724A6">
        <w:trPr>
          <w:cantSplit/>
        </w:trPr>
        <w:tc>
          <w:tcPr>
            <w:tcW w:w="2590" w:type="dxa"/>
            <w:tcBorders>
              <w:top w:val="nil"/>
              <w:left w:val="nil"/>
              <w:bottom w:val="nil"/>
              <w:right w:val="nil"/>
            </w:tcBorders>
          </w:tcPr>
          <w:p w14:paraId="173342C1" w14:textId="77777777" w:rsidR="0001719F" w:rsidRDefault="0001719F" w:rsidP="00730F46">
            <w:pPr>
              <w:widowControl/>
              <w:tabs>
                <w:tab w:val="left" w:pos="-1440"/>
                <w:tab w:val="left" w:pos="-720"/>
                <w:tab w:val="left" w:pos="2760"/>
              </w:tabs>
              <w:suppressAutoHyphens/>
              <w:rPr>
                <w:rFonts w:ascii="Book Antiqua" w:hAnsi="Book Antiqua"/>
                <w:b/>
                <w:sz w:val="22"/>
              </w:rPr>
            </w:pPr>
            <w:r>
              <w:rPr>
                <w:rFonts w:ascii="Book Antiqua" w:hAnsi="Book Antiqua"/>
                <w:b/>
                <w:sz w:val="22"/>
              </w:rPr>
              <w:t>S</w:t>
            </w:r>
            <w:r w:rsidR="00730F46">
              <w:rPr>
                <w:rFonts w:ascii="Book Antiqua" w:hAnsi="Book Antiqua"/>
                <w:b/>
                <w:sz w:val="22"/>
              </w:rPr>
              <w:t>ØKERSTIKKORD</w:t>
            </w:r>
            <w:r>
              <w:rPr>
                <w:rFonts w:ascii="Book Antiqua" w:hAnsi="Book Antiqua"/>
                <w:b/>
                <w:sz w:val="22"/>
              </w:rPr>
              <w:t>:</w:t>
            </w:r>
          </w:p>
        </w:tc>
        <w:tc>
          <w:tcPr>
            <w:tcW w:w="6622" w:type="dxa"/>
            <w:tcBorders>
              <w:top w:val="nil"/>
              <w:left w:val="nil"/>
              <w:bottom w:val="nil"/>
              <w:right w:val="nil"/>
            </w:tcBorders>
          </w:tcPr>
          <w:p w14:paraId="2494A821" w14:textId="37803C38" w:rsidR="0001719F" w:rsidRPr="00332D19" w:rsidRDefault="00C44A7C" w:rsidP="00332D19">
            <w:pPr>
              <w:widowControl/>
              <w:tabs>
                <w:tab w:val="left" w:pos="-1440"/>
                <w:tab w:val="left" w:pos="-720"/>
                <w:tab w:val="left" w:pos="2760"/>
              </w:tabs>
              <w:suppressAutoHyphens/>
              <w:rPr>
                <w:rFonts w:ascii="Book Antiqua" w:hAnsi="Book Antiqua"/>
                <w:sz w:val="22"/>
              </w:rPr>
            </w:pPr>
            <w:r>
              <w:rPr>
                <w:rFonts w:ascii="Book Antiqua" w:hAnsi="Book Antiqua"/>
                <w:sz w:val="22"/>
              </w:rPr>
              <w:t>Kildekritikk og kontroll av opplysninger, premiss, saklighet og omtanke, skille fakta fra kommentar, tittelbruk, rette feil, samtidig imøtegåelse</w:t>
            </w:r>
          </w:p>
        </w:tc>
      </w:tr>
      <w:tr w:rsidR="0001719F" w14:paraId="73B7896E" w14:textId="77777777" w:rsidTr="00C724A6">
        <w:trPr>
          <w:cantSplit/>
        </w:trPr>
        <w:tc>
          <w:tcPr>
            <w:tcW w:w="2590" w:type="dxa"/>
            <w:tcBorders>
              <w:top w:val="nil"/>
              <w:left w:val="nil"/>
              <w:bottom w:val="nil"/>
              <w:right w:val="nil"/>
            </w:tcBorders>
          </w:tcPr>
          <w:p w14:paraId="5FEADE38"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REGISTRERT:</w:t>
            </w:r>
          </w:p>
        </w:tc>
        <w:tc>
          <w:tcPr>
            <w:tcW w:w="6622" w:type="dxa"/>
            <w:tcBorders>
              <w:top w:val="nil"/>
              <w:left w:val="nil"/>
              <w:bottom w:val="nil"/>
              <w:right w:val="nil"/>
            </w:tcBorders>
          </w:tcPr>
          <w:p w14:paraId="505BFAF6" w14:textId="1E3D3450" w:rsidR="0001719F" w:rsidRPr="006E27B5" w:rsidRDefault="00C44A7C" w:rsidP="006E27B5">
            <w:pPr>
              <w:widowControl/>
              <w:rPr>
                <w:rFonts w:ascii="Book Antiqua" w:hAnsi="Book Antiqua"/>
                <w:sz w:val="22"/>
              </w:rPr>
            </w:pPr>
            <w:r>
              <w:rPr>
                <w:rFonts w:ascii="Book Antiqua" w:hAnsi="Book Antiqua"/>
                <w:sz w:val="22"/>
              </w:rPr>
              <w:t>25.01.2019</w:t>
            </w:r>
          </w:p>
        </w:tc>
      </w:tr>
      <w:tr w:rsidR="0001719F" w14:paraId="188B221E" w14:textId="77777777" w:rsidTr="00C724A6">
        <w:trPr>
          <w:cantSplit/>
        </w:trPr>
        <w:tc>
          <w:tcPr>
            <w:tcW w:w="2590" w:type="dxa"/>
            <w:tcBorders>
              <w:top w:val="nil"/>
              <w:left w:val="nil"/>
              <w:bottom w:val="nil"/>
              <w:right w:val="nil"/>
            </w:tcBorders>
          </w:tcPr>
          <w:p w14:paraId="63202789" w14:textId="77777777" w:rsidR="0001719F" w:rsidRDefault="0001719F" w:rsidP="00C724A6">
            <w:pPr>
              <w:widowControl/>
              <w:tabs>
                <w:tab w:val="left" w:pos="-1440"/>
                <w:tab w:val="left" w:pos="-720"/>
                <w:tab w:val="left" w:pos="2760"/>
              </w:tabs>
              <w:suppressAutoHyphens/>
              <w:rPr>
                <w:rFonts w:ascii="Book Antiqua" w:hAnsi="Book Antiqua"/>
                <w:b/>
                <w:sz w:val="22"/>
              </w:rPr>
            </w:pPr>
            <w:r>
              <w:rPr>
                <w:rFonts w:ascii="Book Antiqua" w:hAnsi="Book Antiqua"/>
                <w:b/>
                <w:sz w:val="22"/>
              </w:rPr>
              <w:t>BEHANDLE</w:t>
            </w:r>
            <w:r w:rsidR="00C724A6">
              <w:rPr>
                <w:rFonts w:ascii="Book Antiqua" w:hAnsi="Book Antiqua"/>
                <w:b/>
                <w:sz w:val="22"/>
              </w:rPr>
              <w:t>T</w:t>
            </w:r>
            <w:r>
              <w:rPr>
                <w:rFonts w:ascii="Book Antiqua" w:hAnsi="Book Antiqua"/>
                <w:b/>
                <w:sz w:val="22"/>
              </w:rPr>
              <w:t xml:space="preserve"> I PFU:</w:t>
            </w:r>
          </w:p>
        </w:tc>
        <w:tc>
          <w:tcPr>
            <w:tcW w:w="6622" w:type="dxa"/>
            <w:tcBorders>
              <w:top w:val="nil"/>
              <w:left w:val="nil"/>
              <w:bottom w:val="nil"/>
              <w:right w:val="nil"/>
            </w:tcBorders>
          </w:tcPr>
          <w:p w14:paraId="6399A63B" w14:textId="27164A35" w:rsidR="0001719F" w:rsidRDefault="00CB586A" w:rsidP="00D44F7B">
            <w:pPr>
              <w:widowControl/>
              <w:tabs>
                <w:tab w:val="left" w:pos="-1440"/>
                <w:tab w:val="left" w:pos="-720"/>
                <w:tab w:val="left" w:pos="2760"/>
              </w:tabs>
              <w:suppressAutoHyphens/>
              <w:rPr>
                <w:rFonts w:ascii="Book Antiqua" w:hAnsi="Book Antiqua"/>
                <w:sz w:val="22"/>
              </w:rPr>
            </w:pPr>
            <w:r>
              <w:rPr>
                <w:rFonts w:ascii="Book Antiqua" w:hAnsi="Book Antiqua"/>
                <w:sz w:val="22"/>
              </w:rPr>
              <w:t>22</w:t>
            </w:r>
            <w:r w:rsidR="00C44A7C">
              <w:rPr>
                <w:rFonts w:ascii="Book Antiqua" w:hAnsi="Book Antiqua"/>
                <w:sz w:val="22"/>
              </w:rPr>
              <w:t>.0</w:t>
            </w:r>
            <w:r>
              <w:rPr>
                <w:rFonts w:ascii="Book Antiqua" w:hAnsi="Book Antiqua"/>
                <w:sz w:val="22"/>
              </w:rPr>
              <w:t>5</w:t>
            </w:r>
            <w:r w:rsidR="00C44A7C">
              <w:rPr>
                <w:rFonts w:ascii="Book Antiqua" w:hAnsi="Book Antiqua"/>
                <w:sz w:val="22"/>
              </w:rPr>
              <w:t>.2019</w:t>
            </w:r>
          </w:p>
        </w:tc>
      </w:tr>
      <w:tr w:rsidR="0001719F" w14:paraId="14A29642" w14:textId="77777777" w:rsidTr="00C724A6">
        <w:trPr>
          <w:cantSplit/>
        </w:trPr>
        <w:tc>
          <w:tcPr>
            <w:tcW w:w="2590" w:type="dxa"/>
            <w:tcBorders>
              <w:top w:val="nil"/>
              <w:left w:val="nil"/>
              <w:bottom w:val="nil"/>
              <w:right w:val="nil"/>
            </w:tcBorders>
          </w:tcPr>
          <w:p w14:paraId="2CA895F7"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BEHANDLINGSTID:</w:t>
            </w:r>
          </w:p>
        </w:tc>
        <w:tc>
          <w:tcPr>
            <w:tcW w:w="6622" w:type="dxa"/>
            <w:tcBorders>
              <w:top w:val="nil"/>
              <w:left w:val="nil"/>
              <w:bottom w:val="nil"/>
              <w:right w:val="nil"/>
            </w:tcBorders>
          </w:tcPr>
          <w:p w14:paraId="5A8DFFFE" w14:textId="4321901C" w:rsidR="0001719F" w:rsidRDefault="00CB586A">
            <w:pPr>
              <w:widowControl/>
              <w:tabs>
                <w:tab w:val="left" w:pos="-1440"/>
                <w:tab w:val="left" w:pos="-720"/>
                <w:tab w:val="left" w:pos="2760"/>
              </w:tabs>
              <w:suppressAutoHyphens/>
              <w:rPr>
                <w:rFonts w:ascii="Book Antiqua" w:hAnsi="Book Antiqua"/>
                <w:sz w:val="22"/>
              </w:rPr>
            </w:pPr>
            <w:r>
              <w:rPr>
                <w:rFonts w:ascii="Book Antiqua" w:hAnsi="Book Antiqua"/>
                <w:sz w:val="22"/>
              </w:rPr>
              <w:t>117 dager</w:t>
            </w:r>
          </w:p>
        </w:tc>
      </w:tr>
      <w:tr w:rsidR="0001719F" w14:paraId="78DDDDE7" w14:textId="77777777" w:rsidTr="00C724A6">
        <w:trPr>
          <w:cantSplit/>
        </w:trPr>
        <w:tc>
          <w:tcPr>
            <w:tcW w:w="2590" w:type="dxa"/>
            <w:tcBorders>
              <w:top w:val="nil"/>
              <w:left w:val="nil"/>
              <w:bottom w:val="nil"/>
              <w:right w:val="nil"/>
            </w:tcBorders>
          </w:tcPr>
          <w:p w14:paraId="3C6B136E"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KLAGEGRUPPE:</w:t>
            </w:r>
          </w:p>
        </w:tc>
        <w:tc>
          <w:tcPr>
            <w:tcW w:w="6622" w:type="dxa"/>
            <w:tcBorders>
              <w:top w:val="nil"/>
              <w:left w:val="nil"/>
              <w:bottom w:val="nil"/>
              <w:right w:val="nil"/>
            </w:tcBorders>
          </w:tcPr>
          <w:p w14:paraId="72D5384D" w14:textId="54A17E4C" w:rsidR="0001719F" w:rsidRPr="00A913D0" w:rsidRDefault="00C44A7C">
            <w:pPr>
              <w:widowControl/>
              <w:tabs>
                <w:tab w:val="left" w:pos="-1440"/>
                <w:tab w:val="left" w:pos="-720"/>
                <w:tab w:val="left" w:pos="2760"/>
              </w:tabs>
              <w:suppressAutoHyphens/>
              <w:rPr>
                <w:rFonts w:ascii="Book Antiqua" w:hAnsi="Book Antiqua"/>
                <w:sz w:val="22"/>
              </w:rPr>
            </w:pPr>
            <w:r>
              <w:rPr>
                <w:rFonts w:ascii="Book Antiqua" w:hAnsi="Book Antiqua"/>
                <w:sz w:val="22"/>
              </w:rPr>
              <w:t>Selskap</w:t>
            </w:r>
          </w:p>
        </w:tc>
      </w:tr>
      <w:tr w:rsidR="0001719F" w14:paraId="32DEA6A6" w14:textId="77777777" w:rsidTr="00C724A6">
        <w:trPr>
          <w:cantSplit/>
        </w:trPr>
        <w:tc>
          <w:tcPr>
            <w:tcW w:w="2590" w:type="dxa"/>
            <w:tcBorders>
              <w:top w:val="nil"/>
              <w:left w:val="nil"/>
              <w:bottom w:val="nil"/>
              <w:right w:val="nil"/>
            </w:tcBorders>
          </w:tcPr>
          <w:p w14:paraId="7296D18A"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PFU-KONKLUSJON:</w:t>
            </w:r>
          </w:p>
        </w:tc>
        <w:tc>
          <w:tcPr>
            <w:tcW w:w="6622" w:type="dxa"/>
            <w:tcBorders>
              <w:top w:val="nil"/>
              <w:left w:val="nil"/>
              <w:bottom w:val="nil"/>
              <w:right w:val="nil"/>
            </w:tcBorders>
          </w:tcPr>
          <w:p w14:paraId="1EF18742" w14:textId="77777777" w:rsidR="0001719F" w:rsidRDefault="0001719F">
            <w:pPr>
              <w:widowControl/>
              <w:tabs>
                <w:tab w:val="left" w:pos="-1440"/>
                <w:tab w:val="left" w:pos="-720"/>
                <w:tab w:val="left" w:pos="2760"/>
              </w:tabs>
              <w:suppressAutoHyphens/>
              <w:rPr>
                <w:rFonts w:ascii="Book Antiqua" w:hAnsi="Book Antiqua"/>
                <w:sz w:val="22"/>
              </w:rPr>
            </w:pPr>
          </w:p>
        </w:tc>
      </w:tr>
      <w:tr w:rsidR="0001719F" w14:paraId="51BE9338" w14:textId="77777777" w:rsidTr="00C724A6">
        <w:trPr>
          <w:cantSplit/>
        </w:trPr>
        <w:tc>
          <w:tcPr>
            <w:tcW w:w="2590" w:type="dxa"/>
            <w:tcBorders>
              <w:top w:val="nil"/>
              <w:left w:val="nil"/>
              <w:bottom w:val="nil"/>
              <w:right w:val="nil"/>
            </w:tcBorders>
          </w:tcPr>
          <w:p w14:paraId="22AC0693"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HENVISNING VVPL.:</w:t>
            </w:r>
          </w:p>
        </w:tc>
        <w:tc>
          <w:tcPr>
            <w:tcW w:w="6622" w:type="dxa"/>
            <w:tcBorders>
              <w:top w:val="nil"/>
              <w:left w:val="nil"/>
              <w:bottom w:val="nil"/>
              <w:right w:val="nil"/>
            </w:tcBorders>
          </w:tcPr>
          <w:p w14:paraId="3C84E7D4" w14:textId="77777777" w:rsidR="0001719F" w:rsidRDefault="0001719F">
            <w:pPr>
              <w:widowControl/>
              <w:tabs>
                <w:tab w:val="left" w:pos="-1440"/>
                <w:tab w:val="left" w:pos="-720"/>
                <w:tab w:val="left" w:pos="2760"/>
              </w:tabs>
              <w:suppressAutoHyphens/>
              <w:rPr>
                <w:rFonts w:ascii="Book Antiqua" w:hAnsi="Book Antiqua"/>
                <w:sz w:val="22"/>
              </w:rPr>
            </w:pPr>
          </w:p>
        </w:tc>
      </w:tr>
      <w:tr w:rsidR="0001719F" w14:paraId="4A5D2E39" w14:textId="77777777" w:rsidTr="00C724A6">
        <w:trPr>
          <w:cantSplit/>
        </w:trPr>
        <w:tc>
          <w:tcPr>
            <w:tcW w:w="2590" w:type="dxa"/>
            <w:tcBorders>
              <w:top w:val="nil"/>
              <w:left w:val="nil"/>
              <w:bottom w:val="nil"/>
              <w:right w:val="nil"/>
            </w:tcBorders>
          </w:tcPr>
          <w:p w14:paraId="1722B811"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OMTALE/ANONYM.:</w:t>
            </w:r>
          </w:p>
        </w:tc>
        <w:tc>
          <w:tcPr>
            <w:tcW w:w="6622" w:type="dxa"/>
            <w:tcBorders>
              <w:top w:val="nil"/>
              <w:left w:val="nil"/>
              <w:bottom w:val="nil"/>
              <w:right w:val="nil"/>
            </w:tcBorders>
          </w:tcPr>
          <w:p w14:paraId="29FC2D28" w14:textId="77777777" w:rsidR="0001719F" w:rsidRDefault="0001719F">
            <w:pPr>
              <w:widowControl/>
              <w:tabs>
                <w:tab w:val="left" w:pos="-1440"/>
                <w:tab w:val="left" w:pos="-720"/>
                <w:tab w:val="left" w:pos="2760"/>
              </w:tabs>
              <w:suppressAutoHyphens/>
              <w:rPr>
                <w:rFonts w:ascii="Book Antiqua" w:hAnsi="Book Antiqua"/>
                <w:sz w:val="22"/>
              </w:rPr>
            </w:pPr>
          </w:p>
        </w:tc>
      </w:tr>
      <w:tr w:rsidR="0001719F" w14:paraId="024660A2" w14:textId="77777777" w:rsidTr="00C724A6">
        <w:trPr>
          <w:cantSplit/>
          <w:trHeight w:val="225"/>
        </w:trPr>
        <w:tc>
          <w:tcPr>
            <w:tcW w:w="2590" w:type="dxa"/>
            <w:tcBorders>
              <w:top w:val="nil"/>
              <w:left w:val="nil"/>
              <w:bottom w:val="nil"/>
              <w:right w:val="nil"/>
            </w:tcBorders>
          </w:tcPr>
          <w:p w14:paraId="73C3209D"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MERKNADER:</w:t>
            </w:r>
          </w:p>
        </w:tc>
        <w:tc>
          <w:tcPr>
            <w:tcW w:w="6622" w:type="dxa"/>
            <w:tcBorders>
              <w:top w:val="nil"/>
              <w:left w:val="nil"/>
              <w:bottom w:val="nil"/>
              <w:right w:val="nil"/>
            </w:tcBorders>
          </w:tcPr>
          <w:p w14:paraId="1FC7140F" w14:textId="77777777" w:rsidR="0001719F" w:rsidRDefault="0001719F" w:rsidP="00823ABF">
            <w:pPr>
              <w:widowControl/>
              <w:tabs>
                <w:tab w:val="left" w:pos="-1440"/>
                <w:tab w:val="left" w:pos="-720"/>
                <w:tab w:val="left" w:pos="2760"/>
              </w:tabs>
              <w:suppressAutoHyphens/>
              <w:rPr>
                <w:rFonts w:ascii="Book Antiqua" w:hAnsi="Book Antiqua"/>
                <w:sz w:val="22"/>
              </w:rPr>
            </w:pPr>
          </w:p>
          <w:p w14:paraId="33594204" w14:textId="77777777" w:rsidR="003869AE" w:rsidRDefault="003869AE" w:rsidP="00823ABF">
            <w:pPr>
              <w:widowControl/>
              <w:tabs>
                <w:tab w:val="left" w:pos="-1440"/>
                <w:tab w:val="left" w:pos="-720"/>
                <w:tab w:val="left" w:pos="2760"/>
              </w:tabs>
              <w:suppressAutoHyphens/>
              <w:rPr>
                <w:rFonts w:ascii="Book Antiqua" w:hAnsi="Book Antiqua"/>
                <w:sz w:val="22"/>
              </w:rPr>
            </w:pPr>
          </w:p>
        </w:tc>
      </w:tr>
    </w:tbl>
    <w:p w14:paraId="5349D43D" w14:textId="77777777" w:rsidR="0001719F" w:rsidRDefault="0001719F">
      <w:pPr>
        <w:widowControl/>
        <w:rPr>
          <w:rFonts w:ascii="Book Antiqua" w:hAnsi="Book Antiqua"/>
          <w:b/>
          <w:sz w:val="22"/>
        </w:rPr>
      </w:pPr>
      <w:r>
        <w:rPr>
          <w:rFonts w:ascii="Book Antiqua" w:hAnsi="Book Antiqua"/>
          <w:b/>
          <w:sz w:val="22"/>
        </w:rPr>
        <w:t xml:space="preserve">SAMMENDRAG: </w:t>
      </w:r>
    </w:p>
    <w:p w14:paraId="52601ACD" w14:textId="77777777" w:rsidR="00700C61" w:rsidRDefault="00700C61">
      <w:pPr>
        <w:widowControl/>
        <w:rPr>
          <w:rFonts w:ascii="Book Antiqua" w:hAnsi="Book Antiqua"/>
          <w:b/>
          <w:sz w:val="22"/>
        </w:rPr>
      </w:pPr>
    </w:p>
    <w:p w14:paraId="050990AD" w14:textId="77777777" w:rsidR="00147370" w:rsidRDefault="00F70D58" w:rsidP="007B0A88">
      <w:pPr>
        <w:widowControl/>
        <w:rPr>
          <w:rFonts w:ascii="Book Antiqua" w:hAnsi="Book Antiqua"/>
          <w:sz w:val="22"/>
          <w:szCs w:val="22"/>
        </w:rPr>
      </w:pPr>
      <w:r>
        <w:rPr>
          <w:rFonts w:ascii="Book Antiqua" w:hAnsi="Book Antiqua"/>
          <w:b/>
          <w:sz w:val="22"/>
          <w:szCs w:val="22"/>
        </w:rPr>
        <w:t xml:space="preserve">Dagens Næringsliv (DN) </w:t>
      </w:r>
      <w:r w:rsidR="003377D6">
        <w:rPr>
          <w:rFonts w:ascii="Book Antiqua" w:hAnsi="Book Antiqua"/>
          <w:sz w:val="22"/>
          <w:szCs w:val="22"/>
        </w:rPr>
        <w:t xml:space="preserve">satte </w:t>
      </w:r>
      <w:r w:rsidR="00F92268">
        <w:rPr>
          <w:rFonts w:ascii="Book Antiqua" w:hAnsi="Book Antiqua"/>
          <w:sz w:val="22"/>
          <w:szCs w:val="22"/>
        </w:rPr>
        <w:t xml:space="preserve">i flere artikler publisert i siste halvdel av </w:t>
      </w:r>
      <w:r w:rsidR="00F92268" w:rsidRPr="003377D6">
        <w:rPr>
          <w:rFonts w:ascii="Book Antiqua" w:hAnsi="Book Antiqua"/>
          <w:b/>
          <w:sz w:val="22"/>
          <w:szCs w:val="22"/>
        </w:rPr>
        <w:t>november 2018</w:t>
      </w:r>
      <w:r w:rsidR="00A22EAB">
        <w:rPr>
          <w:rFonts w:ascii="Book Antiqua" w:hAnsi="Book Antiqua"/>
          <w:b/>
          <w:sz w:val="22"/>
          <w:szCs w:val="22"/>
        </w:rPr>
        <w:t>,</w:t>
      </w:r>
      <w:r w:rsidR="00F92268">
        <w:rPr>
          <w:rFonts w:ascii="Book Antiqua" w:hAnsi="Book Antiqua"/>
          <w:sz w:val="22"/>
          <w:szCs w:val="22"/>
        </w:rPr>
        <w:t xml:space="preserve"> </w:t>
      </w:r>
      <w:r w:rsidR="003377D6">
        <w:rPr>
          <w:rFonts w:ascii="Book Antiqua" w:hAnsi="Book Antiqua"/>
          <w:sz w:val="22"/>
          <w:szCs w:val="22"/>
        </w:rPr>
        <w:t xml:space="preserve">søkelys på virksomheten til Fredensborg AS og eier </w:t>
      </w:r>
      <w:r w:rsidR="00A5165A">
        <w:rPr>
          <w:rFonts w:ascii="Book Antiqua" w:hAnsi="Book Antiqua"/>
          <w:sz w:val="22"/>
          <w:szCs w:val="22"/>
        </w:rPr>
        <w:t xml:space="preserve">og eiendomsinvestor </w:t>
      </w:r>
      <w:r w:rsidR="003377D6">
        <w:rPr>
          <w:rFonts w:ascii="Book Antiqua" w:hAnsi="Book Antiqua"/>
          <w:sz w:val="22"/>
          <w:szCs w:val="22"/>
        </w:rPr>
        <w:t xml:space="preserve">Ivar Tollefsen. Det ble i første oppslag, som var </w:t>
      </w:r>
      <w:hyperlink r:id="rId8" w:history="1">
        <w:r w:rsidR="003377D6" w:rsidRPr="00134F35">
          <w:rPr>
            <w:rStyle w:val="Hyperkobling"/>
            <w:rFonts w:ascii="Book Antiqua" w:hAnsi="Book Antiqua"/>
            <w:sz w:val="22"/>
            <w:szCs w:val="22"/>
          </w:rPr>
          <w:t>en lengre dokumentar i DNs lørdagsmagasin</w:t>
        </w:r>
      </w:hyperlink>
      <w:r w:rsidR="003377D6">
        <w:rPr>
          <w:rFonts w:ascii="Book Antiqua" w:hAnsi="Book Antiqua"/>
          <w:sz w:val="22"/>
          <w:szCs w:val="22"/>
        </w:rPr>
        <w:t xml:space="preserve">, </w:t>
      </w:r>
      <w:r w:rsidR="00FC2534">
        <w:rPr>
          <w:rFonts w:ascii="Book Antiqua" w:hAnsi="Book Antiqua"/>
          <w:sz w:val="22"/>
          <w:szCs w:val="22"/>
        </w:rPr>
        <w:t xml:space="preserve">på forsiden av papirutgaven konstatert </w:t>
      </w:r>
      <w:r w:rsidR="003377D6">
        <w:rPr>
          <w:rFonts w:ascii="Book Antiqua" w:hAnsi="Book Antiqua"/>
          <w:sz w:val="22"/>
          <w:szCs w:val="22"/>
        </w:rPr>
        <w:t>at Tollefsens selskap hadde kjøpt 600 boliger,</w:t>
      </w:r>
      <w:r w:rsidR="00CA45F7">
        <w:rPr>
          <w:rFonts w:ascii="Book Antiqua" w:hAnsi="Book Antiqua"/>
          <w:sz w:val="22"/>
          <w:szCs w:val="22"/>
        </w:rPr>
        <w:t xml:space="preserve"> og</w:t>
      </w:r>
      <w:r w:rsidR="003377D6">
        <w:rPr>
          <w:rFonts w:ascii="Book Antiqua" w:hAnsi="Book Antiqua"/>
          <w:sz w:val="22"/>
          <w:szCs w:val="22"/>
        </w:rPr>
        <w:t xml:space="preserve"> at beboere ikke ble varslet om forkjøpsrett.</w:t>
      </w:r>
      <w:r w:rsidR="00786FF2">
        <w:rPr>
          <w:rFonts w:ascii="Book Antiqua" w:hAnsi="Book Antiqua"/>
          <w:sz w:val="22"/>
          <w:szCs w:val="22"/>
        </w:rPr>
        <w:t xml:space="preserve"> </w:t>
      </w:r>
    </w:p>
    <w:p w14:paraId="29AA7B32" w14:textId="77777777" w:rsidR="00147370" w:rsidRDefault="00147370" w:rsidP="007B0A88">
      <w:pPr>
        <w:widowControl/>
        <w:rPr>
          <w:rFonts w:ascii="Book Antiqua" w:hAnsi="Book Antiqua"/>
          <w:sz w:val="22"/>
          <w:szCs w:val="22"/>
        </w:rPr>
      </w:pPr>
    </w:p>
    <w:p w14:paraId="6C2F5EF3" w14:textId="5AFFFD6F" w:rsidR="003377D6" w:rsidRDefault="00CA45F7" w:rsidP="007B0A88">
      <w:pPr>
        <w:widowControl/>
        <w:rPr>
          <w:rFonts w:ascii="Book Antiqua" w:hAnsi="Book Antiqua"/>
          <w:sz w:val="22"/>
          <w:szCs w:val="22"/>
        </w:rPr>
      </w:pPr>
      <w:r>
        <w:rPr>
          <w:rFonts w:ascii="Book Antiqua" w:hAnsi="Book Antiqua"/>
          <w:sz w:val="22"/>
          <w:szCs w:val="22"/>
        </w:rPr>
        <w:t xml:space="preserve">I ingressen til selve </w:t>
      </w:r>
      <w:r w:rsidR="00786FF2">
        <w:rPr>
          <w:rFonts w:ascii="Book Antiqua" w:hAnsi="Book Antiqua"/>
          <w:sz w:val="22"/>
          <w:szCs w:val="22"/>
        </w:rPr>
        <w:t xml:space="preserve">dokumentaren </w:t>
      </w:r>
      <w:r>
        <w:rPr>
          <w:rFonts w:ascii="Book Antiqua" w:hAnsi="Book Antiqua"/>
          <w:sz w:val="22"/>
          <w:szCs w:val="22"/>
        </w:rPr>
        <w:t xml:space="preserve">som hadde tittelen </w:t>
      </w:r>
      <w:r w:rsidR="00786FF2" w:rsidRPr="00786FF2">
        <w:rPr>
          <w:rFonts w:ascii="Book Antiqua" w:hAnsi="Book Antiqua"/>
          <w:b/>
          <w:sz w:val="22"/>
          <w:szCs w:val="22"/>
        </w:rPr>
        <w:t>«BOLIGKUPPET»</w:t>
      </w:r>
      <w:r w:rsidRPr="00CA45F7">
        <w:rPr>
          <w:rFonts w:ascii="Book Antiqua" w:hAnsi="Book Antiqua"/>
          <w:sz w:val="22"/>
          <w:szCs w:val="22"/>
        </w:rPr>
        <w:t>, sto det</w:t>
      </w:r>
      <w:r>
        <w:rPr>
          <w:rFonts w:ascii="Book Antiqua" w:hAnsi="Book Antiqua"/>
          <w:sz w:val="22"/>
          <w:szCs w:val="22"/>
        </w:rPr>
        <w:t>:</w:t>
      </w:r>
    </w:p>
    <w:p w14:paraId="540C67A4" w14:textId="7AF0D69E" w:rsidR="00CA45F7" w:rsidRDefault="00CA45F7" w:rsidP="007B0A88">
      <w:pPr>
        <w:widowControl/>
        <w:rPr>
          <w:rFonts w:ascii="Book Antiqua" w:hAnsi="Book Antiqua"/>
          <w:sz w:val="22"/>
          <w:szCs w:val="22"/>
        </w:rPr>
      </w:pPr>
    </w:p>
    <w:p w14:paraId="046655A7" w14:textId="7720E2D1" w:rsidR="00CA45F7" w:rsidRPr="00CA45F7" w:rsidRDefault="00CA45F7" w:rsidP="00CA45F7">
      <w:pPr>
        <w:widowControl/>
        <w:ind w:left="705"/>
        <w:rPr>
          <w:rFonts w:ascii="Book Antiqua" w:hAnsi="Book Antiqua"/>
          <w:b/>
          <w:sz w:val="22"/>
          <w:szCs w:val="22"/>
        </w:rPr>
      </w:pPr>
      <w:r w:rsidRPr="00CA45F7">
        <w:rPr>
          <w:rFonts w:ascii="Book Antiqua" w:hAnsi="Book Antiqua"/>
          <w:b/>
          <w:sz w:val="22"/>
          <w:szCs w:val="22"/>
        </w:rPr>
        <w:t>«Hundrevis av leieboere har gått</w:t>
      </w:r>
      <w:r>
        <w:rPr>
          <w:rFonts w:ascii="Book Antiqua" w:hAnsi="Book Antiqua"/>
          <w:b/>
          <w:sz w:val="22"/>
          <w:szCs w:val="22"/>
        </w:rPr>
        <w:t xml:space="preserve"> </w:t>
      </w:r>
      <w:r w:rsidRPr="00CA45F7">
        <w:rPr>
          <w:rFonts w:ascii="Book Antiqua" w:hAnsi="Book Antiqua"/>
          <w:b/>
          <w:sz w:val="22"/>
          <w:szCs w:val="22"/>
        </w:rPr>
        <w:t>glipp av muligheten til å kjøpe sitt</w:t>
      </w:r>
      <w:r>
        <w:rPr>
          <w:rFonts w:ascii="Book Antiqua" w:hAnsi="Book Antiqua"/>
          <w:b/>
          <w:sz w:val="22"/>
          <w:szCs w:val="22"/>
        </w:rPr>
        <w:t xml:space="preserve"> </w:t>
      </w:r>
      <w:r w:rsidRPr="00CA45F7">
        <w:rPr>
          <w:rFonts w:ascii="Book Antiqua" w:hAnsi="Book Antiqua"/>
          <w:b/>
          <w:sz w:val="22"/>
          <w:szCs w:val="22"/>
        </w:rPr>
        <w:t>eget hjem. Les hvordan eiendomsmilliardæren</w:t>
      </w:r>
      <w:r>
        <w:rPr>
          <w:rFonts w:ascii="Book Antiqua" w:hAnsi="Book Antiqua"/>
          <w:b/>
          <w:sz w:val="22"/>
          <w:szCs w:val="22"/>
        </w:rPr>
        <w:t xml:space="preserve"> </w:t>
      </w:r>
      <w:r w:rsidRPr="00CA45F7">
        <w:rPr>
          <w:rFonts w:ascii="Book Antiqua" w:hAnsi="Book Antiqua"/>
          <w:b/>
          <w:sz w:val="22"/>
          <w:szCs w:val="22"/>
        </w:rPr>
        <w:t>Ivar Tollefsen har unngått</w:t>
      </w:r>
      <w:r>
        <w:rPr>
          <w:rFonts w:ascii="Book Antiqua" w:hAnsi="Book Antiqua"/>
          <w:b/>
          <w:sz w:val="22"/>
          <w:szCs w:val="22"/>
        </w:rPr>
        <w:t xml:space="preserve"> </w:t>
      </w:r>
      <w:r w:rsidRPr="00CA45F7">
        <w:rPr>
          <w:rFonts w:ascii="Book Antiqua" w:hAnsi="Book Antiqua"/>
          <w:b/>
          <w:sz w:val="22"/>
          <w:szCs w:val="22"/>
        </w:rPr>
        <w:t>lover som skal hjelpe folk å</w:t>
      </w:r>
      <w:r>
        <w:rPr>
          <w:rFonts w:ascii="Book Antiqua" w:hAnsi="Book Antiqua"/>
          <w:b/>
          <w:sz w:val="22"/>
          <w:szCs w:val="22"/>
        </w:rPr>
        <w:t xml:space="preserve"> </w:t>
      </w:r>
      <w:r w:rsidRPr="00CA45F7">
        <w:rPr>
          <w:rFonts w:ascii="Book Antiqua" w:hAnsi="Book Antiqua"/>
          <w:b/>
          <w:sz w:val="22"/>
          <w:szCs w:val="22"/>
        </w:rPr>
        <w:t>komme inn på boligmarkedet.»</w:t>
      </w:r>
    </w:p>
    <w:p w14:paraId="07157A48" w14:textId="1705364A" w:rsidR="00786FF2" w:rsidRDefault="00786FF2" w:rsidP="007B0A88">
      <w:pPr>
        <w:widowControl/>
        <w:rPr>
          <w:rFonts w:ascii="Book Antiqua" w:hAnsi="Book Antiqua"/>
          <w:sz w:val="22"/>
          <w:szCs w:val="22"/>
        </w:rPr>
      </w:pPr>
    </w:p>
    <w:p w14:paraId="3E0063F0" w14:textId="2FF315D5" w:rsidR="00A5165A" w:rsidRDefault="00346DD9" w:rsidP="007B0A88">
      <w:pPr>
        <w:widowControl/>
        <w:rPr>
          <w:rFonts w:ascii="Book Antiqua" w:hAnsi="Book Antiqua"/>
          <w:sz w:val="22"/>
          <w:szCs w:val="22"/>
        </w:rPr>
      </w:pPr>
      <w:r>
        <w:rPr>
          <w:rFonts w:ascii="Book Antiqua" w:hAnsi="Book Antiqua"/>
          <w:sz w:val="22"/>
          <w:szCs w:val="22"/>
        </w:rPr>
        <w:t>De aktuelle lovene var Leiegårdsloven og Eierseksjonsloven. Om førstnevnte forklarte DN:</w:t>
      </w:r>
    </w:p>
    <w:p w14:paraId="2B00A524" w14:textId="52CC2D5E" w:rsidR="00A5165A" w:rsidRDefault="00A5165A" w:rsidP="007B0A88">
      <w:pPr>
        <w:widowControl/>
        <w:rPr>
          <w:rFonts w:ascii="Book Antiqua" w:hAnsi="Book Antiqua"/>
          <w:sz w:val="22"/>
          <w:szCs w:val="22"/>
        </w:rPr>
      </w:pPr>
    </w:p>
    <w:p w14:paraId="6E9173D6" w14:textId="4B87BAD2" w:rsidR="00A5165A" w:rsidRDefault="00A5165A" w:rsidP="00DD5EE2">
      <w:pPr>
        <w:widowControl/>
        <w:overflowPunct/>
        <w:ind w:left="705"/>
        <w:textAlignment w:val="auto"/>
        <w:rPr>
          <w:rFonts w:ascii="Book Antiqua" w:hAnsi="Book Antiqua"/>
          <w:b/>
          <w:sz w:val="22"/>
          <w:szCs w:val="22"/>
        </w:rPr>
      </w:pPr>
      <w:r w:rsidRPr="00A5165A">
        <w:rPr>
          <w:rFonts w:ascii="Book Antiqua" w:hAnsi="Book Antiqua"/>
          <w:b/>
          <w:sz w:val="22"/>
          <w:szCs w:val="22"/>
        </w:rPr>
        <w:t>«Leiegårdsloven</w:t>
      </w:r>
      <w:r>
        <w:rPr>
          <w:rFonts w:ascii="Book Antiqua" w:hAnsi="Book Antiqua"/>
          <w:b/>
          <w:sz w:val="22"/>
          <w:szCs w:val="22"/>
        </w:rPr>
        <w:t xml:space="preserve"> </w:t>
      </w:r>
      <w:r w:rsidRPr="00A5165A">
        <w:rPr>
          <w:rFonts w:ascii="Book Antiqua" w:hAnsi="Book Antiqua"/>
          <w:b/>
          <w:sz w:val="22"/>
          <w:szCs w:val="22"/>
        </w:rPr>
        <w:t>er en av to sentrale lover vedtatt av norske politikere</w:t>
      </w:r>
      <w:r>
        <w:rPr>
          <w:rFonts w:ascii="Book Antiqua" w:hAnsi="Book Antiqua"/>
          <w:b/>
          <w:sz w:val="22"/>
          <w:szCs w:val="22"/>
        </w:rPr>
        <w:t xml:space="preserve"> </w:t>
      </w:r>
      <w:r w:rsidRPr="00A5165A">
        <w:rPr>
          <w:rFonts w:ascii="Book Antiqua" w:hAnsi="Book Antiqua"/>
          <w:b/>
          <w:sz w:val="22"/>
          <w:szCs w:val="22"/>
        </w:rPr>
        <w:t>som skal gi</w:t>
      </w:r>
      <w:r>
        <w:rPr>
          <w:rFonts w:ascii="Book Antiqua" w:hAnsi="Book Antiqua"/>
          <w:b/>
          <w:sz w:val="22"/>
          <w:szCs w:val="22"/>
        </w:rPr>
        <w:t xml:space="preserve"> </w:t>
      </w:r>
      <w:r w:rsidRPr="00A5165A">
        <w:rPr>
          <w:rFonts w:ascii="Book Antiqua" w:hAnsi="Book Antiqua"/>
          <w:b/>
          <w:sz w:val="22"/>
          <w:szCs w:val="22"/>
        </w:rPr>
        <w:t>Kari og Ola nordmann ekstra hjelp til</w:t>
      </w:r>
      <w:r>
        <w:rPr>
          <w:rFonts w:ascii="Book Antiqua" w:hAnsi="Book Antiqua"/>
          <w:b/>
          <w:sz w:val="22"/>
          <w:szCs w:val="22"/>
        </w:rPr>
        <w:t xml:space="preserve"> </w:t>
      </w:r>
      <w:r w:rsidRPr="00A5165A">
        <w:rPr>
          <w:rFonts w:ascii="Book Antiqua" w:hAnsi="Book Antiqua"/>
          <w:b/>
          <w:sz w:val="22"/>
          <w:szCs w:val="22"/>
        </w:rPr>
        <w:t>å komme inn på boligmarkedet.</w:t>
      </w:r>
      <w:r>
        <w:rPr>
          <w:rFonts w:ascii="Book Antiqua" w:hAnsi="Book Antiqua"/>
          <w:b/>
          <w:sz w:val="22"/>
          <w:szCs w:val="22"/>
        </w:rPr>
        <w:t xml:space="preserve"> </w:t>
      </w:r>
      <w:r w:rsidRPr="00A5165A">
        <w:rPr>
          <w:rFonts w:ascii="Book Antiqua" w:hAnsi="Book Antiqua"/>
          <w:b/>
          <w:sz w:val="22"/>
          <w:szCs w:val="22"/>
        </w:rPr>
        <w:t>Loven sier at kommunene kan kjøpe leiegårder på forkjøp når de selges. Enten på vegne av leietagerne som bor der, studentsamskipnader, andre offentlige selskaper eller til seg selv. Hvis kommunen skal bruke forkjøpsretten på vegne av leietagerne, må leietagerne selv skaffe penger til å</w:t>
      </w:r>
      <w:r>
        <w:rPr>
          <w:rFonts w:ascii="Book Antiqua" w:hAnsi="Book Antiqua"/>
          <w:b/>
          <w:sz w:val="22"/>
          <w:szCs w:val="22"/>
        </w:rPr>
        <w:t xml:space="preserve"> </w:t>
      </w:r>
      <w:r w:rsidRPr="00A5165A">
        <w:rPr>
          <w:rFonts w:ascii="Book Antiqua" w:hAnsi="Book Antiqua"/>
          <w:b/>
          <w:sz w:val="22"/>
          <w:szCs w:val="22"/>
        </w:rPr>
        <w:t>kjøpe hele gården – og over halvparten av</w:t>
      </w:r>
      <w:r>
        <w:rPr>
          <w:rFonts w:ascii="Book Antiqua" w:hAnsi="Book Antiqua"/>
          <w:b/>
          <w:sz w:val="22"/>
          <w:szCs w:val="22"/>
        </w:rPr>
        <w:t xml:space="preserve"> </w:t>
      </w:r>
      <w:r w:rsidRPr="00A5165A">
        <w:rPr>
          <w:rFonts w:ascii="Book Antiqua" w:hAnsi="Book Antiqua"/>
          <w:b/>
          <w:sz w:val="22"/>
          <w:szCs w:val="22"/>
        </w:rPr>
        <w:t>beboerne må</w:t>
      </w:r>
      <w:r>
        <w:rPr>
          <w:rFonts w:ascii="Book Antiqua" w:hAnsi="Book Antiqua"/>
          <w:b/>
          <w:sz w:val="22"/>
          <w:szCs w:val="22"/>
        </w:rPr>
        <w:t xml:space="preserve"> </w:t>
      </w:r>
      <w:r w:rsidRPr="00A5165A">
        <w:rPr>
          <w:rFonts w:ascii="Book Antiqua" w:hAnsi="Book Antiqua"/>
          <w:b/>
          <w:sz w:val="22"/>
          <w:szCs w:val="22"/>
        </w:rPr>
        <w:t>stemme for.</w:t>
      </w:r>
      <w:r>
        <w:rPr>
          <w:rFonts w:ascii="Book Antiqua" w:hAnsi="Book Antiqua"/>
          <w:b/>
          <w:sz w:val="22"/>
          <w:szCs w:val="22"/>
        </w:rPr>
        <w:t xml:space="preserve"> </w:t>
      </w:r>
      <w:r>
        <w:rPr>
          <w:rFonts w:ascii="Book Antiqua" w:hAnsi="Book Antiqua"/>
          <w:b/>
          <w:sz w:val="22"/>
          <w:szCs w:val="22"/>
        </w:rPr>
        <w:br/>
      </w:r>
      <w:r>
        <w:rPr>
          <w:rFonts w:ascii="Book Antiqua" w:hAnsi="Book Antiqua"/>
          <w:b/>
          <w:sz w:val="22"/>
          <w:szCs w:val="22"/>
        </w:rPr>
        <w:lastRenderedPageBreak/>
        <w:t xml:space="preserve"> </w:t>
      </w:r>
      <w:r w:rsidRPr="00A5165A">
        <w:rPr>
          <w:rFonts w:ascii="Book Antiqua" w:hAnsi="Book Antiqua"/>
          <w:b/>
          <w:sz w:val="22"/>
          <w:szCs w:val="22"/>
        </w:rPr>
        <w:t>I Leiegårdsloven står det at kjøper og selger av en leiegård</w:t>
      </w:r>
      <w:r>
        <w:rPr>
          <w:rFonts w:ascii="Book Antiqua" w:hAnsi="Book Antiqua"/>
          <w:b/>
          <w:sz w:val="22"/>
          <w:szCs w:val="22"/>
        </w:rPr>
        <w:t xml:space="preserve"> </w:t>
      </w:r>
      <w:r w:rsidRPr="00A5165A">
        <w:rPr>
          <w:rFonts w:ascii="Book Antiqua" w:hAnsi="Book Antiqua"/>
          <w:b/>
          <w:sz w:val="22"/>
          <w:szCs w:val="22"/>
        </w:rPr>
        <w:t>skal melde fra til</w:t>
      </w:r>
      <w:r>
        <w:rPr>
          <w:rFonts w:ascii="Book Antiqua" w:hAnsi="Book Antiqua"/>
          <w:b/>
          <w:sz w:val="22"/>
          <w:szCs w:val="22"/>
        </w:rPr>
        <w:t xml:space="preserve"> </w:t>
      </w:r>
      <w:r w:rsidRPr="00A5165A">
        <w:rPr>
          <w:rFonts w:ascii="Book Antiqua" w:hAnsi="Book Antiqua"/>
          <w:b/>
          <w:sz w:val="22"/>
          <w:szCs w:val="22"/>
        </w:rPr>
        <w:t>kommunen. I Oslo er det Eiendoms-</w:t>
      </w:r>
      <w:r>
        <w:rPr>
          <w:rFonts w:ascii="Book Antiqua" w:hAnsi="Book Antiqua"/>
          <w:b/>
          <w:sz w:val="22"/>
          <w:szCs w:val="22"/>
        </w:rPr>
        <w:t xml:space="preserve"> </w:t>
      </w:r>
      <w:r w:rsidRPr="00A5165A">
        <w:rPr>
          <w:rFonts w:ascii="Book Antiqua" w:hAnsi="Book Antiqua"/>
          <w:b/>
          <w:sz w:val="22"/>
          <w:szCs w:val="22"/>
        </w:rPr>
        <w:t>og byfornyelsesetaten som skal få beskjed,</w:t>
      </w:r>
      <w:r>
        <w:rPr>
          <w:rFonts w:ascii="Book Antiqua" w:hAnsi="Book Antiqua"/>
          <w:b/>
          <w:sz w:val="22"/>
          <w:szCs w:val="22"/>
        </w:rPr>
        <w:t xml:space="preserve"> </w:t>
      </w:r>
      <w:r w:rsidRPr="00A5165A">
        <w:rPr>
          <w:rFonts w:ascii="Book Antiqua" w:hAnsi="Book Antiqua"/>
          <w:b/>
          <w:sz w:val="22"/>
          <w:szCs w:val="22"/>
        </w:rPr>
        <w:t>slik at</w:t>
      </w:r>
      <w:r>
        <w:rPr>
          <w:rFonts w:ascii="Book Antiqua" w:hAnsi="Book Antiqua"/>
          <w:b/>
          <w:sz w:val="22"/>
          <w:szCs w:val="22"/>
        </w:rPr>
        <w:t xml:space="preserve"> </w:t>
      </w:r>
      <w:r w:rsidRPr="00A5165A">
        <w:rPr>
          <w:rFonts w:ascii="Book Antiqua" w:hAnsi="Book Antiqua"/>
          <w:b/>
          <w:sz w:val="22"/>
          <w:szCs w:val="22"/>
        </w:rPr>
        <w:t>kommunen selv eller leieboerne får en mulighet til å</w:t>
      </w:r>
      <w:r>
        <w:rPr>
          <w:rFonts w:ascii="Book Antiqua" w:hAnsi="Book Antiqua"/>
          <w:b/>
          <w:sz w:val="22"/>
          <w:szCs w:val="22"/>
        </w:rPr>
        <w:t xml:space="preserve"> </w:t>
      </w:r>
      <w:r w:rsidRPr="00A5165A">
        <w:rPr>
          <w:rFonts w:ascii="Book Antiqua" w:hAnsi="Book Antiqua"/>
          <w:b/>
          <w:sz w:val="22"/>
          <w:szCs w:val="22"/>
        </w:rPr>
        <w:t>bruke forkjøpsretten.</w:t>
      </w:r>
      <w:r>
        <w:rPr>
          <w:rFonts w:ascii="Book Antiqua" w:hAnsi="Book Antiqua"/>
          <w:b/>
          <w:sz w:val="22"/>
          <w:szCs w:val="22"/>
        </w:rPr>
        <w:t>»</w:t>
      </w:r>
    </w:p>
    <w:p w14:paraId="286E2958" w14:textId="2534D688" w:rsidR="00A5165A" w:rsidRDefault="00A5165A" w:rsidP="00A5165A">
      <w:pPr>
        <w:widowControl/>
        <w:rPr>
          <w:rFonts w:ascii="Book Antiqua" w:hAnsi="Book Antiqua"/>
          <w:b/>
          <w:sz w:val="22"/>
          <w:szCs w:val="22"/>
        </w:rPr>
      </w:pPr>
    </w:p>
    <w:p w14:paraId="003691B0" w14:textId="50337C6A" w:rsidR="00EE201A" w:rsidRDefault="0071780E" w:rsidP="00A5165A">
      <w:pPr>
        <w:widowControl/>
        <w:rPr>
          <w:rFonts w:ascii="Book Antiqua" w:hAnsi="Book Antiqua"/>
          <w:sz w:val="22"/>
          <w:szCs w:val="22"/>
        </w:rPr>
      </w:pPr>
      <w:r>
        <w:rPr>
          <w:rFonts w:ascii="Book Antiqua" w:hAnsi="Book Antiqua"/>
          <w:sz w:val="22"/>
          <w:szCs w:val="22"/>
        </w:rPr>
        <w:t xml:space="preserve">I dokumentaren </w:t>
      </w:r>
      <w:r w:rsidR="00EE201A">
        <w:rPr>
          <w:rFonts w:ascii="Book Antiqua" w:hAnsi="Book Antiqua"/>
          <w:sz w:val="22"/>
          <w:szCs w:val="22"/>
        </w:rPr>
        <w:t xml:space="preserve">viste DN til </w:t>
      </w:r>
      <w:r w:rsidR="00913B9A">
        <w:rPr>
          <w:rFonts w:ascii="Book Antiqua" w:hAnsi="Book Antiqua"/>
          <w:sz w:val="22"/>
          <w:szCs w:val="22"/>
        </w:rPr>
        <w:t xml:space="preserve">flere </w:t>
      </w:r>
      <w:r w:rsidR="00EE201A">
        <w:rPr>
          <w:rFonts w:ascii="Book Antiqua" w:hAnsi="Book Antiqua"/>
          <w:sz w:val="22"/>
          <w:szCs w:val="22"/>
        </w:rPr>
        <w:t xml:space="preserve">eiendommer som </w:t>
      </w:r>
      <w:r>
        <w:rPr>
          <w:rFonts w:ascii="Book Antiqua" w:hAnsi="Book Antiqua"/>
          <w:sz w:val="22"/>
          <w:szCs w:val="22"/>
        </w:rPr>
        <w:t>Ivar Tollefsen og Fredensborg ikke</w:t>
      </w:r>
      <w:r w:rsidR="00EE201A">
        <w:rPr>
          <w:rFonts w:ascii="Book Antiqua" w:hAnsi="Book Antiqua"/>
          <w:sz w:val="22"/>
          <w:szCs w:val="22"/>
        </w:rPr>
        <w:t xml:space="preserve"> skal ha meldt til </w:t>
      </w:r>
      <w:r w:rsidR="003D6A5A">
        <w:rPr>
          <w:rFonts w:ascii="Book Antiqua" w:hAnsi="Book Antiqua"/>
          <w:sz w:val="22"/>
          <w:szCs w:val="22"/>
        </w:rPr>
        <w:t xml:space="preserve">slikt </w:t>
      </w:r>
      <w:r w:rsidR="00EE201A">
        <w:rPr>
          <w:rFonts w:ascii="Book Antiqua" w:hAnsi="Book Antiqua"/>
          <w:sz w:val="22"/>
          <w:szCs w:val="22"/>
        </w:rPr>
        <w:t xml:space="preserve">kommunalt forkjøp. Disse var: </w:t>
      </w:r>
    </w:p>
    <w:p w14:paraId="270BBFEB" w14:textId="08CE5AF7" w:rsidR="00EE201A" w:rsidRDefault="00EE201A" w:rsidP="00A5165A">
      <w:pPr>
        <w:widowControl/>
        <w:rPr>
          <w:rFonts w:ascii="Book Antiqua" w:hAnsi="Book Antiqua"/>
          <w:sz w:val="22"/>
          <w:szCs w:val="22"/>
        </w:rPr>
      </w:pPr>
    </w:p>
    <w:p w14:paraId="6F8458DF" w14:textId="404F600C" w:rsidR="00EE201A" w:rsidRPr="003A5FF3" w:rsidRDefault="00EE201A" w:rsidP="003A5FF3">
      <w:pPr>
        <w:pStyle w:val="Listeavsnitt"/>
        <w:widowControl/>
        <w:numPr>
          <w:ilvl w:val="0"/>
          <w:numId w:val="13"/>
        </w:numPr>
        <w:rPr>
          <w:rFonts w:ascii="Book Antiqua" w:hAnsi="Book Antiqua"/>
          <w:sz w:val="22"/>
          <w:szCs w:val="22"/>
        </w:rPr>
      </w:pPr>
      <w:r w:rsidRPr="003A5FF3">
        <w:rPr>
          <w:rFonts w:ascii="Book Antiqua" w:hAnsi="Book Antiqua"/>
          <w:sz w:val="22"/>
          <w:szCs w:val="22"/>
        </w:rPr>
        <w:t>Ammerudveien 19-25</w:t>
      </w:r>
    </w:p>
    <w:p w14:paraId="402488D3" w14:textId="1441123B" w:rsidR="00EE201A" w:rsidRPr="003A5FF3" w:rsidRDefault="00EE201A" w:rsidP="003A5FF3">
      <w:pPr>
        <w:pStyle w:val="Listeavsnitt"/>
        <w:widowControl/>
        <w:numPr>
          <w:ilvl w:val="0"/>
          <w:numId w:val="13"/>
        </w:numPr>
        <w:rPr>
          <w:rFonts w:ascii="Book Antiqua" w:hAnsi="Book Antiqua"/>
          <w:sz w:val="22"/>
          <w:szCs w:val="22"/>
        </w:rPr>
      </w:pPr>
      <w:r w:rsidRPr="003A5FF3">
        <w:rPr>
          <w:rFonts w:ascii="Book Antiqua" w:hAnsi="Book Antiqua"/>
          <w:sz w:val="22"/>
          <w:szCs w:val="22"/>
        </w:rPr>
        <w:t>Christies Gate 19</w:t>
      </w:r>
    </w:p>
    <w:p w14:paraId="1F6514E9" w14:textId="08A96CB7" w:rsidR="00EE201A" w:rsidRPr="003A5FF3" w:rsidRDefault="00EE201A" w:rsidP="003A5FF3">
      <w:pPr>
        <w:pStyle w:val="Listeavsnitt"/>
        <w:widowControl/>
        <w:numPr>
          <w:ilvl w:val="0"/>
          <w:numId w:val="13"/>
        </w:numPr>
        <w:rPr>
          <w:rFonts w:ascii="Book Antiqua" w:hAnsi="Book Antiqua"/>
          <w:sz w:val="22"/>
          <w:szCs w:val="22"/>
        </w:rPr>
      </w:pPr>
      <w:r w:rsidRPr="003A5FF3">
        <w:rPr>
          <w:rFonts w:ascii="Book Antiqua" w:hAnsi="Book Antiqua"/>
          <w:sz w:val="22"/>
          <w:szCs w:val="22"/>
        </w:rPr>
        <w:t>Dronning Astrids Gate 2</w:t>
      </w:r>
    </w:p>
    <w:p w14:paraId="66BC62FF" w14:textId="185D53D8" w:rsidR="00EE201A" w:rsidRPr="003A5FF3" w:rsidRDefault="00EE201A" w:rsidP="003A5FF3">
      <w:pPr>
        <w:pStyle w:val="Listeavsnitt"/>
        <w:widowControl/>
        <w:numPr>
          <w:ilvl w:val="0"/>
          <w:numId w:val="13"/>
        </w:numPr>
        <w:rPr>
          <w:rFonts w:ascii="Book Antiqua" w:hAnsi="Book Antiqua"/>
          <w:sz w:val="22"/>
          <w:szCs w:val="22"/>
        </w:rPr>
      </w:pPr>
      <w:bookmarkStart w:id="0" w:name="_GoBack"/>
      <w:r w:rsidRPr="003A5FF3">
        <w:rPr>
          <w:rFonts w:ascii="Book Antiqua" w:hAnsi="Book Antiqua"/>
          <w:sz w:val="22"/>
          <w:szCs w:val="22"/>
        </w:rPr>
        <w:t>Dælen</w:t>
      </w:r>
      <w:bookmarkEnd w:id="0"/>
      <w:r w:rsidRPr="003A5FF3">
        <w:rPr>
          <w:rFonts w:ascii="Book Antiqua" w:hAnsi="Book Antiqua"/>
          <w:sz w:val="22"/>
          <w:szCs w:val="22"/>
        </w:rPr>
        <w:t>enggata 40</w:t>
      </w:r>
    </w:p>
    <w:p w14:paraId="4F665557" w14:textId="46B17296" w:rsidR="00EE201A" w:rsidRPr="003A5FF3" w:rsidRDefault="00EE201A" w:rsidP="003A5FF3">
      <w:pPr>
        <w:pStyle w:val="Listeavsnitt"/>
        <w:widowControl/>
        <w:numPr>
          <w:ilvl w:val="0"/>
          <w:numId w:val="13"/>
        </w:numPr>
        <w:rPr>
          <w:rFonts w:ascii="Book Antiqua" w:hAnsi="Book Antiqua"/>
          <w:sz w:val="22"/>
          <w:szCs w:val="22"/>
        </w:rPr>
      </w:pPr>
      <w:r w:rsidRPr="003A5FF3">
        <w:rPr>
          <w:rFonts w:ascii="Book Antiqua" w:hAnsi="Book Antiqua"/>
          <w:sz w:val="22"/>
          <w:szCs w:val="22"/>
        </w:rPr>
        <w:t>Gunnar Schjelderups Vei 33 A-D</w:t>
      </w:r>
    </w:p>
    <w:p w14:paraId="2085B26B" w14:textId="2C360793" w:rsidR="00EE201A" w:rsidRPr="003A5FF3" w:rsidRDefault="00EE201A" w:rsidP="003A5FF3">
      <w:pPr>
        <w:pStyle w:val="Listeavsnitt"/>
        <w:widowControl/>
        <w:numPr>
          <w:ilvl w:val="0"/>
          <w:numId w:val="13"/>
        </w:numPr>
        <w:rPr>
          <w:rFonts w:ascii="Book Antiqua" w:hAnsi="Book Antiqua"/>
          <w:sz w:val="22"/>
          <w:szCs w:val="22"/>
        </w:rPr>
      </w:pPr>
      <w:r w:rsidRPr="003A5FF3">
        <w:rPr>
          <w:rFonts w:ascii="Book Antiqua" w:hAnsi="Book Antiqua"/>
          <w:sz w:val="22"/>
          <w:szCs w:val="22"/>
        </w:rPr>
        <w:t>Sannergata 32</w:t>
      </w:r>
    </w:p>
    <w:p w14:paraId="2FCD55FD" w14:textId="4B871331" w:rsidR="00EE201A" w:rsidRPr="003A5FF3" w:rsidRDefault="00EE201A" w:rsidP="003A5FF3">
      <w:pPr>
        <w:pStyle w:val="Listeavsnitt"/>
        <w:widowControl/>
        <w:numPr>
          <w:ilvl w:val="0"/>
          <w:numId w:val="13"/>
        </w:numPr>
        <w:rPr>
          <w:rFonts w:ascii="Book Antiqua" w:hAnsi="Book Antiqua"/>
          <w:sz w:val="22"/>
          <w:szCs w:val="22"/>
        </w:rPr>
      </w:pPr>
      <w:r w:rsidRPr="003A5FF3">
        <w:rPr>
          <w:rFonts w:ascii="Book Antiqua" w:hAnsi="Book Antiqua"/>
          <w:sz w:val="22"/>
          <w:szCs w:val="22"/>
        </w:rPr>
        <w:t>Sven Bruns Gate 1</w:t>
      </w:r>
    </w:p>
    <w:p w14:paraId="17F80C6E" w14:textId="61D683BA" w:rsidR="00EE201A" w:rsidRPr="003A5FF3" w:rsidRDefault="00EE201A" w:rsidP="003A5FF3">
      <w:pPr>
        <w:pStyle w:val="Listeavsnitt"/>
        <w:widowControl/>
        <w:numPr>
          <w:ilvl w:val="0"/>
          <w:numId w:val="13"/>
        </w:numPr>
        <w:rPr>
          <w:rFonts w:ascii="Book Antiqua" w:hAnsi="Book Antiqua"/>
          <w:sz w:val="22"/>
          <w:szCs w:val="22"/>
        </w:rPr>
      </w:pPr>
      <w:r w:rsidRPr="003A5FF3">
        <w:rPr>
          <w:rFonts w:ascii="Book Antiqua" w:hAnsi="Book Antiqua"/>
          <w:sz w:val="22"/>
          <w:szCs w:val="22"/>
        </w:rPr>
        <w:t>Sven Bruns Gate 3</w:t>
      </w:r>
    </w:p>
    <w:p w14:paraId="36105716" w14:textId="1243AE7B" w:rsidR="00EE201A" w:rsidRPr="003A5FF3" w:rsidRDefault="00EE201A" w:rsidP="003A5FF3">
      <w:pPr>
        <w:pStyle w:val="Listeavsnitt"/>
        <w:widowControl/>
        <w:numPr>
          <w:ilvl w:val="0"/>
          <w:numId w:val="13"/>
        </w:numPr>
        <w:rPr>
          <w:rFonts w:ascii="Book Antiqua" w:hAnsi="Book Antiqua"/>
          <w:sz w:val="22"/>
          <w:szCs w:val="22"/>
        </w:rPr>
      </w:pPr>
      <w:r w:rsidRPr="003A5FF3">
        <w:rPr>
          <w:rFonts w:ascii="Book Antiqua" w:hAnsi="Book Antiqua"/>
          <w:sz w:val="22"/>
          <w:szCs w:val="22"/>
        </w:rPr>
        <w:t>Sven Bruns Gate 7</w:t>
      </w:r>
    </w:p>
    <w:p w14:paraId="49896054" w14:textId="76A93A21" w:rsidR="00EE201A" w:rsidRPr="003A5FF3" w:rsidRDefault="00EE201A" w:rsidP="003A5FF3">
      <w:pPr>
        <w:pStyle w:val="Listeavsnitt"/>
        <w:widowControl/>
        <w:numPr>
          <w:ilvl w:val="0"/>
          <w:numId w:val="13"/>
        </w:numPr>
        <w:rPr>
          <w:rFonts w:ascii="Book Antiqua" w:hAnsi="Book Antiqua"/>
          <w:sz w:val="22"/>
          <w:szCs w:val="22"/>
        </w:rPr>
      </w:pPr>
      <w:r w:rsidRPr="003A5FF3">
        <w:rPr>
          <w:rFonts w:ascii="Book Antiqua" w:hAnsi="Book Antiqua"/>
          <w:sz w:val="22"/>
          <w:szCs w:val="22"/>
        </w:rPr>
        <w:t>Teisenveien 5E</w:t>
      </w:r>
    </w:p>
    <w:p w14:paraId="5527F44E" w14:textId="009A3367" w:rsidR="00EE201A" w:rsidRPr="003A5FF3" w:rsidRDefault="00EE201A" w:rsidP="003A5FF3">
      <w:pPr>
        <w:pStyle w:val="Listeavsnitt"/>
        <w:widowControl/>
        <w:numPr>
          <w:ilvl w:val="0"/>
          <w:numId w:val="13"/>
        </w:numPr>
        <w:rPr>
          <w:rFonts w:ascii="Book Antiqua" w:hAnsi="Book Antiqua"/>
          <w:sz w:val="22"/>
          <w:szCs w:val="22"/>
        </w:rPr>
      </w:pPr>
      <w:r w:rsidRPr="003A5FF3">
        <w:rPr>
          <w:rFonts w:ascii="Book Antiqua" w:hAnsi="Book Antiqua"/>
          <w:sz w:val="22"/>
          <w:szCs w:val="22"/>
        </w:rPr>
        <w:t>Urtegata 20-22</w:t>
      </w:r>
    </w:p>
    <w:p w14:paraId="66170A6C" w14:textId="39C2C02C" w:rsidR="00EE201A" w:rsidRDefault="00EE201A" w:rsidP="00A5165A">
      <w:pPr>
        <w:widowControl/>
        <w:rPr>
          <w:rFonts w:ascii="Book Antiqua" w:hAnsi="Book Antiqua"/>
          <w:sz w:val="22"/>
          <w:szCs w:val="22"/>
        </w:rPr>
      </w:pPr>
    </w:p>
    <w:p w14:paraId="2ED681DB" w14:textId="6C813F1A" w:rsidR="00456D60" w:rsidRDefault="00FF32E8" w:rsidP="00A5165A">
      <w:pPr>
        <w:widowControl/>
        <w:rPr>
          <w:rFonts w:ascii="Book Antiqua" w:hAnsi="Book Antiqua"/>
          <w:sz w:val="22"/>
          <w:szCs w:val="22"/>
        </w:rPr>
      </w:pPr>
      <w:r>
        <w:rPr>
          <w:rFonts w:ascii="Book Antiqua" w:hAnsi="Book Antiqua"/>
          <w:sz w:val="22"/>
          <w:szCs w:val="22"/>
        </w:rPr>
        <w:t>DN forklarte også hva Eierseksjonsloven handler om:</w:t>
      </w:r>
    </w:p>
    <w:p w14:paraId="630520F9" w14:textId="56CEDE3A" w:rsidR="00FF32E8" w:rsidRDefault="00FF32E8" w:rsidP="00A5165A">
      <w:pPr>
        <w:widowControl/>
        <w:rPr>
          <w:rFonts w:ascii="Book Antiqua" w:hAnsi="Book Antiqua"/>
          <w:sz w:val="22"/>
          <w:szCs w:val="22"/>
        </w:rPr>
      </w:pPr>
    </w:p>
    <w:p w14:paraId="593034E1" w14:textId="501BB8BC" w:rsidR="00FF32E8" w:rsidRDefault="00FF32E8" w:rsidP="00FF32E8">
      <w:pPr>
        <w:widowControl/>
        <w:ind w:left="708"/>
        <w:rPr>
          <w:rFonts w:ascii="Book Antiqua" w:hAnsi="Book Antiqua"/>
          <w:sz w:val="22"/>
          <w:szCs w:val="22"/>
        </w:rPr>
      </w:pPr>
      <w:r w:rsidRPr="00D46570">
        <w:rPr>
          <w:rFonts w:ascii="Book Antiqua" w:hAnsi="Book Antiqua"/>
          <w:b/>
          <w:sz w:val="22"/>
          <w:szCs w:val="22"/>
        </w:rPr>
        <w:t>«Når eieren av en leiegård seksjonerer, skal leietagere</w:t>
      </w:r>
      <w:r>
        <w:rPr>
          <w:rFonts w:ascii="Book Antiqua" w:hAnsi="Book Antiqua"/>
          <w:b/>
          <w:sz w:val="22"/>
          <w:szCs w:val="22"/>
        </w:rPr>
        <w:t xml:space="preserve"> </w:t>
      </w:r>
      <w:r w:rsidRPr="00D46570">
        <w:rPr>
          <w:rFonts w:ascii="Book Antiqua" w:hAnsi="Book Antiqua"/>
          <w:b/>
          <w:sz w:val="22"/>
          <w:szCs w:val="22"/>
        </w:rPr>
        <w:t>få tilbud om å kjøpe</w:t>
      </w:r>
      <w:r>
        <w:rPr>
          <w:rFonts w:ascii="Book Antiqua" w:hAnsi="Book Antiqua"/>
          <w:b/>
          <w:sz w:val="22"/>
          <w:szCs w:val="22"/>
        </w:rPr>
        <w:t xml:space="preserve"> </w:t>
      </w:r>
      <w:r w:rsidRPr="00D46570">
        <w:rPr>
          <w:rFonts w:ascii="Book Antiqua" w:hAnsi="Book Antiqua"/>
          <w:b/>
          <w:sz w:val="22"/>
          <w:szCs w:val="22"/>
        </w:rPr>
        <w:t>leilighetene til markedspris –</w:t>
      </w:r>
      <w:r>
        <w:rPr>
          <w:rFonts w:ascii="Book Antiqua" w:hAnsi="Book Antiqua"/>
          <w:b/>
          <w:sz w:val="22"/>
          <w:szCs w:val="22"/>
        </w:rPr>
        <w:t xml:space="preserve"> </w:t>
      </w:r>
      <w:r w:rsidRPr="00D46570">
        <w:rPr>
          <w:rFonts w:ascii="Book Antiqua" w:hAnsi="Book Antiqua"/>
          <w:b/>
          <w:sz w:val="22"/>
          <w:szCs w:val="22"/>
        </w:rPr>
        <w:t>minus 20 prosent</w:t>
      </w:r>
      <w:r>
        <w:rPr>
          <w:rFonts w:ascii="Book Antiqua" w:hAnsi="Book Antiqua"/>
          <w:b/>
          <w:sz w:val="22"/>
          <w:szCs w:val="22"/>
        </w:rPr>
        <w:t>.»</w:t>
      </w:r>
    </w:p>
    <w:p w14:paraId="148472A1" w14:textId="21FECFAA" w:rsidR="00144E6F" w:rsidRDefault="00144E6F" w:rsidP="00A5165A">
      <w:pPr>
        <w:widowControl/>
        <w:rPr>
          <w:rFonts w:ascii="Book Antiqua" w:hAnsi="Book Antiqua"/>
          <w:sz w:val="22"/>
          <w:szCs w:val="22"/>
        </w:rPr>
      </w:pPr>
    </w:p>
    <w:p w14:paraId="2E90A282" w14:textId="77777777" w:rsidR="00D13177" w:rsidRDefault="00FF32E8" w:rsidP="00FF32E8">
      <w:pPr>
        <w:widowControl/>
        <w:rPr>
          <w:rFonts w:ascii="Book Antiqua" w:hAnsi="Book Antiqua"/>
          <w:sz w:val="22"/>
          <w:szCs w:val="22"/>
        </w:rPr>
      </w:pPr>
      <w:r>
        <w:rPr>
          <w:rFonts w:ascii="Book Antiqua" w:hAnsi="Book Antiqua"/>
          <w:sz w:val="22"/>
          <w:szCs w:val="22"/>
        </w:rPr>
        <w:t>Det fremgikk at Fredensborg har seksjonert flere bygårder</w:t>
      </w:r>
      <w:r w:rsidR="00D13177">
        <w:rPr>
          <w:rFonts w:ascii="Book Antiqua" w:hAnsi="Book Antiqua"/>
          <w:sz w:val="22"/>
          <w:szCs w:val="22"/>
        </w:rPr>
        <w:t>, følgende:</w:t>
      </w:r>
    </w:p>
    <w:p w14:paraId="737F1FEB" w14:textId="77777777" w:rsidR="00D13177" w:rsidRDefault="00D13177" w:rsidP="00FF32E8">
      <w:pPr>
        <w:widowControl/>
        <w:rPr>
          <w:rFonts w:ascii="Book Antiqua" w:hAnsi="Book Antiqua"/>
          <w:sz w:val="22"/>
          <w:szCs w:val="22"/>
        </w:rPr>
      </w:pPr>
    </w:p>
    <w:p w14:paraId="4E0D24F1" w14:textId="7691A92C" w:rsidR="00D13177" w:rsidRDefault="00D13177" w:rsidP="00D13177">
      <w:pPr>
        <w:pStyle w:val="Listeavsnitt"/>
        <w:widowControl/>
        <w:numPr>
          <w:ilvl w:val="0"/>
          <w:numId w:val="14"/>
        </w:numPr>
        <w:rPr>
          <w:rFonts w:ascii="Book Antiqua" w:hAnsi="Book Antiqua"/>
          <w:sz w:val="22"/>
          <w:szCs w:val="22"/>
        </w:rPr>
      </w:pPr>
      <w:r>
        <w:rPr>
          <w:rFonts w:ascii="Book Antiqua" w:hAnsi="Book Antiqua"/>
          <w:sz w:val="22"/>
          <w:szCs w:val="22"/>
        </w:rPr>
        <w:t>Kirkeveien 166 B</w:t>
      </w:r>
      <w:r w:rsidR="005D3D48">
        <w:rPr>
          <w:rFonts w:ascii="Book Antiqua" w:hAnsi="Book Antiqua"/>
          <w:sz w:val="22"/>
          <w:szCs w:val="22"/>
        </w:rPr>
        <w:t>-C-D-E</w:t>
      </w:r>
    </w:p>
    <w:p w14:paraId="046CB0DA" w14:textId="3D3E2644" w:rsidR="00D13177" w:rsidRDefault="00D13177" w:rsidP="00D13177">
      <w:pPr>
        <w:pStyle w:val="Listeavsnitt"/>
        <w:widowControl/>
        <w:numPr>
          <w:ilvl w:val="0"/>
          <w:numId w:val="14"/>
        </w:numPr>
        <w:rPr>
          <w:rFonts w:ascii="Book Antiqua" w:hAnsi="Book Antiqua"/>
          <w:sz w:val="22"/>
          <w:szCs w:val="22"/>
        </w:rPr>
      </w:pPr>
      <w:r>
        <w:rPr>
          <w:rFonts w:ascii="Book Antiqua" w:hAnsi="Book Antiqua"/>
          <w:sz w:val="22"/>
          <w:szCs w:val="22"/>
        </w:rPr>
        <w:t>Christies gate 19</w:t>
      </w:r>
    </w:p>
    <w:p w14:paraId="6DD111F0" w14:textId="1F452614" w:rsidR="00D13177" w:rsidRDefault="00D13177" w:rsidP="005D3D48">
      <w:pPr>
        <w:pStyle w:val="Listeavsnitt"/>
        <w:widowControl/>
        <w:numPr>
          <w:ilvl w:val="0"/>
          <w:numId w:val="14"/>
        </w:numPr>
        <w:rPr>
          <w:rFonts w:ascii="Book Antiqua" w:hAnsi="Book Antiqua"/>
          <w:sz w:val="22"/>
          <w:szCs w:val="22"/>
        </w:rPr>
      </w:pPr>
      <w:r>
        <w:rPr>
          <w:rFonts w:ascii="Book Antiqua" w:hAnsi="Book Antiqua"/>
          <w:sz w:val="22"/>
          <w:szCs w:val="22"/>
        </w:rPr>
        <w:t>Sinsenveien 56</w:t>
      </w:r>
      <w:r w:rsidR="005D3D48">
        <w:rPr>
          <w:rFonts w:ascii="Book Antiqua" w:hAnsi="Book Antiqua"/>
          <w:sz w:val="22"/>
          <w:szCs w:val="22"/>
        </w:rPr>
        <w:t>-58-60-62-64-66-68-70-72-74</w:t>
      </w:r>
    </w:p>
    <w:p w14:paraId="7FFB9B0C" w14:textId="1A59DE59" w:rsidR="005D3D48" w:rsidRDefault="005D3D48" w:rsidP="005D3D48">
      <w:pPr>
        <w:pStyle w:val="Listeavsnitt"/>
        <w:widowControl/>
        <w:numPr>
          <w:ilvl w:val="0"/>
          <w:numId w:val="14"/>
        </w:numPr>
        <w:rPr>
          <w:rFonts w:ascii="Book Antiqua" w:hAnsi="Book Antiqua"/>
          <w:sz w:val="22"/>
          <w:szCs w:val="22"/>
        </w:rPr>
      </w:pPr>
      <w:r>
        <w:rPr>
          <w:rFonts w:ascii="Book Antiqua" w:hAnsi="Book Antiqua"/>
          <w:sz w:val="22"/>
          <w:szCs w:val="22"/>
        </w:rPr>
        <w:t>Dælen</w:t>
      </w:r>
      <w:r w:rsidR="00B82F14">
        <w:rPr>
          <w:rFonts w:ascii="Book Antiqua" w:hAnsi="Book Antiqua"/>
          <w:sz w:val="22"/>
          <w:szCs w:val="22"/>
        </w:rPr>
        <w:t>en</w:t>
      </w:r>
      <w:r>
        <w:rPr>
          <w:rFonts w:ascii="Book Antiqua" w:hAnsi="Book Antiqua"/>
          <w:sz w:val="22"/>
          <w:szCs w:val="22"/>
        </w:rPr>
        <w:t>ggata 40</w:t>
      </w:r>
    </w:p>
    <w:p w14:paraId="02598DCE" w14:textId="3EB41088" w:rsidR="005D3D48" w:rsidRDefault="005D3D48" w:rsidP="00D13177">
      <w:pPr>
        <w:pStyle w:val="Listeavsnitt"/>
        <w:widowControl/>
        <w:numPr>
          <w:ilvl w:val="0"/>
          <w:numId w:val="14"/>
        </w:numPr>
        <w:rPr>
          <w:rFonts w:ascii="Book Antiqua" w:hAnsi="Book Antiqua"/>
          <w:sz w:val="22"/>
          <w:szCs w:val="22"/>
        </w:rPr>
      </w:pPr>
      <w:r>
        <w:rPr>
          <w:rFonts w:ascii="Book Antiqua" w:hAnsi="Book Antiqua"/>
          <w:sz w:val="22"/>
          <w:szCs w:val="22"/>
        </w:rPr>
        <w:t>Sannergata 32</w:t>
      </w:r>
    </w:p>
    <w:p w14:paraId="308E11C3" w14:textId="228B8100" w:rsidR="005D3D48" w:rsidRDefault="005D3D48" w:rsidP="00D13177">
      <w:pPr>
        <w:pStyle w:val="Listeavsnitt"/>
        <w:widowControl/>
        <w:numPr>
          <w:ilvl w:val="0"/>
          <w:numId w:val="14"/>
        </w:numPr>
        <w:rPr>
          <w:rFonts w:ascii="Book Antiqua" w:hAnsi="Book Antiqua"/>
          <w:sz w:val="22"/>
          <w:szCs w:val="22"/>
        </w:rPr>
      </w:pPr>
      <w:r>
        <w:rPr>
          <w:rFonts w:ascii="Book Antiqua" w:hAnsi="Book Antiqua"/>
          <w:sz w:val="22"/>
          <w:szCs w:val="22"/>
        </w:rPr>
        <w:t>Gruegata 18</w:t>
      </w:r>
    </w:p>
    <w:p w14:paraId="67347D60" w14:textId="6D73E66D" w:rsidR="005D3D48" w:rsidRDefault="005D3D48" w:rsidP="005D3D48">
      <w:pPr>
        <w:pStyle w:val="Listeavsnitt"/>
        <w:widowControl/>
        <w:numPr>
          <w:ilvl w:val="0"/>
          <w:numId w:val="14"/>
        </w:numPr>
        <w:rPr>
          <w:rFonts w:ascii="Book Antiqua" w:hAnsi="Book Antiqua"/>
          <w:sz w:val="22"/>
          <w:szCs w:val="22"/>
        </w:rPr>
      </w:pPr>
      <w:r>
        <w:rPr>
          <w:rFonts w:ascii="Book Antiqua" w:hAnsi="Book Antiqua"/>
          <w:sz w:val="22"/>
          <w:szCs w:val="22"/>
        </w:rPr>
        <w:t>Holsts gate 4</w:t>
      </w:r>
    </w:p>
    <w:p w14:paraId="4058D841" w14:textId="336D91B9" w:rsidR="005D3D48" w:rsidRPr="00D13177" w:rsidRDefault="005D3D48" w:rsidP="00D13177">
      <w:pPr>
        <w:pStyle w:val="Listeavsnitt"/>
        <w:widowControl/>
        <w:numPr>
          <w:ilvl w:val="0"/>
          <w:numId w:val="14"/>
        </w:numPr>
        <w:rPr>
          <w:rFonts w:ascii="Book Antiqua" w:hAnsi="Book Antiqua"/>
          <w:sz w:val="22"/>
          <w:szCs w:val="22"/>
        </w:rPr>
      </w:pPr>
      <w:r>
        <w:rPr>
          <w:rFonts w:ascii="Book Antiqua" w:hAnsi="Book Antiqua"/>
          <w:sz w:val="22"/>
          <w:szCs w:val="22"/>
        </w:rPr>
        <w:t>Fagerborggata 16</w:t>
      </w:r>
    </w:p>
    <w:p w14:paraId="188BCBF8" w14:textId="53E2FAE1" w:rsidR="00D13177" w:rsidRDefault="00D13177" w:rsidP="00FF32E8">
      <w:pPr>
        <w:widowControl/>
        <w:rPr>
          <w:rFonts w:ascii="Book Antiqua" w:hAnsi="Book Antiqua"/>
          <w:sz w:val="22"/>
          <w:szCs w:val="22"/>
        </w:rPr>
      </w:pPr>
    </w:p>
    <w:p w14:paraId="60534FBC" w14:textId="2AD614DD" w:rsidR="008240DC" w:rsidRDefault="00CE4547" w:rsidP="008240DC">
      <w:pPr>
        <w:widowControl/>
        <w:overflowPunct/>
        <w:textAlignment w:val="auto"/>
        <w:rPr>
          <w:rFonts w:ascii="Book Antiqua" w:hAnsi="Book Antiqua"/>
          <w:sz w:val="22"/>
          <w:szCs w:val="22"/>
        </w:rPr>
      </w:pPr>
      <w:r>
        <w:rPr>
          <w:rFonts w:ascii="Book Antiqua" w:hAnsi="Book Antiqua"/>
          <w:sz w:val="22"/>
          <w:szCs w:val="22"/>
        </w:rPr>
        <w:t xml:space="preserve">I dokumentaren ble </w:t>
      </w:r>
      <w:r w:rsidR="001E18EA">
        <w:rPr>
          <w:rFonts w:ascii="Book Antiqua" w:hAnsi="Book Antiqua"/>
          <w:sz w:val="22"/>
          <w:szCs w:val="22"/>
        </w:rPr>
        <w:t xml:space="preserve">noen av </w:t>
      </w:r>
      <w:r>
        <w:rPr>
          <w:rFonts w:ascii="Book Antiqua" w:hAnsi="Book Antiqua"/>
          <w:sz w:val="22"/>
          <w:szCs w:val="22"/>
        </w:rPr>
        <w:t xml:space="preserve">Fredensborgs </w:t>
      </w:r>
      <w:r w:rsidR="001E18EA">
        <w:rPr>
          <w:rFonts w:ascii="Book Antiqua" w:hAnsi="Book Antiqua"/>
          <w:sz w:val="22"/>
          <w:szCs w:val="22"/>
        </w:rPr>
        <w:t xml:space="preserve">handler </w:t>
      </w:r>
      <w:r w:rsidR="008240DC">
        <w:rPr>
          <w:rFonts w:ascii="Book Antiqua" w:hAnsi="Book Antiqua"/>
          <w:sz w:val="22"/>
          <w:szCs w:val="22"/>
        </w:rPr>
        <w:t xml:space="preserve">nærmere </w:t>
      </w:r>
      <w:r w:rsidR="001E18EA">
        <w:rPr>
          <w:rFonts w:ascii="Book Antiqua" w:hAnsi="Book Antiqua"/>
          <w:sz w:val="22"/>
          <w:szCs w:val="22"/>
        </w:rPr>
        <w:t xml:space="preserve">omtalt, blant annet kjøpet av </w:t>
      </w:r>
      <w:r w:rsidR="00B7279A">
        <w:rPr>
          <w:rFonts w:ascii="Book Antiqua" w:hAnsi="Book Antiqua"/>
          <w:sz w:val="22"/>
          <w:szCs w:val="22"/>
        </w:rPr>
        <w:t xml:space="preserve">flere </w:t>
      </w:r>
      <w:r w:rsidR="008240DC">
        <w:rPr>
          <w:rFonts w:ascii="Book Antiqua" w:hAnsi="Book Antiqua"/>
          <w:sz w:val="22"/>
          <w:szCs w:val="22"/>
        </w:rPr>
        <w:t xml:space="preserve">boligblokker i </w:t>
      </w:r>
      <w:r w:rsidR="001E18EA">
        <w:rPr>
          <w:rFonts w:ascii="Book Antiqua" w:hAnsi="Book Antiqua"/>
          <w:sz w:val="22"/>
          <w:szCs w:val="22"/>
        </w:rPr>
        <w:t>Sinsenveien</w:t>
      </w:r>
      <w:r w:rsidR="008240DC">
        <w:rPr>
          <w:rFonts w:ascii="Book Antiqua" w:hAnsi="Book Antiqua"/>
          <w:sz w:val="22"/>
          <w:szCs w:val="22"/>
        </w:rPr>
        <w:t>, nær Aker sykehus i Oslo. Kjøpet i Sinsenveien havnet i rettsapparatet etter</w:t>
      </w:r>
      <w:r w:rsidR="00C01D3D">
        <w:rPr>
          <w:rFonts w:ascii="Book Antiqua" w:hAnsi="Book Antiqua"/>
          <w:sz w:val="22"/>
          <w:szCs w:val="22"/>
        </w:rPr>
        <w:t xml:space="preserve"> at </w:t>
      </w:r>
      <w:r w:rsidR="008240DC">
        <w:rPr>
          <w:rFonts w:ascii="Book Antiqua" w:hAnsi="Book Antiqua"/>
          <w:sz w:val="22"/>
          <w:szCs w:val="22"/>
        </w:rPr>
        <w:t>det aldri ble mel</w:t>
      </w:r>
      <w:r w:rsidR="00A439BC">
        <w:rPr>
          <w:rFonts w:ascii="Book Antiqua" w:hAnsi="Book Antiqua"/>
          <w:sz w:val="22"/>
          <w:szCs w:val="22"/>
        </w:rPr>
        <w:t>d</w:t>
      </w:r>
      <w:r w:rsidR="008240DC">
        <w:rPr>
          <w:rFonts w:ascii="Book Antiqua" w:hAnsi="Book Antiqua"/>
          <w:sz w:val="22"/>
          <w:szCs w:val="22"/>
        </w:rPr>
        <w:t xml:space="preserve">t inn til kommunalt forkjøp: </w:t>
      </w:r>
    </w:p>
    <w:p w14:paraId="27A9D693" w14:textId="77777777" w:rsidR="008240DC" w:rsidRDefault="008240DC" w:rsidP="008240DC">
      <w:pPr>
        <w:widowControl/>
        <w:overflowPunct/>
        <w:textAlignment w:val="auto"/>
        <w:rPr>
          <w:rFonts w:ascii="Book Antiqua" w:hAnsi="Book Antiqua"/>
          <w:sz w:val="22"/>
          <w:szCs w:val="22"/>
        </w:rPr>
      </w:pPr>
    </w:p>
    <w:p w14:paraId="646FCF67" w14:textId="56D8B4A9" w:rsidR="008240DC" w:rsidRDefault="008240DC" w:rsidP="00A439BC">
      <w:pPr>
        <w:widowControl/>
        <w:overflowPunct/>
        <w:ind w:left="708"/>
        <w:textAlignment w:val="auto"/>
        <w:rPr>
          <w:rFonts w:ascii="Book Antiqua" w:hAnsi="Book Antiqua"/>
          <w:b/>
          <w:sz w:val="22"/>
          <w:szCs w:val="22"/>
        </w:rPr>
      </w:pPr>
      <w:r w:rsidRPr="008240DC">
        <w:rPr>
          <w:rFonts w:ascii="Book Antiqua" w:hAnsi="Book Antiqua"/>
          <w:b/>
          <w:sz w:val="22"/>
          <w:szCs w:val="22"/>
        </w:rPr>
        <w:t>«I 2008 tapte Tollefsen i Høyesterett, som bestemte at forkjøpsretten for kommune og beboere i langt over</w:t>
      </w:r>
      <w:r>
        <w:rPr>
          <w:rFonts w:ascii="Book Antiqua" w:hAnsi="Book Antiqua"/>
          <w:b/>
          <w:sz w:val="22"/>
          <w:szCs w:val="22"/>
        </w:rPr>
        <w:t xml:space="preserve"> </w:t>
      </w:r>
      <w:r w:rsidRPr="008240DC">
        <w:rPr>
          <w:rFonts w:ascii="Book Antiqua" w:hAnsi="Book Antiqua"/>
          <w:b/>
          <w:sz w:val="22"/>
          <w:szCs w:val="22"/>
        </w:rPr>
        <w:t>1000 leiligheter var utløst.</w:t>
      </w:r>
      <w:r w:rsidR="00A439BC" w:rsidRPr="00A439BC">
        <w:rPr>
          <w:rFonts w:ascii="Book Antiqua" w:hAnsi="Book Antiqua"/>
          <w:b/>
          <w:sz w:val="22"/>
          <w:szCs w:val="22"/>
        </w:rPr>
        <w:t xml:space="preserve"> Dermed var sykehusboligene i spill igjen og beboerne</w:t>
      </w:r>
      <w:r w:rsidR="00A439BC">
        <w:rPr>
          <w:rFonts w:ascii="Book Antiqua" w:hAnsi="Book Antiqua"/>
          <w:b/>
          <w:sz w:val="22"/>
          <w:szCs w:val="22"/>
        </w:rPr>
        <w:t xml:space="preserve"> </w:t>
      </w:r>
      <w:r w:rsidR="00A439BC" w:rsidRPr="00A439BC">
        <w:rPr>
          <w:rFonts w:ascii="Book Antiqua" w:hAnsi="Book Antiqua"/>
          <w:b/>
          <w:sz w:val="22"/>
          <w:szCs w:val="22"/>
        </w:rPr>
        <w:t>kunne kjøpe leilighetene sine. Men hva skulle de betale?</w:t>
      </w:r>
      <w:r w:rsidR="00A439BC">
        <w:rPr>
          <w:rFonts w:ascii="Book Antiqua" w:hAnsi="Book Antiqua"/>
          <w:b/>
          <w:sz w:val="22"/>
          <w:szCs w:val="22"/>
        </w:rPr>
        <w:t xml:space="preserve"> </w:t>
      </w:r>
      <w:r w:rsidR="00A439BC" w:rsidRPr="00A439BC">
        <w:rPr>
          <w:rFonts w:ascii="Book Antiqua" w:hAnsi="Book Antiqua"/>
          <w:b/>
          <w:sz w:val="22"/>
          <w:szCs w:val="22"/>
        </w:rPr>
        <w:t>Etter tre år med krangel i domstolene endte den totale</w:t>
      </w:r>
      <w:r w:rsidR="00A439BC">
        <w:rPr>
          <w:rFonts w:ascii="Book Antiqua" w:hAnsi="Book Antiqua"/>
          <w:b/>
          <w:sz w:val="22"/>
          <w:szCs w:val="22"/>
        </w:rPr>
        <w:t xml:space="preserve"> </w:t>
      </w:r>
      <w:r w:rsidR="00A439BC" w:rsidRPr="00A439BC">
        <w:rPr>
          <w:rFonts w:ascii="Book Antiqua" w:hAnsi="Book Antiqua"/>
          <w:b/>
          <w:sz w:val="22"/>
          <w:szCs w:val="22"/>
        </w:rPr>
        <w:t>prisen på over 1,2 milliarder kroner. Det ble for stivt for</w:t>
      </w:r>
      <w:r w:rsidR="00A439BC">
        <w:rPr>
          <w:rFonts w:ascii="Book Antiqua" w:hAnsi="Book Antiqua"/>
          <w:b/>
          <w:sz w:val="22"/>
          <w:szCs w:val="22"/>
        </w:rPr>
        <w:t xml:space="preserve"> </w:t>
      </w:r>
      <w:r w:rsidR="00A439BC" w:rsidRPr="00A439BC">
        <w:rPr>
          <w:rFonts w:ascii="Book Antiqua" w:hAnsi="Book Antiqua"/>
          <w:b/>
          <w:sz w:val="22"/>
          <w:szCs w:val="22"/>
        </w:rPr>
        <w:t>beboerne.</w:t>
      </w:r>
      <w:r w:rsidR="00A439BC">
        <w:rPr>
          <w:rFonts w:ascii="Book Antiqua" w:hAnsi="Book Antiqua"/>
          <w:b/>
          <w:sz w:val="22"/>
          <w:szCs w:val="22"/>
        </w:rPr>
        <w:t>»</w:t>
      </w:r>
    </w:p>
    <w:p w14:paraId="52978E9C" w14:textId="070392C5" w:rsidR="00A439BC" w:rsidRDefault="00A439BC" w:rsidP="00A439BC">
      <w:pPr>
        <w:widowControl/>
        <w:overflowPunct/>
        <w:textAlignment w:val="auto"/>
        <w:rPr>
          <w:rFonts w:ascii="Book Antiqua" w:hAnsi="Book Antiqua"/>
          <w:b/>
          <w:sz w:val="22"/>
          <w:szCs w:val="22"/>
        </w:rPr>
      </w:pPr>
    </w:p>
    <w:p w14:paraId="1CE36842" w14:textId="166D202A" w:rsidR="00CE18A5" w:rsidRDefault="00A439BC" w:rsidP="00CE18A5">
      <w:pPr>
        <w:widowControl/>
        <w:rPr>
          <w:rFonts w:ascii="Book Antiqua" w:hAnsi="Book Antiqua"/>
          <w:sz w:val="22"/>
          <w:szCs w:val="22"/>
        </w:rPr>
      </w:pPr>
      <w:r>
        <w:rPr>
          <w:rFonts w:ascii="Book Antiqua" w:hAnsi="Book Antiqua"/>
          <w:sz w:val="22"/>
          <w:szCs w:val="22"/>
        </w:rPr>
        <w:t xml:space="preserve">Det fremkom at Sinsenveien 74 senere ble seksjonert, og DN hadde intervjuet en av beboerne her, </w:t>
      </w:r>
      <w:r w:rsidR="00B7279A">
        <w:rPr>
          <w:rFonts w:ascii="Book Antiqua" w:hAnsi="Book Antiqua"/>
          <w:sz w:val="22"/>
          <w:szCs w:val="22"/>
        </w:rPr>
        <w:t xml:space="preserve">Frode Halse, </w:t>
      </w:r>
      <w:r>
        <w:rPr>
          <w:rFonts w:ascii="Book Antiqua" w:hAnsi="Book Antiqua"/>
          <w:sz w:val="22"/>
          <w:szCs w:val="22"/>
        </w:rPr>
        <w:t xml:space="preserve">som ikke kunne huske at han hadde fått noe tilbud om å kjøpe leiligheten han bor i, slik Eierseksjonsloven krever. </w:t>
      </w:r>
      <w:r w:rsidR="00CE18A5">
        <w:rPr>
          <w:rFonts w:ascii="Book Antiqua" w:hAnsi="Book Antiqua"/>
          <w:sz w:val="22"/>
          <w:szCs w:val="22"/>
        </w:rPr>
        <w:t>Han hadde konfrontert Fredensborg med hvorfor tilbud aldri ble sendt ham. DN siterte svaret han fikk fra direktør i Fredensborg, Kai Sjøvold:</w:t>
      </w:r>
    </w:p>
    <w:p w14:paraId="5B235C27" w14:textId="77777777" w:rsidR="00CE18A5" w:rsidRPr="00B238C6" w:rsidRDefault="00CE18A5" w:rsidP="00CE18A5">
      <w:pPr>
        <w:widowControl/>
        <w:ind w:left="708"/>
        <w:rPr>
          <w:rFonts w:ascii="Book Antiqua" w:hAnsi="Book Antiqua"/>
          <w:b/>
          <w:sz w:val="22"/>
          <w:szCs w:val="22"/>
        </w:rPr>
      </w:pPr>
    </w:p>
    <w:p w14:paraId="76933C80" w14:textId="77777777" w:rsidR="00CE18A5" w:rsidRPr="00B238C6" w:rsidRDefault="00CE18A5" w:rsidP="00CE18A5">
      <w:pPr>
        <w:widowControl/>
        <w:ind w:left="708"/>
        <w:rPr>
          <w:rFonts w:ascii="Book Antiqua" w:hAnsi="Book Antiqua"/>
          <w:b/>
          <w:sz w:val="22"/>
          <w:szCs w:val="22"/>
        </w:rPr>
      </w:pPr>
      <w:r w:rsidRPr="00B238C6">
        <w:rPr>
          <w:rFonts w:ascii="Book Antiqua" w:hAnsi="Book Antiqua"/>
          <w:b/>
          <w:sz w:val="22"/>
          <w:szCs w:val="22"/>
        </w:rPr>
        <w:lastRenderedPageBreak/>
        <w:t>«Grunnen til at du ikke fikk noe eget brev fra Fredensborg, er at det etter lovens system er kommunen som har oppgave med å orientere leietagerne om deres rett</w:t>
      </w:r>
    </w:p>
    <w:p w14:paraId="0984EFC4" w14:textId="77777777" w:rsidR="00CE18A5" w:rsidRDefault="00CE18A5" w:rsidP="00CE18A5">
      <w:pPr>
        <w:widowControl/>
        <w:ind w:left="708"/>
        <w:rPr>
          <w:rFonts w:ascii="Book Antiqua" w:hAnsi="Book Antiqua"/>
          <w:b/>
          <w:sz w:val="22"/>
          <w:szCs w:val="22"/>
        </w:rPr>
      </w:pPr>
      <w:r w:rsidRPr="00B238C6">
        <w:rPr>
          <w:rFonts w:ascii="Book Antiqua" w:hAnsi="Book Antiqua"/>
          <w:b/>
          <w:sz w:val="22"/>
          <w:szCs w:val="22"/>
        </w:rPr>
        <w:t>til å kjøpe leiligheten de leier i forbindelse med seksjoneringen</w:t>
      </w:r>
      <w:r>
        <w:rPr>
          <w:rFonts w:ascii="Book Antiqua" w:hAnsi="Book Antiqua"/>
          <w:b/>
          <w:sz w:val="22"/>
          <w:szCs w:val="22"/>
        </w:rPr>
        <w:t>[.]</w:t>
      </w:r>
      <w:r w:rsidRPr="00B238C6">
        <w:rPr>
          <w:rFonts w:ascii="Book Antiqua" w:hAnsi="Book Antiqua"/>
          <w:b/>
          <w:sz w:val="22"/>
          <w:szCs w:val="22"/>
        </w:rPr>
        <w:t>»</w:t>
      </w:r>
    </w:p>
    <w:p w14:paraId="4BEEF005" w14:textId="055A6B8F" w:rsidR="00CE18A5" w:rsidRDefault="00CE18A5" w:rsidP="00CE18A5">
      <w:pPr>
        <w:widowControl/>
        <w:rPr>
          <w:rFonts w:ascii="Book Antiqua" w:hAnsi="Book Antiqua"/>
          <w:b/>
          <w:sz w:val="22"/>
          <w:szCs w:val="22"/>
        </w:rPr>
      </w:pPr>
    </w:p>
    <w:p w14:paraId="78DCEE24" w14:textId="06EC14C0" w:rsidR="00CE18A5" w:rsidRDefault="00CE18A5" w:rsidP="00CE18A5">
      <w:pPr>
        <w:widowControl/>
        <w:rPr>
          <w:rFonts w:ascii="Book Antiqua" w:hAnsi="Book Antiqua"/>
          <w:sz w:val="22"/>
          <w:szCs w:val="22"/>
        </w:rPr>
      </w:pPr>
      <w:r w:rsidRPr="00CE18A5">
        <w:rPr>
          <w:rFonts w:ascii="Book Antiqua" w:hAnsi="Book Antiqua"/>
          <w:sz w:val="22"/>
          <w:szCs w:val="22"/>
        </w:rPr>
        <w:t>D</w:t>
      </w:r>
      <w:r>
        <w:rPr>
          <w:rFonts w:ascii="Book Antiqua" w:hAnsi="Book Antiqua"/>
          <w:sz w:val="22"/>
          <w:szCs w:val="22"/>
        </w:rPr>
        <w:t xml:space="preserve">N skrev videre: </w:t>
      </w:r>
    </w:p>
    <w:p w14:paraId="29E4CE16" w14:textId="49C2EEA5" w:rsidR="00CE18A5" w:rsidRPr="00CE18A5" w:rsidRDefault="00CE18A5" w:rsidP="00CE18A5">
      <w:pPr>
        <w:widowControl/>
        <w:ind w:left="708"/>
        <w:rPr>
          <w:rFonts w:ascii="Book Antiqua" w:hAnsi="Book Antiqua"/>
          <w:b/>
          <w:sz w:val="22"/>
          <w:szCs w:val="22"/>
        </w:rPr>
      </w:pPr>
    </w:p>
    <w:p w14:paraId="4913AD12" w14:textId="68BFA9A6" w:rsidR="00CE18A5" w:rsidRPr="00D13177" w:rsidRDefault="00CE18A5" w:rsidP="00CE18A5">
      <w:pPr>
        <w:widowControl/>
        <w:ind w:left="708"/>
        <w:rPr>
          <w:rFonts w:ascii="Book Antiqua" w:hAnsi="Book Antiqua"/>
          <w:b/>
          <w:sz w:val="22"/>
          <w:szCs w:val="22"/>
        </w:rPr>
      </w:pPr>
      <w:r w:rsidRPr="00CE18A5">
        <w:rPr>
          <w:rFonts w:ascii="Book Antiqua" w:hAnsi="Book Antiqua"/>
          <w:b/>
          <w:sz w:val="22"/>
          <w:szCs w:val="22"/>
        </w:rPr>
        <w:t xml:space="preserve">«Fredensborg skyver ansvaret over på kommunen, men det er ikke slik loven er utformet. </w:t>
      </w:r>
      <w:r w:rsidRPr="00D13177">
        <w:rPr>
          <w:rFonts w:ascii="Book Antiqua" w:hAnsi="Book Antiqua"/>
          <w:b/>
          <w:sz w:val="22"/>
          <w:szCs w:val="22"/>
        </w:rPr>
        <w:t>Det er gårdeiers</w:t>
      </w:r>
      <w:r>
        <w:rPr>
          <w:rFonts w:ascii="Book Antiqua" w:hAnsi="Book Antiqua"/>
          <w:b/>
          <w:sz w:val="22"/>
          <w:szCs w:val="22"/>
        </w:rPr>
        <w:t xml:space="preserve"> </w:t>
      </w:r>
      <w:r w:rsidRPr="00D13177">
        <w:rPr>
          <w:rFonts w:ascii="Book Antiqua" w:hAnsi="Book Antiqua"/>
          <w:b/>
          <w:sz w:val="22"/>
          <w:szCs w:val="22"/>
        </w:rPr>
        <w:t xml:space="preserve">ansvar å gi tilbud til leietagerne: </w:t>
      </w:r>
      <w:r>
        <w:rPr>
          <w:rFonts w:ascii="Book Antiqua" w:hAnsi="Book Antiqua"/>
          <w:b/>
          <w:sz w:val="22"/>
          <w:szCs w:val="22"/>
        </w:rPr>
        <w:t>‘</w:t>
      </w:r>
      <w:r w:rsidRPr="00D13177">
        <w:rPr>
          <w:rFonts w:ascii="Book Antiqua" w:hAnsi="Book Antiqua"/>
          <w:b/>
          <w:sz w:val="22"/>
          <w:szCs w:val="22"/>
        </w:rPr>
        <w:t>Eieren av eiendommen</w:t>
      </w:r>
    </w:p>
    <w:p w14:paraId="41EBC803" w14:textId="1C6D875B" w:rsidR="00C01D3D" w:rsidRDefault="00CE18A5" w:rsidP="00CE18A5">
      <w:pPr>
        <w:widowControl/>
        <w:ind w:left="708"/>
        <w:rPr>
          <w:rFonts w:ascii="Book Antiqua" w:hAnsi="Book Antiqua"/>
          <w:b/>
          <w:sz w:val="22"/>
          <w:szCs w:val="22"/>
        </w:rPr>
      </w:pPr>
      <w:r w:rsidRPr="00D13177">
        <w:rPr>
          <w:rFonts w:ascii="Book Antiqua" w:hAnsi="Book Antiqua"/>
          <w:b/>
          <w:sz w:val="22"/>
          <w:szCs w:val="22"/>
        </w:rPr>
        <w:t>skal snarest mulig etter innføring i matrikkelen</w:t>
      </w:r>
      <w:r>
        <w:rPr>
          <w:rFonts w:ascii="Book Antiqua" w:hAnsi="Book Antiqua"/>
          <w:b/>
          <w:sz w:val="22"/>
          <w:szCs w:val="22"/>
        </w:rPr>
        <w:t xml:space="preserve"> </w:t>
      </w:r>
      <w:r w:rsidRPr="00D13177">
        <w:rPr>
          <w:rFonts w:ascii="Book Antiqua" w:hAnsi="Book Antiqua"/>
          <w:b/>
          <w:sz w:val="22"/>
          <w:szCs w:val="22"/>
        </w:rPr>
        <w:t>sette frem skriftlig tilbud om kjøp overfor alle leiere</w:t>
      </w:r>
      <w:r>
        <w:rPr>
          <w:rFonts w:ascii="Book Antiqua" w:hAnsi="Book Antiqua"/>
          <w:b/>
          <w:sz w:val="22"/>
          <w:szCs w:val="22"/>
        </w:rPr>
        <w:t xml:space="preserve"> </w:t>
      </w:r>
      <w:r w:rsidRPr="00D13177">
        <w:rPr>
          <w:rFonts w:ascii="Book Antiqua" w:hAnsi="Book Antiqua"/>
          <w:b/>
          <w:sz w:val="22"/>
          <w:szCs w:val="22"/>
        </w:rPr>
        <w:t>med kjøperett</w:t>
      </w:r>
      <w:r>
        <w:rPr>
          <w:rFonts w:ascii="Book Antiqua" w:hAnsi="Book Antiqua"/>
          <w:b/>
          <w:sz w:val="22"/>
          <w:szCs w:val="22"/>
        </w:rPr>
        <w:t>’</w:t>
      </w:r>
      <w:r w:rsidRPr="00D13177">
        <w:rPr>
          <w:rFonts w:ascii="Book Antiqua" w:hAnsi="Book Antiqua"/>
          <w:b/>
          <w:sz w:val="22"/>
          <w:szCs w:val="22"/>
        </w:rPr>
        <w:t xml:space="preserve">. Og tilbudet skal inneholde </w:t>
      </w:r>
      <w:r>
        <w:rPr>
          <w:rFonts w:ascii="Book Antiqua" w:hAnsi="Book Antiqua"/>
          <w:b/>
          <w:sz w:val="22"/>
          <w:szCs w:val="22"/>
        </w:rPr>
        <w:t>‘</w:t>
      </w:r>
      <w:r w:rsidRPr="00D13177">
        <w:rPr>
          <w:rFonts w:ascii="Book Antiqua" w:hAnsi="Book Antiqua"/>
          <w:b/>
          <w:sz w:val="22"/>
          <w:szCs w:val="22"/>
        </w:rPr>
        <w:t>bindende</w:t>
      </w:r>
      <w:r>
        <w:rPr>
          <w:rFonts w:ascii="Book Antiqua" w:hAnsi="Book Antiqua"/>
          <w:b/>
          <w:sz w:val="22"/>
          <w:szCs w:val="22"/>
        </w:rPr>
        <w:t xml:space="preserve"> </w:t>
      </w:r>
      <w:r w:rsidRPr="00D13177">
        <w:rPr>
          <w:rFonts w:ascii="Book Antiqua" w:hAnsi="Book Antiqua"/>
          <w:b/>
          <w:sz w:val="22"/>
          <w:szCs w:val="22"/>
        </w:rPr>
        <w:t>forslag til kjøpesum</w:t>
      </w:r>
      <w:r>
        <w:rPr>
          <w:rFonts w:ascii="Book Antiqua" w:hAnsi="Book Antiqua"/>
          <w:b/>
          <w:sz w:val="22"/>
          <w:szCs w:val="22"/>
        </w:rPr>
        <w:t>’</w:t>
      </w:r>
      <w:r w:rsidRPr="00D13177">
        <w:rPr>
          <w:rFonts w:ascii="Book Antiqua" w:hAnsi="Book Antiqua"/>
          <w:b/>
          <w:sz w:val="22"/>
          <w:szCs w:val="22"/>
        </w:rPr>
        <w:t>, står det i den aktuelle versjonen</w:t>
      </w:r>
      <w:r>
        <w:rPr>
          <w:rFonts w:ascii="Book Antiqua" w:hAnsi="Book Antiqua"/>
          <w:b/>
          <w:sz w:val="22"/>
          <w:szCs w:val="22"/>
        </w:rPr>
        <w:t xml:space="preserve"> </w:t>
      </w:r>
      <w:r w:rsidRPr="00D13177">
        <w:rPr>
          <w:rFonts w:ascii="Book Antiqua" w:hAnsi="Book Antiqua"/>
          <w:b/>
          <w:sz w:val="22"/>
          <w:szCs w:val="22"/>
        </w:rPr>
        <w:t>av loven.</w:t>
      </w:r>
      <w:r>
        <w:rPr>
          <w:rFonts w:ascii="Book Antiqua" w:hAnsi="Book Antiqua"/>
          <w:b/>
          <w:sz w:val="22"/>
          <w:szCs w:val="22"/>
        </w:rPr>
        <w:t xml:space="preserve"> </w:t>
      </w:r>
      <w:r w:rsidRPr="00D13177">
        <w:rPr>
          <w:rFonts w:ascii="Book Antiqua" w:hAnsi="Book Antiqua"/>
          <w:b/>
          <w:sz w:val="22"/>
          <w:szCs w:val="22"/>
        </w:rPr>
        <w:t xml:space="preserve">Det er også slik </w:t>
      </w:r>
      <w:proofErr w:type="gramStart"/>
      <w:r w:rsidRPr="00D13177">
        <w:rPr>
          <w:rFonts w:ascii="Book Antiqua" w:hAnsi="Book Antiqua"/>
          <w:b/>
          <w:sz w:val="22"/>
          <w:szCs w:val="22"/>
        </w:rPr>
        <w:t>Oslo</w:t>
      </w:r>
      <w:r w:rsidR="00500D1E">
        <w:rPr>
          <w:rFonts w:ascii="Book Antiqua" w:hAnsi="Book Antiqua"/>
          <w:b/>
          <w:sz w:val="22"/>
          <w:szCs w:val="22"/>
        </w:rPr>
        <w:t xml:space="preserve"> </w:t>
      </w:r>
      <w:r w:rsidRPr="00D13177">
        <w:rPr>
          <w:rFonts w:ascii="Book Antiqua" w:hAnsi="Book Antiqua"/>
          <w:b/>
          <w:sz w:val="22"/>
          <w:szCs w:val="22"/>
        </w:rPr>
        <w:t>kommune</w:t>
      </w:r>
      <w:proofErr w:type="gramEnd"/>
      <w:r w:rsidR="00500D1E">
        <w:rPr>
          <w:rFonts w:ascii="Book Antiqua" w:hAnsi="Book Antiqua"/>
          <w:b/>
          <w:sz w:val="22"/>
          <w:szCs w:val="22"/>
        </w:rPr>
        <w:t xml:space="preserve"> </w:t>
      </w:r>
      <w:r w:rsidRPr="00D13177">
        <w:rPr>
          <w:rFonts w:ascii="Book Antiqua" w:hAnsi="Book Antiqua"/>
          <w:b/>
          <w:sz w:val="22"/>
          <w:szCs w:val="22"/>
        </w:rPr>
        <w:t>oppfatter saken</w:t>
      </w:r>
      <w:r w:rsidR="00500D1E">
        <w:rPr>
          <w:rFonts w:ascii="Book Antiqua" w:hAnsi="Book Antiqua"/>
          <w:b/>
          <w:sz w:val="22"/>
          <w:szCs w:val="22"/>
        </w:rPr>
        <w:t xml:space="preserve"> </w:t>
      </w:r>
      <w:r>
        <w:rPr>
          <w:rFonts w:ascii="Book Antiqua" w:hAnsi="Book Antiqua"/>
          <w:b/>
          <w:sz w:val="22"/>
          <w:szCs w:val="22"/>
        </w:rPr>
        <w:t xml:space="preserve">(…) </w:t>
      </w:r>
      <w:r>
        <w:rPr>
          <w:rFonts w:ascii="Book Antiqua" w:hAnsi="Book Antiqua"/>
          <w:b/>
          <w:sz w:val="22"/>
          <w:szCs w:val="22"/>
        </w:rPr>
        <w:br/>
        <w:t xml:space="preserve"> </w:t>
      </w:r>
      <w:r w:rsidRPr="00D13177">
        <w:rPr>
          <w:rFonts w:ascii="Book Antiqua" w:hAnsi="Book Antiqua"/>
          <w:b/>
          <w:sz w:val="22"/>
          <w:szCs w:val="22"/>
        </w:rPr>
        <w:t>Og hva skjer hvis gårdeier ikke kan dokumentere at</w:t>
      </w:r>
      <w:r>
        <w:rPr>
          <w:rFonts w:ascii="Book Antiqua" w:hAnsi="Book Antiqua"/>
          <w:b/>
          <w:sz w:val="22"/>
          <w:szCs w:val="22"/>
        </w:rPr>
        <w:t xml:space="preserve"> l</w:t>
      </w:r>
      <w:r w:rsidRPr="00D13177">
        <w:rPr>
          <w:rFonts w:ascii="Book Antiqua" w:hAnsi="Book Antiqua"/>
          <w:b/>
          <w:sz w:val="22"/>
          <w:szCs w:val="22"/>
        </w:rPr>
        <w:t>eietagerne har fått et slikt tilbud?</w:t>
      </w:r>
      <w:r>
        <w:rPr>
          <w:rFonts w:ascii="Book Antiqua" w:hAnsi="Book Antiqua"/>
          <w:b/>
          <w:sz w:val="22"/>
          <w:szCs w:val="22"/>
        </w:rPr>
        <w:t xml:space="preserve"> </w:t>
      </w:r>
    </w:p>
    <w:p w14:paraId="5E3E942E" w14:textId="0D64E81F" w:rsidR="00CE18A5" w:rsidRPr="00D13177" w:rsidRDefault="00C01D3D" w:rsidP="00CE18A5">
      <w:pPr>
        <w:widowControl/>
        <w:ind w:left="708"/>
        <w:rPr>
          <w:rFonts w:ascii="Book Antiqua" w:hAnsi="Book Antiqua"/>
          <w:b/>
          <w:sz w:val="22"/>
          <w:szCs w:val="22"/>
        </w:rPr>
      </w:pPr>
      <w:r>
        <w:rPr>
          <w:rFonts w:ascii="Book Antiqua" w:hAnsi="Book Antiqua"/>
          <w:b/>
          <w:sz w:val="22"/>
          <w:szCs w:val="22"/>
        </w:rPr>
        <w:t xml:space="preserve"> </w:t>
      </w:r>
      <w:r w:rsidR="00CE18A5" w:rsidRPr="00D13177">
        <w:rPr>
          <w:rFonts w:ascii="Book Antiqua" w:hAnsi="Book Antiqua"/>
          <w:b/>
          <w:sz w:val="22"/>
          <w:szCs w:val="22"/>
        </w:rPr>
        <w:t>– Kjøperetten blir stående til tilbudet er gitt og fristen</w:t>
      </w:r>
      <w:r w:rsidR="00CE18A5">
        <w:rPr>
          <w:rFonts w:ascii="Book Antiqua" w:hAnsi="Book Antiqua"/>
          <w:b/>
          <w:sz w:val="22"/>
          <w:szCs w:val="22"/>
        </w:rPr>
        <w:t xml:space="preserve"> </w:t>
      </w:r>
      <w:r w:rsidR="00CE18A5" w:rsidRPr="00D13177">
        <w:rPr>
          <w:rFonts w:ascii="Book Antiqua" w:hAnsi="Book Antiqua"/>
          <w:b/>
          <w:sz w:val="22"/>
          <w:szCs w:val="22"/>
        </w:rPr>
        <w:t>er ute, forteller en av Norges fremste eksperter på boligrett,</w:t>
      </w:r>
      <w:r w:rsidR="00CE18A5">
        <w:rPr>
          <w:rFonts w:ascii="Book Antiqua" w:hAnsi="Book Antiqua"/>
          <w:b/>
          <w:sz w:val="22"/>
          <w:szCs w:val="22"/>
        </w:rPr>
        <w:t xml:space="preserve"> </w:t>
      </w:r>
      <w:r w:rsidR="00CE18A5" w:rsidRPr="00D13177">
        <w:rPr>
          <w:rFonts w:ascii="Book Antiqua" w:hAnsi="Book Antiqua"/>
          <w:b/>
          <w:sz w:val="22"/>
          <w:szCs w:val="22"/>
        </w:rPr>
        <w:t xml:space="preserve">professor Kåre </w:t>
      </w:r>
      <w:proofErr w:type="spellStart"/>
      <w:r w:rsidR="00CE18A5" w:rsidRPr="00D13177">
        <w:rPr>
          <w:rFonts w:ascii="Book Antiqua" w:hAnsi="Book Antiqua"/>
          <w:b/>
          <w:sz w:val="22"/>
          <w:szCs w:val="22"/>
        </w:rPr>
        <w:t>Lilleholt</w:t>
      </w:r>
      <w:proofErr w:type="spellEnd"/>
      <w:r w:rsidR="00CE18A5" w:rsidRPr="00D13177">
        <w:rPr>
          <w:rFonts w:ascii="Book Antiqua" w:hAnsi="Book Antiqua"/>
          <w:b/>
          <w:sz w:val="22"/>
          <w:szCs w:val="22"/>
        </w:rPr>
        <w:t xml:space="preserve"> ved Universitetet i Oslo.</w:t>
      </w:r>
      <w:r w:rsidR="00CE18A5">
        <w:rPr>
          <w:rFonts w:ascii="Book Antiqua" w:hAnsi="Book Antiqua"/>
          <w:b/>
          <w:sz w:val="22"/>
          <w:szCs w:val="22"/>
        </w:rPr>
        <w:t xml:space="preserve"> </w:t>
      </w:r>
      <w:proofErr w:type="spellStart"/>
      <w:r w:rsidR="00CE18A5" w:rsidRPr="00D13177">
        <w:rPr>
          <w:rFonts w:ascii="Book Antiqua" w:hAnsi="Book Antiqua"/>
          <w:b/>
          <w:sz w:val="22"/>
          <w:szCs w:val="22"/>
        </w:rPr>
        <w:t>Lilleholt</w:t>
      </w:r>
      <w:proofErr w:type="spellEnd"/>
      <w:r w:rsidR="00CE18A5" w:rsidRPr="00D13177">
        <w:rPr>
          <w:rFonts w:ascii="Book Antiqua" w:hAnsi="Book Antiqua"/>
          <w:b/>
          <w:sz w:val="22"/>
          <w:szCs w:val="22"/>
        </w:rPr>
        <w:t>, som understreker at han uttaler seg på</w:t>
      </w:r>
      <w:r w:rsidR="00CE18A5">
        <w:rPr>
          <w:rFonts w:ascii="Book Antiqua" w:hAnsi="Book Antiqua"/>
          <w:b/>
          <w:sz w:val="22"/>
          <w:szCs w:val="22"/>
        </w:rPr>
        <w:t xml:space="preserve"> </w:t>
      </w:r>
      <w:r w:rsidR="00CE18A5" w:rsidRPr="00D13177">
        <w:rPr>
          <w:rFonts w:ascii="Book Antiqua" w:hAnsi="Book Antiqua"/>
          <w:b/>
          <w:sz w:val="22"/>
          <w:szCs w:val="22"/>
        </w:rPr>
        <w:t>generelt grunnlag, forklarer at fristen i utgangspunktet</w:t>
      </w:r>
      <w:r w:rsidR="00CE18A5">
        <w:rPr>
          <w:rFonts w:ascii="Book Antiqua" w:hAnsi="Book Antiqua"/>
          <w:b/>
          <w:sz w:val="22"/>
          <w:szCs w:val="22"/>
        </w:rPr>
        <w:t xml:space="preserve"> </w:t>
      </w:r>
      <w:r w:rsidR="00CE18A5" w:rsidRPr="00D13177">
        <w:rPr>
          <w:rFonts w:ascii="Book Antiqua" w:hAnsi="Book Antiqua"/>
          <w:b/>
          <w:sz w:val="22"/>
          <w:szCs w:val="22"/>
        </w:rPr>
        <w:t>er tre år. Men hvis beboerne ikke har fått informasjon</w:t>
      </w:r>
    </w:p>
    <w:p w14:paraId="29B5164D" w14:textId="240CDE34" w:rsidR="00CE18A5" w:rsidRPr="00D13177" w:rsidRDefault="00CE18A5" w:rsidP="00CE18A5">
      <w:pPr>
        <w:widowControl/>
        <w:ind w:left="708"/>
        <w:rPr>
          <w:rFonts w:ascii="Book Antiqua" w:hAnsi="Book Antiqua"/>
          <w:b/>
          <w:sz w:val="22"/>
          <w:szCs w:val="22"/>
        </w:rPr>
      </w:pPr>
      <w:r w:rsidRPr="00D13177">
        <w:rPr>
          <w:rFonts w:ascii="Book Antiqua" w:hAnsi="Book Antiqua"/>
          <w:b/>
          <w:sz w:val="22"/>
          <w:szCs w:val="22"/>
        </w:rPr>
        <w:t>om seksjoneringen, kan de i prinsippet kreve å få kjøpt</w:t>
      </w:r>
      <w:r>
        <w:rPr>
          <w:rFonts w:ascii="Book Antiqua" w:hAnsi="Book Antiqua"/>
          <w:b/>
          <w:sz w:val="22"/>
          <w:szCs w:val="22"/>
        </w:rPr>
        <w:t xml:space="preserve"> </w:t>
      </w:r>
      <w:r w:rsidRPr="00D13177">
        <w:rPr>
          <w:rFonts w:ascii="Book Antiqua" w:hAnsi="Book Antiqua"/>
          <w:b/>
          <w:sz w:val="22"/>
          <w:szCs w:val="22"/>
        </w:rPr>
        <w:t>leiligheten på billigsalg inntil 13 år etter at gården ble</w:t>
      </w:r>
      <w:r>
        <w:rPr>
          <w:rFonts w:ascii="Book Antiqua" w:hAnsi="Book Antiqua"/>
          <w:b/>
          <w:sz w:val="22"/>
          <w:szCs w:val="22"/>
        </w:rPr>
        <w:t xml:space="preserve"> </w:t>
      </w:r>
      <w:r w:rsidRPr="00D13177">
        <w:rPr>
          <w:rFonts w:ascii="Book Antiqua" w:hAnsi="Book Antiqua"/>
          <w:b/>
          <w:sz w:val="22"/>
          <w:szCs w:val="22"/>
        </w:rPr>
        <w:t>seksjonert.</w:t>
      </w:r>
    </w:p>
    <w:p w14:paraId="04BFA080" w14:textId="075205EF" w:rsidR="00CE18A5" w:rsidRPr="00D13177" w:rsidRDefault="00CE18A5" w:rsidP="00CE18A5">
      <w:pPr>
        <w:widowControl/>
        <w:ind w:left="708"/>
        <w:rPr>
          <w:rFonts w:ascii="Book Antiqua" w:hAnsi="Book Antiqua"/>
          <w:b/>
          <w:sz w:val="22"/>
          <w:szCs w:val="22"/>
        </w:rPr>
      </w:pPr>
      <w:r>
        <w:rPr>
          <w:rFonts w:ascii="Book Antiqua" w:hAnsi="Book Antiqua"/>
          <w:b/>
          <w:sz w:val="22"/>
          <w:szCs w:val="22"/>
        </w:rPr>
        <w:t xml:space="preserve"> </w:t>
      </w:r>
      <w:r w:rsidRPr="00D13177">
        <w:rPr>
          <w:rFonts w:ascii="Book Antiqua" w:hAnsi="Book Antiqua"/>
          <w:b/>
          <w:sz w:val="22"/>
          <w:szCs w:val="22"/>
        </w:rPr>
        <w:t>Da DN konfronterer Fredensborg med Kai Sjøvolds</w:t>
      </w:r>
      <w:r>
        <w:rPr>
          <w:rFonts w:ascii="Book Antiqua" w:hAnsi="Book Antiqua"/>
          <w:b/>
          <w:sz w:val="22"/>
          <w:szCs w:val="22"/>
        </w:rPr>
        <w:t xml:space="preserve"> </w:t>
      </w:r>
      <w:r w:rsidRPr="00D13177">
        <w:rPr>
          <w:rFonts w:ascii="Book Antiqua" w:hAnsi="Book Antiqua"/>
          <w:b/>
          <w:sz w:val="22"/>
          <w:szCs w:val="22"/>
        </w:rPr>
        <w:t>svar til Frode Halse, har</w:t>
      </w:r>
      <w:r>
        <w:rPr>
          <w:rFonts w:ascii="Book Antiqua" w:hAnsi="Book Antiqua"/>
          <w:b/>
          <w:sz w:val="22"/>
          <w:szCs w:val="22"/>
        </w:rPr>
        <w:t xml:space="preserve"> </w:t>
      </w:r>
      <w:r w:rsidRPr="00D13177">
        <w:rPr>
          <w:rFonts w:ascii="Book Antiqua" w:hAnsi="Book Antiqua"/>
          <w:b/>
          <w:sz w:val="22"/>
          <w:szCs w:val="22"/>
        </w:rPr>
        <w:t>selskapet endret forklaring. Fredensborg</w:t>
      </w:r>
      <w:r>
        <w:rPr>
          <w:rFonts w:ascii="Book Antiqua" w:hAnsi="Book Antiqua"/>
          <w:b/>
          <w:sz w:val="22"/>
          <w:szCs w:val="22"/>
        </w:rPr>
        <w:t xml:space="preserve"> </w:t>
      </w:r>
      <w:r w:rsidRPr="00D13177">
        <w:rPr>
          <w:rFonts w:ascii="Book Antiqua" w:hAnsi="Book Antiqua"/>
          <w:b/>
          <w:sz w:val="22"/>
          <w:szCs w:val="22"/>
        </w:rPr>
        <w:t>innrømmer nå at det er eieren som skal gi et</w:t>
      </w:r>
      <w:r>
        <w:rPr>
          <w:rFonts w:ascii="Book Antiqua" w:hAnsi="Book Antiqua"/>
          <w:b/>
          <w:sz w:val="22"/>
          <w:szCs w:val="22"/>
        </w:rPr>
        <w:t xml:space="preserve"> </w:t>
      </w:r>
      <w:r w:rsidRPr="00D13177">
        <w:rPr>
          <w:rFonts w:ascii="Book Antiqua" w:hAnsi="Book Antiqua"/>
          <w:b/>
          <w:sz w:val="22"/>
          <w:szCs w:val="22"/>
        </w:rPr>
        <w:t>konkret kjøpstilbud til beboerne etter seksjonering.</w:t>
      </w:r>
      <w:r>
        <w:rPr>
          <w:rFonts w:ascii="Book Antiqua" w:hAnsi="Book Antiqua"/>
          <w:b/>
          <w:sz w:val="22"/>
          <w:szCs w:val="22"/>
        </w:rPr>
        <w:t xml:space="preserve"> </w:t>
      </w:r>
      <w:r w:rsidRPr="00D13177">
        <w:rPr>
          <w:rFonts w:ascii="Book Antiqua" w:hAnsi="Book Antiqua"/>
          <w:b/>
          <w:sz w:val="22"/>
          <w:szCs w:val="22"/>
        </w:rPr>
        <w:t>– Den aktuelle beboeren har tilsynelatende falt ut av</w:t>
      </w:r>
      <w:r>
        <w:rPr>
          <w:rFonts w:ascii="Book Antiqua" w:hAnsi="Book Antiqua"/>
          <w:b/>
          <w:sz w:val="22"/>
          <w:szCs w:val="22"/>
        </w:rPr>
        <w:t xml:space="preserve"> </w:t>
      </w:r>
      <w:r w:rsidRPr="00D13177">
        <w:rPr>
          <w:rFonts w:ascii="Book Antiqua" w:hAnsi="Book Antiqua"/>
          <w:b/>
          <w:sz w:val="22"/>
          <w:szCs w:val="22"/>
        </w:rPr>
        <w:t>listen over leietagere ved en inkurie, skriver jurist og</w:t>
      </w:r>
    </w:p>
    <w:p w14:paraId="564A02D0" w14:textId="50494302" w:rsidR="00CE18A5" w:rsidRPr="00CE18A5" w:rsidRDefault="00CE18A5" w:rsidP="00CE18A5">
      <w:pPr>
        <w:widowControl/>
        <w:ind w:left="708"/>
        <w:rPr>
          <w:rFonts w:ascii="Book Antiqua" w:hAnsi="Book Antiqua"/>
          <w:b/>
          <w:sz w:val="22"/>
          <w:szCs w:val="22"/>
        </w:rPr>
      </w:pPr>
      <w:r w:rsidRPr="00D13177">
        <w:rPr>
          <w:rFonts w:ascii="Book Antiqua" w:hAnsi="Book Antiqua"/>
          <w:b/>
          <w:sz w:val="22"/>
          <w:szCs w:val="22"/>
        </w:rPr>
        <w:t>Tollefsens personlige assistent, Anders Tvete</w:t>
      </w:r>
      <w:r>
        <w:rPr>
          <w:rFonts w:ascii="Book Antiqua" w:hAnsi="Book Antiqua"/>
          <w:b/>
          <w:sz w:val="22"/>
          <w:szCs w:val="22"/>
        </w:rPr>
        <w:t>r.</w:t>
      </w:r>
      <w:r w:rsidRPr="00CE18A5">
        <w:rPr>
          <w:rFonts w:ascii="Book Antiqua" w:hAnsi="Book Antiqua"/>
          <w:b/>
          <w:sz w:val="22"/>
          <w:szCs w:val="22"/>
        </w:rPr>
        <w:t>»</w:t>
      </w:r>
    </w:p>
    <w:p w14:paraId="287AC40A" w14:textId="58CC9EC3" w:rsidR="00CE18A5" w:rsidRDefault="00CE18A5" w:rsidP="002D5E4C">
      <w:pPr>
        <w:widowControl/>
        <w:rPr>
          <w:rFonts w:ascii="Book Antiqua" w:hAnsi="Book Antiqua"/>
          <w:b/>
          <w:sz w:val="22"/>
          <w:szCs w:val="22"/>
        </w:rPr>
      </w:pPr>
    </w:p>
    <w:p w14:paraId="3CF38EDC" w14:textId="1AABF01D" w:rsidR="002D5E4C" w:rsidRDefault="002D5E4C" w:rsidP="00334C48">
      <w:pPr>
        <w:widowControl/>
        <w:overflowPunct/>
        <w:textAlignment w:val="auto"/>
        <w:rPr>
          <w:rFonts w:ascii="Book Antiqua" w:hAnsi="Book Antiqua"/>
          <w:sz w:val="22"/>
          <w:szCs w:val="22"/>
        </w:rPr>
      </w:pPr>
      <w:r>
        <w:rPr>
          <w:rFonts w:ascii="Book Antiqua" w:hAnsi="Book Antiqua"/>
          <w:sz w:val="22"/>
          <w:szCs w:val="22"/>
        </w:rPr>
        <w:t>DN opplyste å ha vært i kontakt med flere som bodde i bygårder da Fredensborg/Tollefsen seksjonerte</w:t>
      </w:r>
      <w:r w:rsidR="00334C48">
        <w:rPr>
          <w:rFonts w:ascii="Book Antiqua" w:hAnsi="Book Antiqua"/>
          <w:sz w:val="22"/>
          <w:szCs w:val="22"/>
        </w:rPr>
        <w:t xml:space="preserve">, og som ikke </w:t>
      </w:r>
      <w:r>
        <w:rPr>
          <w:rFonts w:ascii="Book Antiqua" w:hAnsi="Book Antiqua"/>
          <w:sz w:val="22"/>
          <w:szCs w:val="22"/>
        </w:rPr>
        <w:t>kan huske å ha mottatt noe skriftlig tilbud</w:t>
      </w:r>
      <w:r w:rsidR="00334C48">
        <w:rPr>
          <w:rFonts w:ascii="Book Antiqua" w:hAnsi="Book Antiqua"/>
          <w:sz w:val="22"/>
          <w:szCs w:val="22"/>
        </w:rPr>
        <w:t xml:space="preserve">. En av disse er </w:t>
      </w:r>
      <w:r w:rsidR="00334C48" w:rsidRPr="00334C48">
        <w:rPr>
          <w:rFonts w:ascii="Book Antiqua" w:hAnsi="Book Antiqua"/>
          <w:sz w:val="22"/>
          <w:szCs w:val="22"/>
        </w:rPr>
        <w:t>David Veøy, som bodde i Holsts Gate 4 på Torshov da Tollefsen seksjonerte gården i 2012.</w:t>
      </w:r>
      <w:r w:rsidR="00334C48">
        <w:rPr>
          <w:rFonts w:ascii="Book Antiqua" w:hAnsi="Book Antiqua"/>
          <w:sz w:val="22"/>
          <w:szCs w:val="22"/>
        </w:rPr>
        <w:t xml:space="preserve"> </w:t>
      </w:r>
    </w:p>
    <w:p w14:paraId="51275B1B" w14:textId="6DDEFB17" w:rsidR="00334C48" w:rsidRPr="00334C48" w:rsidRDefault="00334C48" w:rsidP="00334C48">
      <w:pPr>
        <w:widowControl/>
        <w:ind w:left="708"/>
        <w:rPr>
          <w:rFonts w:ascii="Book Antiqua" w:hAnsi="Book Antiqua"/>
          <w:b/>
          <w:sz w:val="22"/>
          <w:szCs w:val="22"/>
        </w:rPr>
      </w:pPr>
    </w:p>
    <w:p w14:paraId="51C773A3" w14:textId="31EFCFA6" w:rsidR="00334C48" w:rsidRPr="00334C48" w:rsidRDefault="00334C48" w:rsidP="00334C48">
      <w:pPr>
        <w:widowControl/>
        <w:ind w:left="708"/>
        <w:rPr>
          <w:rFonts w:ascii="Book Antiqua" w:hAnsi="Book Antiqua"/>
          <w:b/>
          <w:sz w:val="22"/>
          <w:szCs w:val="22"/>
        </w:rPr>
      </w:pPr>
      <w:r w:rsidRPr="00334C48">
        <w:rPr>
          <w:rFonts w:ascii="Book Antiqua" w:hAnsi="Book Antiqua"/>
          <w:b/>
          <w:sz w:val="22"/>
          <w:szCs w:val="22"/>
        </w:rPr>
        <w:t>«Fredensborg hevder at selskapet sendte tilbud til 11</w:t>
      </w:r>
      <w:r>
        <w:rPr>
          <w:rFonts w:ascii="Book Antiqua" w:hAnsi="Book Antiqua"/>
          <w:b/>
          <w:sz w:val="22"/>
          <w:szCs w:val="22"/>
        </w:rPr>
        <w:t xml:space="preserve"> </w:t>
      </w:r>
      <w:r w:rsidRPr="00334C48">
        <w:rPr>
          <w:rFonts w:ascii="Book Antiqua" w:hAnsi="Book Antiqua"/>
          <w:b/>
          <w:sz w:val="22"/>
          <w:szCs w:val="22"/>
        </w:rPr>
        <w:t>beboere i Holsts Gate 4.</w:t>
      </w:r>
    </w:p>
    <w:p w14:paraId="7964F2D5" w14:textId="3C89B6C3" w:rsidR="00334C48" w:rsidRPr="00334C48" w:rsidRDefault="00334C48" w:rsidP="00334C48">
      <w:pPr>
        <w:widowControl/>
        <w:ind w:left="708"/>
        <w:rPr>
          <w:rFonts w:ascii="Book Antiqua" w:hAnsi="Book Antiqua"/>
          <w:b/>
          <w:sz w:val="22"/>
          <w:szCs w:val="22"/>
        </w:rPr>
      </w:pPr>
      <w:r w:rsidRPr="00334C48">
        <w:rPr>
          <w:rFonts w:ascii="Book Antiqua" w:hAnsi="Book Antiqua"/>
          <w:b/>
          <w:sz w:val="22"/>
          <w:szCs w:val="22"/>
        </w:rPr>
        <w:t>– Det er kun én person av 1136 som ved en feil tilsynelatende</w:t>
      </w:r>
      <w:r>
        <w:rPr>
          <w:rFonts w:ascii="Book Antiqua" w:hAnsi="Book Antiqua"/>
          <w:b/>
          <w:sz w:val="22"/>
          <w:szCs w:val="22"/>
        </w:rPr>
        <w:t xml:space="preserve"> </w:t>
      </w:r>
      <w:r w:rsidRPr="00334C48">
        <w:rPr>
          <w:rFonts w:ascii="Book Antiqua" w:hAnsi="Book Antiqua"/>
          <w:b/>
          <w:sz w:val="22"/>
          <w:szCs w:val="22"/>
        </w:rPr>
        <w:t>ikke har fått slikt tilbud, skriver Anders Tveter.</w:t>
      </w:r>
      <w:r>
        <w:rPr>
          <w:rFonts w:ascii="Book Antiqua" w:hAnsi="Book Antiqua"/>
          <w:b/>
          <w:sz w:val="22"/>
          <w:szCs w:val="22"/>
        </w:rPr>
        <w:t xml:space="preserve"> </w:t>
      </w:r>
      <w:r w:rsidRPr="00334C48">
        <w:rPr>
          <w:rFonts w:ascii="Book Antiqua" w:hAnsi="Book Antiqua"/>
          <w:b/>
          <w:sz w:val="22"/>
          <w:szCs w:val="22"/>
        </w:rPr>
        <w:t>Den ene personen Tveter nevner, er Frode Halse,</w:t>
      </w:r>
    </w:p>
    <w:p w14:paraId="1319B8C8" w14:textId="4C26B9BA" w:rsidR="00334C48" w:rsidRDefault="00334C48" w:rsidP="001E519A">
      <w:pPr>
        <w:widowControl/>
        <w:ind w:left="708"/>
        <w:rPr>
          <w:rFonts w:ascii="Book Antiqua" w:hAnsi="Book Antiqua"/>
          <w:b/>
          <w:sz w:val="22"/>
          <w:szCs w:val="22"/>
        </w:rPr>
      </w:pPr>
      <w:r w:rsidRPr="00334C48">
        <w:rPr>
          <w:rFonts w:ascii="Book Antiqua" w:hAnsi="Book Antiqua"/>
          <w:b/>
          <w:sz w:val="22"/>
          <w:szCs w:val="22"/>
        </w:rPr>
        <w:t>anestesisykepleieren som konfronterte Fredensborg</w:t>
      </w:r>
      <w:r>
        <w:rPr>
          <w:rFonts w:ascii="Book Antiqua" w:hAnsi="Book Antiqua"/>
          <w:b/>
          <w:sz w:val="22"/>
          <w:szCs w:val="22"/>
        </w:rPr>
        <w:t xml:space="preserve"> </w:t>
      </w:r>
      <w:r w:rsidRPr="00334C48">
        <w:rPr>
          <w:rFonts w:ascii="Book Antiqua" w:hAnsi="Book Antiqua"/>
          <w:b/>
          <w:sz w:val="22"/>
          <w:szCs w:val="22"/>
        </w:rPr>
        <w:t>med forglemmelsen</w:t>
      </w:r>
      <w:r>
        <w:rPr>
          <w:rFonts w:ascii="Book Antiqua" w:hAnsi="Book Antiqua"/>
          <w:b/>
          <w:sz w:val="22"/>
          <w:szCs w:val="22"/>
        </w:rPr>
        <w:t xml:space="preserve"> [knyttet til Sinsenveien 74]</w:t>
      </w:r>
      <w:r w:rsidRPr="00334C48">
        <w:rPr>
          <w:rFonts w:ascii="Book Antiqua" w:hAnsi="Book Antiqua"/>
          <w:b/>
          <w:sz w:val="22"/>
          <w:szCs w:val="22"/>
        </w:rPr>
        <w:t>.</w:t>
      </w:r>
      <w:r>
        <w:rPr>
          <w:rFonts w:ascii="Book Antiqua" w:hAnsi="Book Antiqua"/>
          <w:b/>
          <w:sz w:val="22"/>
          <w:szCs w:val="22"/>
        </w:rPr>
        <w:t xml:space="preserve"> </w:t>
      </w:r>
      <w:r>
        <w:rPr>
          <w:rFonts w:ascii="Book Antiqua" w:hAnsi="Book Antiqua"/>
          <w:b/>
          <w:sz w:val="22"/>
          <w:szCs w:val="22"/>
        </w:rPr>
        <w:br/>
        <w:t xml:space="preserve"> </w:t>
      </w:r>
      <w:r w:rsidRPr="00334C48">
        <w:rPr>
          <w:rFonts w:ascii="Book Antiqua" w:hAnsi="Book Antiqua"/>
          <w:b/>
          <w:sz w:val="22"/>
          <w:szCs w:val="22"/>
        </w:rPr>
        <w:t>Hvor mange av de over tusen leieboerne har benyttet</w:t>
      </w:r>
      <w:r>
        <w:rPr>
          <w:rFonts w:ascii="Book Antiqua" w:hAnsi="Book Antiqua"/>
          <w:b/>
          <w:sz w:val="22"/>
          <w:szCs w:val="22"/>
        </w:rPr>
        <w:t xml:space="preserve"> </w:t>
      </w:r>
      <w:r w:rsidRPr="00334C48">
        <w:rPr>
          <w:rFonts w:ascii="Book Antiqua" w:hAnsi="Book Antiqua"/>
          <w:b/>
          <w:sz w:val="22"/>
          <w:szCs w:val="22"/>
        </w:rPr>
        <w:t>seg av muligheten til å kjøpe leiligheten sin langt under</w:t>
      </w:r>
      <w:r>
        <w:rPr>
          <w:rFonts w:ascii="Book Antiqua" w:hAnsi="Book Antiqua"/>
          <w:b/>
          <w:sz w:val="22"/>
          <w:szCs w:val="22"/>
        </w:rPr>
        <w:t xml:space="preserve"> </w:t>
      </w:r>
      <w:r w:rsidRPr="00334C48">
        <w:rPr>
          <w:rFonts w:ascii="Book Antiqua" w:hAnsi="Book Antiqua"/>
          <w:b/>
          <w:sz w:val="22"/>
          <w:szCs w:val="22"/>
        </w:rPr>
        <w:t>markedspris?</w:t>
      </w:r>
      <w:r w:rsidR="001E519A">
        <w:rPr>
          <w:rFonts w:ascii="Book Antiqua" w:hAnsi="Book Antiqua"/>
          <w:b/>
          <w:sz w:val="22"/>
          <w:szCs w:val="22"/>
        </w:rPr>
        <w:t xml:space="preserve"> </w:t>
      </w:r>
      <w:r w:rsidRPr="00334C48">
        <w:rPr>
          <w:rFonts w:ascii="Book Antiqua" w:hAnsi="Book Antiqua"/>
          <w:b/>
          <w:sz w:val="22"/>
          <w:szCs w:val="22"/>
        </w:rPr>
        <w:t>Svaret fra Fredensborg: Ingen.</w:t>
      </w:r>
      <w:r>
        <w:rPr>
          <w:rFonts w:ascii="Book Antiqua" w:hAnsi="Book Antiqua"/>
          <w:b/>
          <w:sz w:val="22"/>
          <w:szCs w:val="22"/>
        </w:rPr>
        <w:t>»</w:t>
      </w:r>
    </w:p>
    <w:p w14:paraId="2A192597" w14:textId="21C3CC60" w:rsidR="005B4684" w:rsidRDefault="005B4684" w:rsidP="005B4684">
      <w:pPr>
        <w:widowControl/>
        <w:rPr>
          <w:rFonts w:ascii="Book Antiqua" w:hAnsi="Book Antiqua"/>
          <w:b/>
          <w:sz w:val="22"/>
          <w:szCs w:val="22"/>
        </w:rPr>
      </w:pPr>
    </w:p>
    <w:p w14:paraId="6F845364" w14:textId="736889D6" w:rsidR="005B4684" w:rsidRPr="005B4684" w:rsidRDefault="005B4684" w:rsidP="005B4684">
      <w:pPr>
        <w:widowControl/>
        <w:rPr>
          <w:rFonts w:ascii="Book Antiqua" w:hAnsi="Book Antiqua"/>
          <w:sz w:val="22"/>
          <w:szCs w:val="22"/>
        </w:rPr>
      </w:pPr>
      <w:r w:rsidRPr="005B4684">
        <w:rPr>
          <w:rFonts w:ascii="Book Antiqua" w:hAnsi="Book Antiqua"/>
          <w:sz w:val="22"/>
          <w:szCs w:val="22"/>
        </w:rPr>
        <w:t xml:space="preserve">I denne sammenheng refererte </w:t>
      </w:r>
      <w:r>
        <w:rPr>
          <w:rFonts w:ascii="Book Antiqua" w:hAnsi="Book Antiqua"/>
          <w:sz w:val="22"/>
          <w:szCs w:val="22"/>
        </w:rPr>
        <w:t xml:space="preserve">DN </w:t>
      </w:r>
      <w:r w:rsidRPr="005B4684">
        <w:rPr>
          <w:rFonts w:ascii="Book Antiqua" w:hAnsi="Book Antiqua"/>
          <w:sz w:val="22"/>
          <w:szCs w:val="22"/>
        </w:rPr>
        <w:t xml:space="preserve">også følgende svar fra Fredensborg: </w:t>
      </w:r>
    </w:p>
    <w:p w14:paraId="7BFB27DD" w14:textId="6D353BD9" w:rsidR="005B4684" w:rsidRDefault="005B4684" w:rsidP="005B4684">
      <w:pPr>
        <w:widowControl/>
        <w:rPr>
          <w:rFonts w:ascii="Book Antiqua" w:hAnsi="Book Antiqua"/>
          <w:b/>
          <w:sz w:val="22"/>
          <w:szCs w:val="22"/>
        </w:rPr>
      </w:pPr>
    </w:p>
    <w:p w14:paraId="5727AAF1" w14:textId="6CB76EAB" w:rsidR="005B4684" w:rsidRPr="005B4684" w:rsidRDefault="005B4684" w:rsidP="005B4684">
      <w:pPr>
        <w:widowControl/>
        <w:ind w:left="708"/>
        <w:rPr>
          <w:rFonts w:ascii="Book Antiqua" w:hAnsi="Book Antiqua"/>
          <w:b/>
          <w:sz w:val="22"/>
          <w:szCs w:val="22"/>
        </w:rPr>
      </w:pPr>
      <w:r>
        <w:rPr>
          <w:rFonts w:ascii="Book Antiqua" w:hAnsi="Book Antiqua"/>
          <w:b/>
          <w:sz w:val="22"/>
          <w:szCs w:val="22"/>
        </w:rPr>
        <w:t>«</w:t>
      </w:r>
      <w:r w:rsidRPr="005B4684">
        <w:rPr>
          <w:rFonts w:ascii="Book Antiqua" w:hAnsi="Book Antiqua"/>
          <w:b/>
          <w:sz w:val="22"/>
          <w:szCs w:val="22"/>
        </w:rPr>
        <w:t>– Vi stiller oss undrende til at et tosifret antall personer</w:t>
      </w:r>
      <w:r>
        <w:rPr>
          <w:rFonts w:ascii="Book Antiqua" w:hAnsi="Book Antiqua"/>
          <w:b/>
          <w:sz w:val="22"/>
          <w:szCs w:val="22"/>
        </w:rPr>
        <w:t xml:space="preserve"> </w:t>
      </w:r>
      <w:r w:rsidRPr="005B4684">
        <w:rPr>
          <w:rFonts w:ascii="Book Antiqua" w:hAnsi="Book Antiqua"/>
          <w:b/>
          <w:sz w:val="22"/>
          <w:szCs w:val="22"/>
        </w:rPr>
        <w:t>hevder at de ikke har fått tilbud om kjøp fra Fredensborg.</w:t>
      </w:r>
      <w:r>
        <w:rPr>
          <w:rFonts w:ascii="Book Antiqua" w:hAnsi="Book Antiqua"/>
          <w:b/>
          <w:sz w:val="22"/>
          <w:szCs w:val="22"/>
        </w:rPr>
        <w:t xml:space="preserve"> </w:t>
      </w:r>
      <w:r w:rsidRPr="005B4684">
        <w:rPr>
          <w:rFonts w:ascii="Book Antiqua" w:hAnsi="Book Antiqua"/>
          <w:b/>
          <w:sz w:val="22"/>
          <w:szCs w:val="22"/>
        </w:rPr>
        <w:t>Det er imidlertid ikke sikkert vi kan finne</w:t>
      </w:r>
    </w:p>
    <w:p w14:paraId="2E45E9B2" w14:textId="0CA0ED8A" w:rsidR="005B4684" w:rsidRPr="00334C48" w:rsidRDefault="005B4684" w:rsidP="005B4684">
      <w:pPr>
        <w:widowControl/>
        <w:ind w:left="708"/>
        <w:rPr>
          <w:rFonts w:ascii="Book Antiqua" w:hAnsi="Book Antiqua"/>
          <w:b/>
          <w:sz w:val="22"/>
          <w:szCs w:val="22"/>
        </w:rPr>
      </w:pPr>
      <w:r w:rsidRPr="005B4684">
        <w:rPr>
          <w:rFonts w:ascii="Book Antiqua" w:hAnsi="Book Antiqua"/>
          <w:b/>
          <w:sz w:val="22"/>
          <w:szCs w:val="22"/>
        </w:rPr>
        <w:t>dokumentasjon på de faktiske forhold, skriver Fredensborgs</w:t>
      </w:r>
      <w:r>
        <w:rPr>
          <w:rFonts w:ascii="Book Antiqua" w:hAnsi="Book Antiqua"/>
          <w:b/>
          <w:sz w:val="22"/>
          <w:szCs w:val="22"/>
        </w:rPr>
        <w:t xml:space="preserve"> </w:t>
      </w:r>
      <w:r w:rsidRPr="005B4684">
        <w:rPr>
          <w:rFonts w:ascii="Book Antiqua" w:hAnsi="Book Antiqua"/>
          <w:b/>
          <w:sz w:val="22"/>
          <w:szCs w:val="22"/>
        </w:rPr>
        <w:t>Anders Tveter i en epost.</w:t>
      </w:r>
      <w:r>
        <w:rPr>
          <w:rFonts w:ascii="Book Antiqua" w:hAnsi="Book Antiqua"/>
          <w:b/>
          <w:sz w:val="22"/>
          <w:szCs w:val="22"/>
        </w:rPr>
        <w:t xml:space="preserve"> </w:t>
      </w:r>
      <w:r w:rsidRPr="005B4684">
        <w:rPr>
          <w:rFonts w:ascii="Book Antiqua" w:hAnsi="Book Antiqua"/>
          <w:b/>
          <w:sz w:val="22"/>
          <w:szCs w:val="22"/>
        </w:rPr>
        <w:t>– Dersom vi har gjort en feil, er vi glade for at den blir</w:t>
      </w:r>
      <w:r>
        <w:rPr>
          <w:rFonts w:ascii="Book Antiqua" w:hAnsi="Book Antiqua"/>
          <w:b/>
          <w:sz w:val="22"/>
          <w:szCs w:val="22"/>
        </w:rPr>
        <w:t xml:space="preserve"> </w:t>
      </w:r>
      <w:r w:rsidRPr="005B4684">
        <w:rPr>
          <w:rFonts w:ascii="Book Antiqua" w:hAnsi="Book Antiqua"/>
          <w:b/>
          <w:sz w:val="22"/>
          <w:szCs w:val="22"/>
        </w:rPr>
        <w:t>avdekket, og vi vil se hva vi kan gjøre for å rette den,</w:t>
      </w:r>
      <w:r>
        <w:rPr>
          <w:rFonts w:ascii="Book Antiqua" w:hAnsi="Book Antiqua"/>
          <w:b/>
          <w:sz w:val="22"/>
          <w:szCs w:val="22"/>
        </w:rPr>
        <w:t xml:space="preserve"> </w:t>
      </w:r>
      <w:r w:rsidRPr="005B4684">
        <w:rPr>
          <w:rFonts w:ascii="Book Antiqua" w:hAnsi="Book Antiqua"/>
          <w:b/>
          <w:sz w:val="22"/>
          <w:szCs w:val="22"/>
        </w:rPr>
        <w:t>skriver Tveter.</w:t>
      </w:r>
      <w:r>
        <w:rPr>
          <w:rFonts w:ascii="Book Antiqua" w:hAnsi="Book Antiqua"/>
          <w:b/>
          <w:sz w:val="22"/>
          <w:szCs w:val="22"/>
        </w:rPr>
        <w:t>»</w:t>
      </w:r>
    </w:p>
    <w:p w14:paraId="4944C020" w14:textId="77777777" w:rsidR="004C7528" w:rsidRDefault="004C7528" w:rsidP="00A439BC">
      <w:pPr>
        <w:widowControl/>
        <w:overflowPunct/>
        <w:textAlignment w:val="auto"/>
        <w:rPr>
          <w:rFonts w:ascii="Book Antiqua" w:hAnsi="Book Antiqua"/>
          <w:sz w:val="22"/>
          <w:szCs w:val="22"/>
        </w:rPr>
      </w:pPr>
    </w:p>
    <w:p w14:paraId="2F2253D4" w14:textId="7AEF8A02" w:rsidR="00A439BC" w:rsidRDefault="004C7528" w:rsidP="00A439BC">
      <w:pPr>
        <w:widowControl/>
        <w:overflowPunct/>
        <w:textAlignment w:val="auto"/>
        <w:rPr>
          <w:rFonts w:ascii="Book Antiqua" w:hAnsi="Book Antiqua"/>
          <w:b/>
          <w:sz w:val="22"/>
          <w:szCs w:val="22"/>
        </w:rPr>
      </w:pPr>
      <w:r>
        <w:rPr>
          <w:rFonts w:ascii="Book Antiqua" w:hAnsi="Book Antiqua"/>
          <w:sz w:val="22"/>
          <w:szCs w:val="22"/>
        </w:rPr>
        <w:t xml:space="preserve">I dokumentaren omtalte DN også </w:t>
      </w:r>
      <w:r w:rsidR="00805426">
        <w:rPr>
          <w:rFonts w:ascii="Book Antiqua" w:hAnsi="Book Antiqua"/>
          <w:sz w:val="22"/>
          <w:szCs w:val="22"/>
        </w:rPr>
        <w:t xml:space="preserve">at </w:t>
      </w:r>
      <w:r>
        <w:rPr>
          <w:rFonts w:ascii="Book Antiqua" w:hAnsi="Book Antiqua"/>
          <w:sz w:val="22"/>
          <w:szCs w:val="22"/>
        </w:rPr>
        <w:t xml:space="preserve">kjøp og salg av bygårder ofte går </w:t>
      </w:r>
      <w:r w:rsidRPr="004C7528">
        <w:rPr>
          <w:rFonts w:ascii="Book Antiqua" w:hAnsi="Book Antiqua"/>
          <w:b/>
          <w:sz w:val="22"/>
          <w:szCs w:val="22"/>
        </w:rPr>
        <w:t>«under radaren»</w:t>
      </w:r>
      <w:r>
        <w:rPr>
          <w:rFonts w:ascii="Book Antiqua" w:hAnsi="Book Antiqua"/>
          <w:b/>
          <w:sz w:val="22"/>
          <w:szCs w:val="22"/>
        </w:rPr>
        <w:t xml:space="preserve">: </w:t>
      </w:r>
    </w:p>
    <w:p w14:paraId="2BBA76AC" w14:textId="2B676E97" w:rsidR="004C7528" w:rsidRDefault="004C7528" w:rsidP="00A439BC">
      <w:pPr>
        <w:widowControl/>
        <w:overflowPunct/>
        <w:textAlignment w:val="auto"/>
        <w:rPr>
          <w:rFonts w:ascii="Book Antiqua" w:hAnsi="Book Antiqua"/>
          <w:b/>
          <w:sz w:val="22"/>
          <w:szCs w:val="22"/>
        </w:rPr>
      </w:pPr>
    </w:p>
    <w:p w14:paraId="3A0A62FC" w14:textId="2AF094C4" w:rsidR="004C7528" w:rsidRPr="004C7528" w:rsidRDefault="004C7528" w:rsidP="004C12A0">
      <w:pPr>
        <w:widowControl/>
        <w:overflowPunct/>
        <w:ind w:left="708"/>
        <w:textAlignment w:val="auto"/>
        <w:rPr>
          <w:rFonts w:ascii="Book Antiqua" w:hAnsi="Book Antiqua"/>
          <w:b/>
          <w:sz w:val="22"/>
          <w:szCs w:val="22"/>
        </w:rPr>
      </w:pPr>
      <w:r>
        <w:rPr>
          <w:rFonts w:ascii="Book Antiqua" w:hAnsi="Book Antiqua"/>
          <w:b/>
          <w:sz w:val="22"/>
          <w:szCs w:val="22"/>
        </w:rPr>
        <w:t>«</w:t>
      </w:r>
      <w:r w:rsidRPr="004C7528">
        <w:rPr>
          <w:rFonts w:ascii="Book Antiqua" w:hAnsi="Book Antiqua"/>
          <w:b/>
          <w:sz w:val="22"/>
          <w:szCs w:val="22"/>
        </w:rPr>
        <w:t>Ettersom</w:t>
      </w:r>
      <w:r>
        <w:rPr>
          <w:rFonts w:ascii="Book Antiqua" w:hAnsi="Book Antiqua"/>
          <w:b/>
          <w:sz w:val="22"/>
          <w:szCs w:val="22"/>
        </w:rPr>
        <w:t xml:space="preserve"> </w:t>
      </w:r>
      <w:r w:rsidRPr="004C7528">
        <w:rPr>
          <w:rFonts w:ascii="Book Antiqua" w:hAnsi="Book Antiqua"/>
          <w:b/>
          <w:sz w:val="22"/>
          <w:szCs w:val="22"/>
        </w:rPr>
        <w:t>leiegårdene ofte er eid av et aksjeselskap som bare eier</w:t>
      </w:r>
      <w:r>
        <w:rPr>
          <w:rFonts w:ascii="Book Antiqua" w:hAnsi="Book Antiqua"/>
          <w:b/>
          <w:sz w:val="22"/>
          <w:szCs w:val="22"/>
        </w:rPr>
        <w:t xml:space="preserve"> </w:t>
      </w:r>
      <w:r w:rsidRPr="004C7528">
        <w:rPr>
          <w:rFonts w:ascii="Book Antiqua" w:hAnsi="Book Antiqua"/>
          <w:b/>
          <w:sz w:val="22"/>
          <w:szCs w:val="22"/>
        </w:rPr>
        <w:t>den aktuelle eiendommen – såkalte SPV-er (single purpose</w:t>
      </w:r>
      <w:r>
        <w:rPr>
          <w:rFonts w:ascii="Book Antiqua" w:hAnsi="Book Antiqua"/>
          <w:b/>
          <w:sz w:val="22"/>
          <w:szCs w:val="22"/>
        </w:rPr>
        <w:t xml:space="preserve"> </w:t>
      </w:r>
      <w:proofErr w:type="spellStart"/>
      <w:r w:rsidRPr="004C7528">
        <w:rPr>
          <w:rFonts w:ascii="Book Antiqua" w:hAnsi="Book Antiqua"/>
          <w:b/>
          <w:sz w:val="22"/>
          <w:szCs w:val="22"/>
        </w:rPr>
        <w:t>vehicles</w:t>
      </w:r>
      <w:proofErr w:type="spellEnd"/>
      <w:r w:rsidRPr="004C7528">
        <w:rPr>
          <w:rFonts w:ascii="Book Antiqua" w:hAnsi="Book Antiqua"/>
          <w:b/>
          <w:sz w:val="22"/>
          <w:szCs w:val="22"/>
        </w:rPr>
        <w:t>), så finnes det ikke spor etter transaksjonen</w:t>
      </w:r>
      <w:r>
        <w:rPr>
          <w:rFonts w:ascii="Book Antiqua" w:hAnsi="Book Antiqua"/>
          <w:b/>
          <w:sz w:val="22"/>
          <w:szCs w:val="22"/>
        </w:rPr>
        <w:t xml:space="preserve"> </w:t>
      </w:r>
      <w:r w:rsidRPr="004C7528">
        <w:rPr>
          <w:rFonts w:ascii="Book Antiqua" w:hAnsi="Book Antiqua"/>
          <w:b/>
          <w:sz w:val="22"/>
          <w:szCs w:val="22"/>
        </w:rPr>
        <w:t>som viser hva leiegården er solgt for. Salget foregår</w:t>
      </w:r>
      <w:r>
        <w:rPr>
          <w:rFonts w:ascii="Book Antiqua" w:hAnsi="Book Antiqua"/>
          <w:b/>
          <w:sz w:val="22"/>
          <w:szCs w:val="22"/>
        </w:rPr>
        <w:t xml:space="preserve"> </w:t>
      </w:r>
      <w:r w:rsidRPr="004C7528">
        <w:rPr>
          <w:rFonts w:ascii="Book Antiqua" w:hAnsi="Book Antiqua"/>
          <w:b/>
          <w:sz w:val="22"/>
          <w:szCs w:val="22"/>
        </w:rPr>
        <w:t>ved at aksjeselskapet selges, og det eneste som viser</w:t>
      </w:r>
      <w:r>
        <w:rPr>
          <w:rFonts w:ascii="Book Antiqua" w:hAnsi="Book Antiqua"/>
          <w:b/>
          <w:sz w:val="22"/>
          <w:szCs w:val="22"/>
        </w:rPr>
        <w:t xml:space="preserve"> </w:t>
      </w:r>
      <w:r w:rsidRPr="004C7528">
        <w:rPr>
          <w:rFonts w:ascii="Book Antiqua" w:hAnsi="Book Antiqua"/>
          <w:b/>
          <w:sz w:val="22"/>
          <w:szCs w:val="22"/>
        </w:rPr>
        <w:t xml:space="preserve">dette, er at selskapet har fått nye </w:t>
      </w:r>
      <w:r w:rsidRPr="004C7528">
        <w:rPr>
          <w:rFonts w:ascii="Book Antiqua" w:hAnsi="Book Antiqua"/>
          <w:b/>
          <w:sz w:val="22"/>
          <w:szCs w:val="22"/>
        </w:rPr>
        <w:lastRenderedPageBreak/>
        <w:t>eiere. Skjøtet, som er et</w:t>
      </w:r>
      <w:r w:rsidR="004C12A0">
        <w:rPr>
          <w:rFonts w:ascii="Book Antiqua" w:hAnsi="Book Antiqua"/>
          <w:b/>
          <w:sz w:val="22"/>
          <w:szCs w:val="22"/>
        </w:rPr>
        <w:t xml:space="preserve"> </w:t>
      </w:r>
      <w:r w:rsidRPr="004C7528">
        <w:rPr>
          <w:rFonts w:ascii="Book Antiqua" w:hAnsi="Book Antiqua"/>
          <w:b/>
          <w:sz w:val="22"/>
          <w:szCs w:val="22"/>
        </w:rPr>
        <w:t>dokument som brukes for å overføre fast eiendom til en</w:t>
      </w:r>
      <w:r>
        <w:rPr>
          <w:rFonts w:ascii="Book Antiqua" w:hAnsi="Book Antiqua"/>
          <w:b/>
          <w:sz w:val="22"/>
          <w:szCs w:val="22"/>
        </w:rPr>
        <w:t xml:space="preserve"> </w:t>
      </w:r>
      <w:r w:rsidRPr="004C7528">
        <w:rPr>
          <w:rFonts w:ascii="Book Antiqua" w:hAnsi="Book Antiqua"/>
          <w:b/>
          <w:sz w:val="22"/>
          <w:szCs w:val="22"/>
        </w:rPr>
        <w:t>ny eier, vil ikke overføres og eierskiftet blir ikke tinglyst</w:t>
      </w:r>
      <w:r>
        <w:rPr>
          <w:rFonts w:ascii="Book Antiqua" w:hAnsi="Book Antiqua"/>
          <w:b/>
          <w:sz w:val="22"/>
          <w:szCs w:val="22"/>
        </w:rPr>
        <w:t xml:space="preserve"> </w:t>
      </w:r>
      <w:r w:rsidRPr="004C7528">
        <w:rPr>
          <w:rFonts w:ascii="Book Antiqua" w:hAnsi="Book Antiqua"/>
          <w:b/>
          <w:sz w:val="22"/>
          <w:szCs w:val="22"/>
        </w:rPr>
        <w:t>i eiendomsregisteret, ettersom gården fortsatt er eid av</w:t>
      </w:r>
      <w:r>
        <w:rPr>
          <w:rFonts w:ascii="Book Antiqua" w:hAnsi="Book Antiqua"/>
          <w:b/>
          <w:sz w:val="22"/>
          <w:szCs w:val="22"/>
        </w:rPr>
        <w:t xml:space="preserve"> </w:t>
      </w:r>
      <w:r w:rsidRPr="004C7528">
        <w:rPr>
          <w:rFonts w:ascii="Book Antiqua" w:hAnsi="Book Antiqua"/>
          <w:b/>
          <w:sz w:val="22"/>
          <w:szCs w:val="22"/>
        </w:rPr>
        <w:t>det samme selskapet.</w:t>
      </w:r>
      <w:r>
        <w:rPr>
          <w:rFonts w:ascii="Book Antiqua" w:hAnsi="Book Antiqua"/>
          <w:b/>
          <w:sz w:val="22"/>
          <w:szCs w:val="22"/>
        </w:rPr>
        <w:t xml:space="preserve"> </w:t>
      </w:r>
      <w:r w:rsidRPr="004C7528">
        <w:rPr>
          <w:rFonts w:ascii="Book Antiqua" w:hAnsi="Book Antiqua"/>
          <w:b/>
          <w:sz w:val="22"/>
          <w:szCs w:val="22"/>
        </w:rPr>
        <w:t>– Ikke vet vi hva prisen er, og ikke får vi vite hva det</w:t>
      </w:r>
      <w:r>
        <w:rPr>
          <w:rFonts w:ascii="Book Antiqua" w:hAnsi="Book Antiqua"/>
          <w:b/>
          <w:sz w:val="22"/>
          <w:szCs w:val="22"/>
        </w:rPr>
        <w:t xml:space="preserve"> </w:t>
      </w:r>
      <w:r w:rsidRPr="004C7528">
        <w:rPr>
          <w:rFonts w:ascii="Book Antiqua" w:hAnsi="Book Antiqua"/>
          <w:b/>
          <w:sz w:val="22"/>
          <w:szCs w:val="22"/>
        </w:rPr>
        <w:t>ble solgt for. Jeg vet om bygårder som har byttet eier mer</w:t>
      </w:r>
      <w:r>
        <w:rPr>
          <w:rFonts w:ascii="Book Antiqua" w:hAnsi="Book Antiqua"/>
          <w:b/>
          <w:sz w:val="22"/>
          <w:szCs w:val="22"/>
        </w:rPr>
        <w:t xml:space="preserve"> </w:t>
      </w:r>
      <w:r w:rsidRPr="004C7528">
        <w:rPr>
          <w:rFonts w:ascii="Book Antiqua" w:hAnsi="Book Antiqua"/>
          <w:b/>
          <w:sz w:val="22"/>
          <w:szCs w:val="22"/>
        </w:rPr>
        <w:t>enn fem ganger uten at noen har fått det med seg, sier</w:t>
      </w:r>
      <w:r>
        <w:rPr>
          <w:rFonts w:ascii="Book Antiqua" w:hAnsi="Book Antiqua"/>
          <w:b/>
          <w:sz w:val="22"/>
          <w:szCs w:val="22"/>
        </w:rPr>
        <w:t xml:space="preserve"> </w:t>
      </w:r>
      <w:r w:rsidRPr="004C7528">
        <w:rPr>
          <w:rFonts w:ascii="Book Antiqua" w:hAnsi="Book Antiqua"/>
          <w:b/>
          <w:sz w:val="22"/>
          <w:szCs w:val="22"/>
        </w:rPr>
        <w:t>en annen ekspert på bygårdsmarkedet i Oslo, megler</w:t>
      </w:r>
      <w:r>
        <w:rPr>
          <w:rFonts w:ascii="Book Antiqua" w:hAnsi="Book Antiqua"/>
          <w:b/>
          <w:sz w:val="22"/>
          <w:szCs w:val="22"/>
        </w:rPr>
        <w:t xml:space="preserve"> </w:t>
      </w:r>
      <w:r w:rsidRPr="004C7528">
        <w:rPr>
          <w:rFonts w:ascii="Book Antiqua" w:hAnsi="Book Antiqua"/>
          <w:b/>
          <w:sz w:val="22"/>
          <w:szCs w:val="22"/>
        </w:rPr>
        <w:t>Anders Langtind i Privatmegleren.</w:t>
      </w:r>
      <w:r>
        <w:rPr>
          <w:rFonts w:ascii="Book Antiqua" w:hAnsi="Book Antiqua"/>
          <w:b/>
          <w:sz w:val="22"/>
          <w:szCs w:val="22"/>
        </w:rPr>
        <w:t>»</w:t>
      </w:r>
    </w:p>
    <w:p w14:paraId="0225A6C1" w14:textId="77777777" w:rsidR="008240DC" w:rsidRPr="00A439BC" w:rsidRDefault="008240DC" w:rsidP="004C7528">
      <w:pPr>
        <w:widowControl/>
        <w:ind w:left="708"/>
        <w:rPr>
          <w:rFonts w:ascii="Book Antiqua" w:hAnsi="Book Antiqua"/>
          <w:b/>
          <w:sz w:val="22"/>
          <w:szCs w:val="22"/>
        </w:rPr>
      </w:pPr>
    </w:p>
    <w:p w14:paraId="64D90F1F" w14:textId="5005BEC2" w:rsidR="00805426" w:rsidRDefault="00805426" w:rsidP="00805426">
      <w:pPr>
        <w:widowControl/>
        <w:overflowPunct/>
        <w:textAlignment w:val="auto"/>
        <w:rPr>
          <w:rFonts w:ascii="Book Antiqua" w:hAnsi="Book Antiqua"/>
          <w:b/>
          <w:sz w:val="22"/>
          <w:szCs w:val="22"/>
        </w:rPr>
      </w:pPr>
      <w:r>
        <w:rPr>
          <w:rFonts w:ascii="Book Antiqua" w:hAnsi="Book Antiqua"/>
          <w:sz w:val="22"/>
          <w:szCs w:val="22"/>
        </w:rPr>
        <w:t>DN skrev videre om Leiegårdsloven, og at det siden 200</w:t>
      </w:r>
      <w:r w:rsidR="00CB586A">
        <w:rPr>
          <w:rFonts w:ascii="Book Antiqua" w:hAnsi="Book Antiqua"/>
          <w:sz w:val="22"/>
          <w:szCs w:val="22"/>
        </w:rPr>
        <w:t xml:space="preserve">0 </w:t>
      </w:r>
      <w:r>
        <w:rPr>
          <w:rFonts w:ascii="Book Antiqua" w:hAnsi="Book Antiqua"/>
          <w:sz w:val="22"/>
          <w:szCs w:val="22"/>
        </w:rPr>
        <w:t xml:space="preserve">er </w:t>
      </w:r>
      <w:r w:rsidRPr="00805426">
        <w:rPr>
          <w:rFonts w:ascii="Book Antiqua" w:hAnsi="Book Antiqua"/>
          <w:b/>
          <w:sz w:val="22"/>
          <w:szCs w:val="22"/>
        </w:rPr>
        <w:t>«</w:t>
      </w:r>
      <w:r w:rsidR="000D0EC0" w:rsidRPr="00805426">
        <w:rPr>
          <w:rFonts w:ascii="Book Antiqua" w:hAnsi="Book Antiqua"/>
          <w:b/>
          <w:sz w:val="22"/>
          <w:szCs w:val="22"/>
        </w:rPr>
        <w:t>solgt 584</w:t>
      </w:r>
      <w:r w:rsidRPr="00805426">
        <w:rPr>
          <w:rFonts w:ascii="Book Antiqua" w:hAnsi="Book Antiqua"/>
          <w:b/>
          <w:sz w:val="22"/>
          <w:szCs w:val="22"/>
        </w:rPr>
        <w:t xml:space="preserve"> </w:t>
      </w:r>
      <w:r w:rsidR="000D0EC0" w:rsidRPr="00805426">
        <w:rPr>
          <w:rFonts w:ascii="Book Antiqua" w:hAnsi="Book Antiqua"/>
          <w:b/>
          <w:sz w:val="22"/>
          <w:szCs w:val="22"/>
        </w:rPr>
        <w:t>leiegårder i Oslo som er meldt inn til Oslo kommune</w:t>
      </w:r>
      <w:r>
        <w:rPr>
          <w:rFonts w:ascii="Book Antiqua" w:hAnsi="Book Antiqua"/>
          <w:b/>
          <w:sz w:val="22"/>
          <w:szCs w:val="22"/>
        </w:rPr>
        <w:t xml:space="preserve"> </w:t>
      </w:r>
      <w:r w:rsidR="000D0EC0" w:rsidRPr="00805426">
        <w:rPr>
          <w:rFonts w:ascii="Book Antiqua" w:hAnsi="Book Antiqua"/>
          <w:b/>
          <w:sz w:val="22"/>
          <w:szCs w:val="22"/>
        </w:rPr>
        <w:t>som forkjøpssak</w:t>
      </w:r>
      <w:r>
        <w:rPr>
          <w:rFonts w:ascii="Book Antiqua" w:hAnsi="Book Antiqua"/>
          <w:b/>
          <w:sz w:val="22"/>
          <w:szCs w:val="22"/>
        </w:rPr>
        <w:t>»</w:t>
      </w:r>
      <w:r w:rsidR="000D0EC0" w:rsidRPr="00805426">
        <w:rPr>
          <w:rFonts w:ascii="Book Antiqua" w:hAnsi="Book Antiqua"/>
          <w:b/>
          <w:sz w:val="22"/>
          <w:szCs w:val="22"/>
        </w:rPr>
        <w:t>.</w:t>
      </w:r>
      <w:r>
        <w:rPr>
          <w:rFonts w:ascii="Book Antiqua" w:hAnsi="Book Antiqua"/>
          <w:b/>
          <w:sz w:val="22"/>
          <w:szCs w:val="22"/>
        </w:rPr>
        <w:t xml:space="preserve"> </w:t>
      </w:r>
      <w:r w:rsidRPr="00805426">
        <w:rPr>
          <w:rFonts w:ascii="Book Antiqua" w:hAnsi="Book Antiqua"/>
          <w:sz w:val="22"/>
          <w:szCs w:val="22"/>
        </w:rPr>
        <w:t>Videre:</w:t>
      </w:r>
    </w:p>
    <w:p w14:paraId="2CE1B1C9" w14:textId="77777777" w:rsidR="00805426" w:rsidRDefault="00805426" w:rsidP="00805426">
      <w:pPr>
        <w:widowControl/>
        <w:overflowPunct/>
        <w:textAlignment w:val="auto"/>
        <w:rPr>
          <w:rFonts w:ascii="Book Antiqua" w:hAnsi="Book Antiqua"/>
          <w:b/>
          <w:sz w:val="22"/>
          <w:szCs w:val="22"/>
        </w:rPr>
      </w:pPr>
    </w:p>
    <w:p w14:paraId="7BD37165" w14:textId="34F5AE66" w:rsidR="000D0EC0" w:rsidRPr="00805426" w:rsidRDefault="00805426" w:rsidP="00805426">
      <w:pPr>
        <w:widowControl/>
        <w:overflowPunct/>
        <w:ind w:left="708"/>
        <w:textAlignment w:val="auto"/>
        <w:rPr>
          <w:rFonts w:ascii="Book Antiqua" w:hAnsi="Book Antiqua"/>
          <w:b/>
          <w:sz w:val="22"/>
          <w:szCs w:val="22"/>
        </w:rPr>
      </w:pPr>
      <w:r>
        <w:rPr>
          <w:rFonts w:ascii="Book Antiqua" w:hAnsi="Book Antiqua"/>
          <w:b/>
          <w:sz w:val="22"/>
          <w:szCs w:val="22"/>
        </w:rPr>
        <w:t>«</w:t>
      </w:r>
      <w:r w:rsidR="000D0EC0" w:rsidRPr="00805426">
        <w:rPr>
          <w:rFonts w:ascii="Book Antiqua" w:hAnsi="Book Antiqua"/>
          <w:b/>
          <w:sz w:val="22"/>
          <w:szCs w:val="22"/>
        </w:rPr>
        <w:t>DN har bedt om en oversikt over alle</w:t>
      </w:r>
      <w:r>
        <w:rPr>
          <w:rFonts w:ascii="Book Antiqua" w:hAnsi="Book Antiqua"/>
          <w:b/>
          <w:sz w:val="22"/>
          <w:szCs w:val="22"/>
        </w:rPr>
        <w:t xml:space="preserve"> </w:t>
      </w:r>
      <w:r w:rsidR="000D0EC0" w:rsidRPr="00805426">
        <w:rPr>
          <w:rFonts w:ascii="Book Antiqua" w:hAnsi="Book Antiqua"/>
          <w:b/>
          <w:sz w:val="22"/>
          <w:szCs w:val="22"/>
        </w:rPr>
        <w:t>disse sakene fra Eiendoms- og</w:t>
      </w:r>
      <w:r>
        <w:rPr>
          <w:rFonts w:ascii="Book Antiqua" w:hAnsi="Book Antiqua"/>
          <w:b/>
          <w:sz w:val="22"/>
          <w:szCs w:val="22"/>
        </w:rPr>
        <w:t xml:space="preserve"> </w:t>
      </w:r>
      <w:r w:rsidR="000D0EC0" w:rsidRPr="00805426">
        <w:rPr>
          <w:rFonts w:ascii="Book Antiqua" w:hAnsi="Book Antiqua"/>
          <w:b/>
          <w:sz w:val="22"/>
          <w:szCs w:val="22"/>
        </w:rPr>
        <w:t>byfornyelsesetaten.</w:t>
      </w:r>
      <w:r>
        <w:rPr>
          <w:rFonts w:ascii="Book Antiqua" w:hAnsi="Book Antiqua"/>
          <w:b/>
          <w:sz w:val="22"/>
          <w:szCs w:val="22"/>
        </w:rPr>
        <w:t xml:space="preserve"> </w:t>
      </w:r>
      <w:r w:rsidR="000D0EC0" w:rsidRPr="00805426">
        <w:rPr>
          <w:rFonts w:ascii="Book Antiqua" w:hAnsi="Book Antiqua"/>
          <w:b/>
          <w:sz w:val="22"/>
          <w:szCs w:val="22"/>
        </w:rPr>
        <w:t>Det er kjøper som sitter med den største risikoen hvis</w:t>
      </w:r>
    </w:p>
    <w:p w14:paraId="7B972D9E" w14:textId="4013AC28" w:rsidR="000D0EC0" w:rsidRDefault="000D0EC0" w:rsidP="00805426">
      <w:pPr>
        <w:widowControl/>
        <w:overflowPunct/>
        <w:ind w:left="708"/>
        <w:textAlignment w:val="auto"/>
        <w:rPr>
          <w:rFonts w:ascii="Book Antiqua" w:hAnsi="Book Antiqua"/>
          <w:b/>
          <w:sz w:val="22"/>
          <w:szCs w:val="22"/>
        </w:rPr>
      </w:pPr>
      <w:r w:rsidRPr="00805426">
        <w:rPr>
          <w:rFonts w:ascii="Book Antiqua" w:hAnsi="Book Antiqua"/>
          <w:b/>
          <w:sz w:val="22"/>
          <w:szCs w:val="22"/>
        </w:rPr>
        <w:t>en meldepliktig eiendomshandel ikke meldes til kommunen.</w:t>
      </w:r>
      <w:r w:rsidR="00805426">
        <w:rPr>
          <w:rFonts w:ascii="Book Antiqua" w:hAnsi="Book Antiqua"/>
          <w:b/>
          <w:sz w:val="22"/>
          <w:szCs w:val="22"/>
        </w:rPr>
        <w:t xml:space="preserve"> </w:t>
      </w:r>
      <w:r w:rsidRPr="00805426">
        <w:rPr>
          <w:rFonts w:ascii="Book Antiqua" w:hAnsi="Book Antiqua"/>
          <w:b/>
          <w:sz w:val="22"/>
          <w:szCs w:val="22"/>
        </w:rPr>
        <w:t>Likevel har DN funnet svært få leiegårder på</w:t>
      </w:r>
      <w:r w:rsidR="00805426">
        <w:rPr>
          <w:rFonts w:ascii="Book Antiqua" w:hAnsi="Book Antiqua"/>
          <w:b/>
          <w:sz w:val="22"/>
          <w:szCs w:val="22"/>
        </w:rPr>
        <w:t xml:space="preserve"> </w:t>
      </w:r>
      <w:r w:rsidRPr="00805426">
        <w:rPr>
          <w:rFonts w:ascii="Book Antiqua" w:hAnsi="Book Antiqua"/>
          <w:b/>
          <w:sz w:val="22"/>
          <w:szCs w:val="22"/>
        </w:rPr>
        <w:t>listen over forkjøpssaker som er meldt inn av mannen</w:t>
      </w:r>
      <w:r w:rsidR="00805426">
        <w:rPr>
          <w:rFonts w:ascii="Book Antiqua" w:hAnsi="Book Antiqua"/>
          <w:b/>
          <w:sz w:val="22"/>
          <w:szCs w:val="22"/>
        </w:rPr>
        <w:t xml:space="preserve"> </w:t>
      </w:r>
      <w:r w:rsidRPr="00805426">
        <w:rPr>
          <w:rFonts w:ascii="Book Antiqua" w:hAnsi="Book Antiqua"/>
          <w:b/>
          <w:sz w:val="22"/>
          <w:szCs w:val="22"/>
        </w:rPr>
        <w:t>som har kjøpt flest bygårder i Oslo i samme periode –</w:t>
      </w:r>
      <w:r w:rsidR="00805426">
        <w:rPr>
          <w:rFonts w:ascii="Book Antiqua" w:hAnsi="Book Antiqua"/>
          <w:b/>
          <w:sz w:val="22"/>
          <w:szCs w:val="22"/>
        </w:rPr>
        <w:t xml:space="preserve"> </w:t>
      </w:r>
      <w:r w:rsidRPr="00805426">
        <w:rPr>
          <w:rFonts w:ascii="Book Antiqua" w:hAnsi="Book Antiqua"/>
          <w:b/>
          <w:sz w:val="22"/>
          <w:szCs w:val="22"/>
        </w:rPr>
        <w:t>Ivar Tollefsen. Burde flere ha blitt meldt?</w:t>
      </w:r>
      <w:r w:rsidR="00805426">
        <w:rPr>
          <w:rFonts w:ascii="Book Antiqua" w:hAnsi="Book Antiqua"/>
          <w:b/>
          <w:sz w:val="22"/>
          <w:szCs w:val="22"/>
        </w:rPr>
        <w:t>»</w:t>
      </w:r>
    </w:p>
    <w:p w14:paraId="4DC061EF" w14:textId="6879DAC6" w:rsidR="00805426" w:rsidRDefault="00805426" w:rsidP="00805426">
      <w:pPr>
        <w:widowControl/>
        <w:overflowPunct/>
        <w:textAlignment w:val="auto"/>
        <w:rPr>
          <w:rFonts w:ascii="Book Antiqua" w:hAnsi="Book Antiqua"/>
          <w:b/>
          <w:sz w:val="22"/>
          <w:szCs w:val="22"/>
        </w:rPr>
      </w:pPr>
    </w:p>
    <w:p w14:paraId="6F5C8550" w14:textId="601254E5" w:rsidR="006F1136" w:rsidRDefault="001E519A" w:rsidP="00805426">
      <w:pPr>
        <w:widowControl/>
        <w:overflowPunct/>
        <w:textAlignment w:val="auto"/>
        <w:rPr>
          <w:rFonts w:ascii="Book Antiqua" w:hAnsi="Book Antiqua"/>
          <w:sz w:val="22"/>
          <w:szCs w:val="22"/>
        </w:rPr>
      </w:pPr>
      <w:r>
        <w:rPr>
          <w:rFonts w:ascii="Book Antiqua" w:hAnsi="Book Antiqua"/>
          <w:sz w:val="22"/>
          <w:szCs w:val="22"/>
        </w:rPr>
        <w:t xml:space="preserve">DN omtalte deretter et mulig tilfelle: </w:t>
      </w:r>
      <w:r w:rsidR="00805426">
        <w:rPr>
          <w:rFonts w:ascii="Book Antiqua" w:hAnsi="Book Antiqua"/>
          <w:sz w:val="22"/>
          <w:szCs w:val="22"/>
        </w:rPr>
        <w:t xml:space="preserve">Oslo kommunes salg av den såkalte </w:t>
      </w:r>
      <w:proofErr w:type="spellStart"/>
      <w:r w:rsidR="00805426">
        <w:rPr>
          <w:rFonts w:ascii="Book Antiqua" w:hAnsi="Book Antiqua"/>
          <w:sz w:val="22"/>
          <w:szCs w:val="22"/>
        </w:rPr>
        <w:t>Sannerterrassen</w:t>
      </w:r>
      <w:proofErr w:type="spellEnd"/>
      <w:r w:rsidR="00805426">
        <w:rPr>
          <w:rFonts w:ascii="Book Antiqua" w:hAnsi="Book Antiqua"/>
          <w:sz w:val="22"/>
          <w:szCs w:val="22"/>
        </w:rPr>
        <w:t xml:space="preserve"> øverst på Grünerløkka i Oslo. </w:t>
      </w:r>
      <w:proofErr w:type="spellStart"/>
      <w:r w:rsidR="00805426">
        <w:rPr>
          <w:rFonts w:ascii="Book Antiqua" w:hAnsi="Book Antiqua"/>
          <w:sz w:val="22"/>
          <w:szCs w:val="22"/>
        </w:rPr>
        <w:t>Sannerterrassen</w:t>
      </w:r>
      <w:proofErr w:type="spellEnd"/>
      <w:r w:rsidR="00805426">
        <w:rPr>
          <w:rFonts w:ascii="Book Antiqua" w:hAnsi="Book Antiqua"/>
          <w:sz w:val="22"/>
          <w:szCs w:val="22"/>
        </w:rPr>
        <w:t xml:space="preserve"> rommet 155 kommunalboliger</w:t>
      </w:r>
      <w:r w:rsidR="006F1136">
        <w:rPr>
          <w:rFonts w:ascii="Book Antiqua" w:hAnsi="Book Antiqua"/>
          <w:sz w:val="22"/>
          <w:szCs w:val="22"/>
        </w:rPr>
        <w:t xml:space="preserve">. DN skrev: </w:t>
      </w:r>
    </w:p>
    <w:p w14:paraId="203E07A9" w14:textId="77777777" w:rsidR="006F1136" w:rsidRDefault="006F1136" w:rsidP="00805426">
      <w:pPr>
        <w:widowControl/>
        <w:overflowPunct/>
        <w:textAlignment w:val="auto"/>
        <w:rPr>
          <w:rFonts w:ascii="Book Antiqua" w:hAnsi="Book Antiqua"/>
          <w:sz w:val="22"/>
          <w:szCs w:val="22"/>
        </w:rPr>
      </w:pPr>
    </w:p>
    <w:p w14:paraId="083B650F" w14:textId="08DCD507" w:rsidR="006F1136" w:rsidRPr="006F1136" w:rsidRDefault="006F1136" w:rsidP="006F1136">
      <w:pPr>
        <w:widowControl/>
        <w:overflowPunct/>
        <w:ind w:left="708"/>
        <w:textAlignment w:val="auto"/>
        <w:rPr>
          <w:rFonts w:ascii="Book Antiqua" w:hAnsi="Book Antiqua"/>
          <w:b/>
          <w:sz w:val="22"/>
          <w:szCs w:val="22"/>
        </w:rPr>
      </w:pPr>
      <w:r w:rsidRPr="006F1136">
        <w:rPr>
          <w:rFonts w:ascii="Book Antiqua" w:hAnsi="Book Antiqua"/>
          <w:b/>
          <w:sz w:val="22"/>
          <w:szCs w:val="22"/>
        </w:rPr>
        <w:t>«Investorduoen som kjøpte bygårdene for 205 millioner</w:t>
      </w:r>
      <w:r>
        <w:rPr>
          <w:rFonts w:ascii="Book Antiqua" w:hAnsi="Book Antiqua"/>
          <w:b/>
          <w:sz w:val="22"/>
          <w:szCs w:val="22"/>
        </w:rPr>
        <w:t xml:space="preserve"> </w:t>
      </w:r>
      <w:r w:rsidRPr="006F1136">
        <w:rPr>
          <w:rFonts w:ascii="Book Antiqua" w:hAnsi="Book Antiqua"/>
          <w:b/>
          <w:sz w:val="22"/>
          <w:szCs w:val="22"/>
        </w:rPr>
        <w:t xml:space="preserve">kroner, var Edgar Haugen og Lasse </w:t>
      </w:r>
      <w:proofErr w:type="spellStart"/>
      <w:r w:rsidRPr="006F1136">
        <w:rPr>
          <w:rFonts w:ascii="Book Antiqua" w:hAnsi="Book Antiqua"/>
          <w:b/>
          <w:sz w:val="22"/>
          <w:szCs w:val="22"/>
        </w:rPr>
        <w:t>Damsund</w:t>
      </w:r>
      <w:proofErr w:type="spellEnd"/>
      <w:r w:rsidRPr="006F1136">
        <w:rPr>
          <w:rFonts w:ascii="Book Antiqua" w:hAnsi="Book Antiqua"/>
          <w:b/>
          <w:sz w:val="22"/>
          <w:szCs w:val="22"/>
        </w:rPr>
        <w:t>. De to</w:t>
      </w:r>
      <w:r>
        <w:rPr>
          <w:rFonts w:ascii="Book Antiqua" w:hAnsi="Book Antiqua"/>
          <w:b/>
          <w:sz w:val="22"/>
          <w:szCs w:val="22"/>
        </w:rPr>
        <w:t xml:space="preserve"> </w:t>
      </w:r>
      <w:r w:rsidRPr="006F1136">
        <w:rPr>
          <w:rFonts w:ascii="Book Antiqua" w:hAnsi="Book Antiqua"/>
          <w:b/>
          <w:sz w:val="22"/>
          <w:szCs w:val="22"/>
        </w:rPr>
        <w:t>hadde parallelt med Ivar Tollefsen bygget seg et eiendomsimperium</w:t>
      </w:r>
      <w:r>
        <w:rPr>
          <w:rFonts w:ascii="Book Antiqua" w:hAnsi="Book Antiqua"/>
          <w:b/>
          <w:sz w:val="22"/>
          <w:szCs w:val="22"/>
        </w:rPr>
        <w:t xml:space="preserve"> </w:t>
      </w:r>
      <w:r w:rsidRPr="006F1136">
        <w:rPr>
          <w:rFonts w:ascii="Book Antiqua" w:hAnsi="Book Antiqua"/>
          <w:b/>
          <w:sz w:val="22"/>
          <w:szCs w:val="22"/>
        </w:rPr>
        <w:t>i Oslo.</w:t>
      </w:r>
      <w:r>
        <w:rPr>
          <w:rFonts w:ascii="Book Antiqua" w:hAnsi="Book Antiqua"/>
          <w:b/>
          <w:sz w:val="22"/>
          <w:szCs w:val="22"/>
        </w:rPr>
        <w:t xml:space="preserve"> </w:t>
      </w:r>
      <w:r w:rsidRPr="006F1136">
        <w:rPr>
          <w:rFonts w:ascii="Book Antiqua" w:hAnsi="Book Antiqua"/>
          <w:b/>
          <w:sz w:val="22"/>
          <w:szCs w:val="22"/>
        </w:rPr>
        <w:t>Like etter at salget var i boks, skjedde det noe rart.</w:t>
      </w:r>
    </w:p>
    <w:p w14:paraId="25CACCAD" w14:textId="46F60081" w:rsidR="00805426" w:rsidRDefault="006F1136" w:rsidP="006F1136">
      <w:pPr>
        <w:widowControl/>
        <w:overflowPunct/>
        <w:ind w:left="708"/>
        <w:textAlignment w:val="auto"/>
        <w:rPr>
          <w:rFonts w:ascii="Book Antiqua" w:hAnsi="Book Antiqua"/>
          <w:b/>
          <w:sz w:val="22"/>
          <w:szCs w:val="22"/>
        </w:rPr>
      </w:pPr>
      <w:r w:rsidRPr="006F1136">
        <w:rPr>
          <w:rFonts w:ascii="Book Antiqua" w:hAnsi="Book Antiqua"/>
          <w:b/>
          <w:sz w:val="22"/>
          <w:szCs w:val="22"/>
        </w:rPr>
        <w:t>Da beboerne ble kontaktet med forespørsel om å</w:t>
      </w:r>
      <w:r>
        <w:rPr>
          <w:rFonts w:ascii="Book Antiqua" w:hAnsi="Book Antiqua"/>
          <w:b/>
          <w:sz w:val="22"/>
          <w:szCs w:val="22"/>
        </w:rPr>
        <w:t xml:space="preserve"> </w:t>
      </w:r>
      <w:r w:rsidRPr="006F1136">
        <w:rPr>
          <w:rFonts w:ascii="Book Antiqua" w:hAnsi="Book Antiqua"/>
          <w:b/>
          <w:sz w:val="22"/>
          <w:szCs w:val="22"/>
        </w:rPr>
        <w:t>skrive kontrakt med ny eier, var det ikke med Haugen</w:t>
      </w:r>
      <w:r>
        <w:rPr>
          <w:rFonts w:ascii="Book Antiqua" w:hAnsi="Book Antiqua"/>
          <w:b/>
          <w:sz w:val="22"/>
          <w:szCs w:val="22"/>
        </w:rPr>
        <w:t xml:space="preserve"> </w:t>
      </w:r>
      <w:r w:rsidRPr="006F1136">
        <w:rPr>
          <w:rFonts w:ascii="Book Antiqua" w:hAnsi="Book Antiqua"/>
          <w:b/>
          <w:sz w:val="22"/>
          <w:szCs w:val="22"/>
        </w:rPr>
        <w:t xml:space="preserve">og </w:t>
      </w:r>
      <w:proofErr w:type="spellStart"/>
      <w:r w:rsidRPr="006F1136">
        <w:rPr>
          <w:rFonts w:ascii="Book Antiqua" w:hAnsi="Book Antiqua"/>
          <w:b/>
          <w:sz w:val="22"/>
          <w:szCs w:val="22"/>
        </w:rPr>
        <w:t>Damsund</w:t>
      </w:r>
      <w:proofErr w:type="spellEnd"/>
      <w:r w:rsidRPr="006F1136">
        <w:rPr>
          <w:rFonts w:ascii="Book Antiqua" w:hAnsi="Book Antiqua"/>
          <w:b/>
          <w:sz w:val="22"/>
          <w:szCs w:val="22"/>
        </w:rPr>
        <w:t>. Plutselig var det Ivar Tollefsen som var</w:t>
      </w:r>
      <w:r>
        <w:rPr>
          <w:rFonts w:ascii="Book Antiqua" w:hAnsi="Book Antiqua"/>
          <w:b/>
          <w:sz w:val="22"/>
          <w:szCs w:val="22"/>
        </w:rPr>
        <w:t xml:space="preserve"> </w:t>
      </w:r>
      <w:r w:rsidRPr="006F1136">
        <w:rPr>
          <w:rFonts w:ascii="Book Antiqua" w:hAnsi="Book Antiqua"/>
          <w:b/>
          <w:sz w:val="22"/>
          <w:szCs w:val="22"/>
        </w:rPr>
        <w:t xml:space="preserve">den nye mann i </w:t>
      </w:r>
      <w:proofErr w:type="spellStart"/>
      <w:r w:rsidRPr="006F1136">
        <w:rPr>
          <w:rFonts w:ascii="Book Antiqua" w:hAnsi="Book Antiqua"/>
          <w:b/>
          <w:sz w:val="22"/>
          <w:szCs w:val="22"/>
        </w:rPr>
        <w:t>Sannerterrassen</w:t>
      </w:r>
      <w:proofErr w:type="spellEnd"/>
      <w:r w:rsidRPr="006F1136">
        <w:rPr>
          <w:rFonts w:ascii="Book Antiqua" w:hAnsi="Book Antiqua"/>
          <w:b/>
          <w:sz w:val="22"/>
          <w:szCs w:val="22"/>
        </w:rPr>
        <w:t>.</w:t>
      </w:r>
      <w:r>
        <w:rPr>
          <w:rFonts w:ascii="Book Antiqua" w:hAnsi="Book Antiqua"/>
          <w:b/>
          <w:sz w:val="22"/>
          <w:szCs w:val="22"/>
        </w:rPr>
        <w:t xml:space="preserve"> </w:t>
      </w:r>
      <w:r w:rsidRPr="006F1136">
        <w:rPr>
          <w:rFonts w:ascii="Book Antiqua" w:hAnsi="Book Antiqua"/>
          <w:b/>
          <w:sz w:val="22"/>
          <w:szCs w:val="22"/>
        </w:rPr>
        <w:t>DNs innsyn i innmeldte forkjøpssaker i Oslo</w:t>
      </w:r>
      <w:r>
        <w:rPr>
          <w:rFonts w:ascii="Book Antiqua" w:hAnsi="Book Antiqua"/>
          <w:b/>
          <w:sz w:val="22"/>
          <w:szCs w:val="22"/>
        </w:rPr>
        <w:t xml:space="preserve"> </w:t>
      </w:r>
      <w:r w:rsidRPr="006F1136">
        <w:rPr>
          <w:rFonts w:ascii="Book Antiqua" w:hAnsi="Book Antiqua"/>
          <w:b/>
          <w:sz w:val="22"/>
          <w:szCs w:val="22"/>
        </w:rPr>
        <w:t>kommune</w:t>
      </w:r>
      <w:r>
        <w:rPr>
          <w:rFonts w:ascii="Book Antiqua" w:hAnsi="Book Antiqua"/>
          <w:b/>
          <w:sz w:val="22"/>
          <w:szCs w:val="22"/>
        </w:rPr>
        <w:t xml:space="preserve"> </w:t>
      </w:r>
      <w:r w:rsidRPr="006F1136">
        <w:rPr>
          <w:rFonts w:ascii="Book Antiqua" w:hAnsi="Book Antiqua"/>
          <w:b/>
          <w:sz w:val="22"/>
          <w:szCs w:val="22"/>
        </w:rPr>
        <w:t>viser at Eiendoms- og byfornyelsesetaten i Oslo</w:t>
      </w:r>
      <w:r>
        <w:rPr>
          <w:rFonts w:ascii="Book Antiqua" w:hAnsi="Book Antiqua"/>
          <w:b/>
          <w:sz w:val="22"/>
          <w:szCs w:val="22"/>
        </w:rPr>
        <w:t xml:space="preserve"> </w:t>
      </w:r>
      <w:r w:rsidRPr="006F1136">
        <w:rPr>
          <w:rFonts w:ascii="Book Antiqua" w:hAnsi="Book Antiqua"/>
          <w:b/>
          <w:sz w:val="22"/>
          <w:szCs w:val="22"/>
        </w:rPr>
        <w:t>kommune ikke fikk opplysninger om dette salget.</w:t>
      </w:r>
      <w:r w:rsidR="00E43217">
        <w:rPr>
          <w:rFonts w:ascii="Book Antiqua" w:hAnsi="Book Antiqua"/>
          <w:b/>
          <w:sz w:val="22"/>
          <w:szCs w:val="22"/>
        </w:rPr>
        <w:t xml:space="preserve"> (…)</w:t>
      </w:r>
      <w:r w:rsidRPr="006F1136">
        <w:rPr>
          <w:rFonts w:ascii="Book Antiqua" w:hAnsi="Book Antiqua"/>
          <w:b/>
          <w:sz w:val="22"/>
          <w:szCs w:val="22"/>
        </w:rPr>
        <w:t>»</w:t>
      </w:r>
      <w:r w:rsidR="00805426" w:rsidRPr="006F1136">
        <w:rPr>
          <w:rFonts w:ascii="Book Antiqua" w:hAnsi="Book Antiqua"/>
          <w:b/>
          <w:sz w:val="22"/>
          <w:szCs w:val="22"/>
        </w:rPr>
        <w:t xml:space="preserve"> </w:t>
      </w:r>
    </w:p>
    <w:p w14:paraId="6676D4B5" w14:textId="77CB13C5" w:rsidR="00E43217" w:rsidRDefault="00E43217" w:rsidP="006F1136">
      <w:pPr>
        <w:widowControl/>
        <w:overflowPunct/>
        <w:ind w:left="708"/>
        <w:textAlignment w:val="auto"/>
        <w:rPr>
          <w:rFonts w:ascii="Book Antiqua" w:hAnsi="Book Antiqua"/>
          <w:b/>
          <w:sz w:val="22"/>
          <w:szCs w:val="22"/>
        </w:rPr>
      </w:pPr>
    </w:p>
    <w:p w14:paraId="44C25B9C" w14:textId="162D4C43" w:rsidR="00E43217" w:rsidRDefault="00E43217" w:rsidP="00E43217">
      <w:pPr>
        <w:widowControl/>
        <w:overflowPunct/>
        <w:ind w:left="708"/>
        <w:textAlignment w:val="auto"/>
        <w:rPr>
          <w:rFonts w:ascii="Book Antiqua" w:hAnsi="Book Antiqua"/>
          <w:b/>
          <w:sz w:val="22"/>
          <w:szCs w:val="22"/>
        </w:rPr>
      </w:pPr>
      <w:r>
        <w:rPr>
          <w:rFonts w:ascii="Book Antiqua" w:hAnsi="Book Antiqua"/>
          <w:b/>
          <w:sz w:val="22"/>
          <w:szCs w:val="22"/>
        </w:rPr>
        <w:t>«</w:t>
      </w:r>
      <w:r w:rsidRPr="00E43217">
        <w:rPr>
          <w:rFonts w:ascii="Book Antiqua" w:hAnsi="Book Antiqua"/>
          <w:b/>
          <w:sz w:val="22"/>
          <w:szCs w:val="22"/>
        </w:rPr>
        <w:t>Med det mistet beboerne muligheten til å</w:t>
      </w:r>
      <w:r>
        <w:rPr>
          <w:rFonts w:ascii="Book Antiqua" w:hAnsi="Book Antiqua"/>
          <w:b/>
          <w:sz w:val="22"/>
          <w:szCs w:val="22"/>
        </w:rPr>
        <w:t xml:space="preserve"> </w:t>
      </w:r>
      <w:r w:rsidRPr="00E43217">
        <w:rPr>
          <w:rFonts w:ascii="Book Antiqua" w:hAnsi="Book Antiqua"/>
          <w:b/>
          <w:sz w:val="22"/>
          <w:szCs w:val="22"/>
        </w:rPr>
        <w:t>bruke forkjøpsretten i salget til</w:t>
      </w:r>
      <w:r w:rsidR="009B786B">
        <w:rPr>
          <w:rFonts w:ascii="Book Antiqua" w:hAnsi="Book Antiqua"/>
          <w:b/>
          <w:sz w:val="22"/>
          <w:szCs w:val="22"/>
        </w:rPr>
        <w:t xml:space="preserve"> </w:t>
      </w:r>
      <w:r w:rsidRPr="00E43217">
        <w:rPr>
          <w:rFonts w:ascii="Book Antiqua" w:hAnsi="Book Antiqua"/>
          <w:b/>
          <w:sz w:val="22"/>
          <w:szCs w:val="22"/>
        </w:rPr>
        <w:t>Tollefsen.</w:t>
      </w:r>
      <w:r>
        <w:rPr>
          <w:rFonts w:ascii="Book Antiqua" w:hAnsi="Book Antiqua"/>
          <w:b/>
          <w:sz w:val="22"/>
          <w:szCs w:val="22"/>
        </w:rPr>
        <w:t xml:space="preserve"> </w:t>
      </w:r>
      <w:r w:rsidRPr="00E43217">
        <w:rPr>
          <w:rFonts w:ascii="Book Antiqua" w:hAnsi="Book Antiqua"/>
          <w:b/>
          <w:sz w:val="22"/>
          <w:szCs w:val="22"/>
        </w:rPr>
        <w:t xml:space="preserve">Fredensborg mener at kjøpet av </w:t>
      </w:r>
      <w:proofErr w:type="spellStart"/>
      <w:r w:rsidRPr="00E43217">
        <w:rPr>
          <w:rFonts w:ascii="Book Antiqua" w:hAnsi="Book Antiqua"/>
          <w:b/>
          <w:sz w:val="22"/>
          <w:szCs w:val="22"/>
        </w:rPr>
        <w:t>Sannerterrassen</w:t>
      </w:r>
      <w:proofErr w:type="spellEnd"/>
      <w:r w:rsidRPr="00E43217">
        <w:rPr>
          <w:rFonts w:ascii="Book Antiqua" w:hAnsi="Book Antiqua"/>
          <w:b/>
          <w:sz w:val="22"/>
          <w:szCs w:val="22"/>
        </w:rPr>
        <w:t xml:space="preserve"> ikke</w:t>
      </w:r>
      <w:r>
        <w:rPr>
          <w:rFonts w:ascii="Book Antiqua" w:hAnsi="Book Antiqua"/>
          <w:b/>
          <w:sz w:val="22"/>
          <w:szCs w:val="22"/>
        </w:rPr>
        <w:t xml:space="preserve"> </w:t>
      </w:r>
      <w:r w:rsidRPr="00E43217">
        <w:rPr>
          <w:rFonts w:ascii="Book Antiqua" w:hAnsi="Book Antiqua"/>
          <w:b/>
          <w:sz w:val="22"/>
          <w:szCs w:val="22"/>
        </w:rPr>
        <w:t>var meldepliktig. Ifølge Tollefsens personlige assistent,</w:t>
      </w:r>
      <w:r>
        <w:rPr>
          <w:rFonts w:ascii="Book Antiqua" w:hAnsi="Book Antiqua"/>
          <w:b/>
          <w:sz w:val="22"/>
          <w:szCs w:val="22"/>
        </w:rPr>
        <w:t xml:space="preserve"> </w:t>
      </w:r>
      <w:r w:rsidRPr="00E43217">
        <w:rPr>
          <w:rFonts w:ascii="Book Antiqua" w:hAnsi="Book Antiqua"/>
          <w:b/>
          <w:sz w:val="22"/>
          <w:szCs w:val="22"/>
        </w:rPr>
        <w:t xml:space="preserve">Anders Tveter, hadde Haugen og </w:t>
      </w:r>
      <w:proofErr w:type="spellStart"/>
      <w:r w:rsidRPr="00E43217">
        <w:rPr>
          <w:rFonts w:ascii="Book Antiqua" w:hAnsi="Book Antiqua"/>
          <w:b/>
          <w:sz w:val="22"/>
          <w:szCs w:val="22"/>
        </w:rPr>
        <w:t>Damsund</w:t>
      </w:r>
      <w:proofErr w:type="spellEnd"/>
      <w:r w:rsidRPr="00E43217">
        <w:rPr>
          <w:rFonts w:ascii="Book Antiqua" w:hAnsi="Book Antiqua"/>
          <w:b/>
          <w:sz w:val="22"/>
          <w:szCs w:val="22"/>
        </w:rPr>
        <w:t xml:space="preserve"> solgt til Ivar</w:t>
      </w:r>
      <w:r>
        <w:rPr>
          <w:rFonts w:ascii="Book Antiqua" w:hAnsi="Book Antiqua"/>
          <w:b/>
          <w:sz w:val="22"/>
          <w:szCs w:val="22"/>
        </w:rPr>
        <w:t xml:space="preserve"> </w:t>
      </w:r>
      <w:r w:rsidRPr="00E43217">
        <w:rPr>
          <w:rFonts w:ascii="Book Antiqua" w:hAnsi="Book Antiqua"/>
          <w:b/>
          <w:sz w:val="22"/>
          <w:szCs w:val="22"/>
        </w:rPr>
        <w:t>Tollefsen før leiegårdene formelt var overdratt.</w:t>
      </w:r>
      <w:r>
        <w:rPr>
          <w:rFonts w:ascii="Book Antiqua" w:hAnsi="Book Antiqua"/>
          <w:b/>
          <w:sz w:val="22"/>
          <w:szCs w:val="22"/>
        </w:rPr>
        <w:t xml:space="preserve"> </w:t>
      </w:r>
      <w:r w:rsidRPr="00E43217">
        <w:rPr>
          <w:rFonts w:ascii="Book Antiqua" w:hAnsi="Book Antiqua"/>
          <w:b/>
          <w:sz w:val="22"/>
          <w:szCs w:val="22"/>
        </w:rPr>
        <w:t>Han viser blant annet til en enighet om aksjekjøp i</w:t>
      </w:r>
      <w:r>
        <w:rPr>
          <w:rFonts w:ascii="Book Antiqua" w:hAnsi="Book Antiqua"/>
          <w:b/>
          <w:sz w:val="22"/>
          <w:szCs w:val="22"/>
        </w:rPr>
        <w:t xml:space="preserve"> </w:t>
      </w:r>
      <w:r w:rsidRPr="00E43217">
        <w:rPr>
          <w:rFonts w:ascii="Book Antiqua" w:hAnsi="Book Antiqua"/>
          <w:b/>
          <w:sz w:val="22"/>
          <w:szCs w:val="22"/>
        </w:rPr>
        <w:t>september 2006. Hverken Haugen eller Fredensborg kan</w:t>
      </w:r>
      <w:r w:rsidR="009B786B">
        <w:rPr>
          <w:rFonts w:ascii="Book Antiqua" w:hAnsi="Book Antiqua"/>
          <w:b/>
          <w:sz w:val="22"/>
          <w:szCs w:val="22"/>
        </w:rPr>
        <w:t xml:space="preserve"> </w:t>
      </w:r>
      <w:r w:rsidRPr="00E43217">
        <w:rPr>
          <w:rFonts w:ascii="Book Antiqua" w:hAnsi="Book Antiqua"/>
          <w:b/>
          <w:sz w:val="22"/>
          <w:szCs w:val="22"/>
        </w:rPr>
        <w:t>eller vil vise kjøpsavtalen eller annen dokumentasjon.</w:t>
      </w:r>
      <w:r w:rsidR="009B786B">
        <w:rPr>
          <w:rFonts w:ascii="Book Antiqua" w:hAnsi="Book Antiqua"/>
          <w:b/>
          <w:sz w:val="22"/>
          <w:szCs w:val="22"/>
        </w:rPr>
        <w:t xml:space="preserve"> </w:t>
      </w:r>
      <w:r w:rsidRPr="00E43217">
        <w:rPr>
          <w:rFonts w:ascii="Book Antiqua" w:hAnsi="Book Antiqua"/>
          <w:b/>
          <w:sz w:val="22"/>
          <w:szCs w:val="22"/>
        </w:rPr>
        <w:t>– De har vi ikke, da dette er for lenge siden, skriver</w:t>
      </w:r>
      <w:r w:rsidR="009B786B">
        <w:rPr>
          <w:rFonts w:ascii="Book Antiqua" w:hAnsi="Book Antiqua"/>
          <w:b/>
          <w:sz w:val="22"/>
          <w:szCs w:val="22"/>
        </w:rPr>
        <w:t xml:space="preserve"> </w:t>
      </w:r>
      <w:r w:rsidRPr="00E43217">
        <w:rPr>
          <w:rFonts w:ascii="Book Antiqua" w:hAnsi="Book Antiqua"/>
          <w:b/>
          <w:sz w:val="22"/>
          <w:szCs w:val="22"/>
        </w:rPr>
        <w:t xml:space="preserve">Haugen i en </w:t>
      </w:r>
      <w:proofErr w:type="spellStart"/>
      <w:r w:rsidRPr="00E43217">
        <w:rPr>
          <w:rFonts w:ascii="Book Antiqua" w:hAnsi="Book Antiqua"/>
          <w:b/>
          <w:sz w:val="22"/>
          <w:szCs w:val="22"/>
        </w:rPr>
        <w:t>sms</w:t>
      </w:r>
      <w:proofErr w:type="spellEnd"/>
      <w:r w:rsidR="00BB29E6">
        <w:rPr>
          <w:rFonts w:ascii="Book Antiqua" w:hAnsi="Book Antiqua"/>
          <w:b/>
          <w:sz w:val="22"/>
          <w:szCs w:val="22"/>
        </w:rPr>
        <w:t>.</w:t>
      </w:r>
    </w:p>
    <w:p w14:paraId="62D36427" w14:textId="1D89B1F6" w:rsidR="00BB29E6" w:rsidRPr="006F1136" w:rsidRDefault="00BB29E6" w:rsidP="00BB29E6">
      <w:pPr>
        <w:widowControl/>
        <w:overflowPunct/>
        <w:ind w:left="708"/>
        <w:textAlignment w:val="auto"/>
        <w:rPr>
          <w:rFonts w:ascii="Book Antiqua" w:hAnsi="Book Antiqua"/>
          <w:b/>
          <w:sz w:val="22"/>
          <w:szCs w:val="22"/>
        </w:rPr>
      </w:pPr>
      <w:r>
        <w:rPr>
          <w:rFonts w:ascii="Book Antiqua" w:hAnsi="Book Antiqua"/>
          <w:b/>
          <w:sz w:val="22"/>
          <w:szCs w:val="22"/>
        </w:rPr>
        <w:t xml:space="preserve"> </w:t>
      </w:r>
      <w:r w:rsidRPr="00BB29E6">
        <w:rPr>
          <w:rFonts w:ascii="Book Antiqua" w:hAnsi="Book Antiqua"/>
          <w:b/>
          <w:sz w:val="22"/>
          <w:szCs w:val="22"/>
        </w:rPr>
        <w:t>Men spiller det egentlig noen rolle?</w:t>
      </w:r>
      <w:r>
        <w:rPr>
          <w:rFonts w:ascii="Book Antiqua" w:hAnsi="Book Antiqua"/>
          <w:b/>
          <w:sz w:val="22"/>
          <w:szCs w:val="22"/>
        </w:rPr>
        <w:t xml:space="preserve"> </w:t>
      </w:r>
      <w:r w:rsidRPr="00BB29E6">
        <w:rPr>
          <w:rFonts w:ascii="Book Antiqua" w:hAnsi="Book Antiqua"/>
          <w:b/>
          <w:sz w:val="22"/>
          <w:szCs w:val="22"/>
        </w:rPr>
        <w:t>DN har snakket med tre jurister som kjenner Leiegårdsloven</w:t>
      </w:r>
      <w:r>
        <w:rPr>
          <w:rFonts w:ascii="Book Antiqua" w:hAnsi="Book Antiqua"/>
          <w:b/>
          <w:sz w:val="22"/>
          <w:szCs w:val="22"/>
        </w:rPr>
        <w:t xml:space="preserve"> </w:t>
      </w:r>
      <w:r w:rsidRPr="00BB29E6">
        <w:rPr>
          <w:rFonts w:ascii="Book Antiqua" w:hAnsi="Book Antiqua"/>
          <w:b/>
          <w:sz w:val="22"/>
          <w:szCs w:val="22"/>
        </w:rPr>
        <w:t>godt. Alle mener at Tollefsens kjøp av de tre</w:t>
      </w:r>
      <w:r>
        <w:rPr>
          <w:rFonts w:ascii="Book Antiqua" w:hAnsi="Book Antiqua"/>
          <w:b/>
          <w:sz w:val="22"/>
          <w:szCs w:val="22"/>
        </w:rPr>
        <w:t xml:space="preserve"> </w:t>
      </w:r>
      <w:r w:rsidRPr="00BB29E6">
        <w:rPr>
          <w:rFonts w:ascii="Book Antiqua" w:hAnsi="Book Antiqua"/>
          <w:b/>
          <w:sz w:val="22"/>
          <w:szCs w:val="22"/>
        </w:rPr>
        <w:t xml:space="preserve">leiegårdene i </w:t>
      </w:r>
      <w:proofErr w:type="spellStart"/>
      <w:r w:rsidRPr="00BB29E6">
        <w:rPr>
          <w:rFonts w:ascii="Book Antiqua" w:hAnsi="Book Antiqua"/>
          <w:b/>
          <w:sz w:val="22"/>
          <w:szCs w:val="22"/>
        </w:rPr>
        <w:t>Sannerterrassen</w:t>
      </w:r>
      <w:proofErr w:type="spellEnd"/>
      <w:r w:rsidRPr="00BB29E6">
        <w:rPr>
          <w:rFonts w:ascii="Book Antiqua" w:hAnsi="Book Antiqua"/>
          <w:b/>
          <w:sz w:val="22"/>
          <w:szCs w:val="22"/>
        </w:rPr>
        <w:t xml:space="preserve"> skulle ha vært meldt til</w:t>
      </w:r>
      <w:r>
        <w:rPr>
          <w:rFonts w:ascii="Book Antiqua" w:hAnsi="Book Antiqua"/>
          <w:b/>
          <w:sz w:val="22"/>
          <w:szCs w:val="22"/>
        </w:rPr>
        <w:t xml:space="preserve"> </w:t>
      </w:r>
      <w:r w:rsidRPr="00BB29E6">
        <w:rPr>
          <w:rFonts w:ascii="Book Antiqua" w:hAnsi="Book Antiqua"/>
          <w:b/>
          <w:sz w:val="22"/>
          <w:szCs w:val="22"/>
        </w:rPr>
        <w:t>kommunalt forkjøp uansett</w:t>
      </w:r>
      <w:r w:rsidR="00EF55F2">
        <w:rPr>
          <w:rFonts w:ascii="Book Antiqua" w:hAnsi="Book Antiqua"/>
          <w:b/>
          <w:sz w:val="22"/>
          <w:szCs w:val="22"/>
        </w:rPr>
        <w:t>.»</w:t>
      </w:r>
    </w:p>
    <w:p w14:paraId="1E80DCC4" w14:textId="77777777" w:rsidR="000D0EC0" w:rsidRPr="006F1136" w:rsidRDefault="000D0EC0" w:rsidP="006F1136">
      <w:pPr>
        <w:widowControl/>
        <w:overflowPunct/>
        <w:ind w:left="708"/>
        <w:textAlignment w:val="auto"/>
        <w:rPr>
          <w:rFonts w:ascii="Book Antiqua" w:hAnsi="Book Antiqua"/>
          <w:b/>
          <w:sz w:val="22"/>
          <w:szCs w:val="22"/>
        </w:rPr>
      </w:pPr>
    </w:p>
    <w:p w14:paraId="1727710E" w14:textId="6BD47761" w:rsidR="00847D25" w:rsidRDefault="0019658D" w:rsidP="00FF32E8">
      <w:pPr>
        <w:widowControl/>
        <w:rPr>
          <w:rFonts w:ascii="Book Antiqua" w:hAnsi="Book Antiqua"/>
          <w:sz w:val="22"/>
          <w:szCs w:val="22"/>
        </w:rPr>
      </w:pPr>
      <w:r>
        <w:rPr>
          <w:rFonts w:ascii="Book Antiqua" w:hAnsi="Book Antiqua"/>
          <w:sz w:val="22"/>
          <w:szCs w:val="22"/>
        </w:rPr>
        <w:t xml:space="preserve">Et annet Fredensborg-kjøp som ble omtalt i dokumentaren, gjaldt en bygård i Maridalsveien 128. </w:t>
      </w:r>
      <w:r w:rsidR="007F2BC6">
        <w:rPr>
          <w:rFonts w:ascii="Book Antiqua" w:hAnsi="Book Antiqua"/>
          <w:sz w:val="22"/>
          <w:szCs w:val="22"/>
        </w:rPr>
        <w:t xml:space="preserve">Denne </w:t>
      </w:r>
      <w:r w:rsidR="0089349E">
        <w:rPr>
          <w:rFonts w:ascii="Book Antiqua" w:hAnsi="Book Antiqua"/>
          <w:sz w:val="22"/>
          <w:szCs w:val="22"/>
        </w:rPr>
        <w:t xml:space="preserve">ble meldt til kommunalt forkjøp (av selgers advokat), og </w:t>
      </w:r>
      <w:r w:rsidR="00CE4547">
        <w:rPr>
          <w:rFonts w:ascii="Book Antiqua" w:hAnsi="Book Antiqua"/>
          <w:sz w:val="22"/>
          <w:szCs w:val="22"/>
        </w:rPr>
        <w:t>beboerne i bygården forsøkte å bruke forkjøpsretten</w:t>
      </w:r>
      <w:r w:rsidR="00CE7AE4">
        <w:rPr>
          <w:rFonts w:ascii="Book Antiqua" w:hAnsi="Book Antiqua"/>
          <w:sz w:val="22"/>
          <w:szCs w:val="22"/>
        </w:rPr>
        <w:t>.</w:t>
      </w:r>
      <w:r w:rsidR="001E3CE0">
        <w:rPr>
          <w:rFonts w:ascii="Book Antiqua" w:hAnsi="Book Antiqua"/>
          <w:sz w:val="22"/>
          <w:szCs w:val="22"/>
        </w:rPr>
        <w:t xml:space="preserve"> DN skrev om prisen som ble satt på gården og hvordan beboerne jobbet for å skaffe til veie de nødvendige pengene:</w:t>
      </w:r>
      <w:r w:rsidR="00CE7AE4">
        <w:rPr>
          <w:rFonts w:ascii="Book Antiqua" w:hAnsi="Book Antiqua"/>
          <w:sz w:val="22"/>
          <w:szCs w:val="22"/>
        </w:rPr>
        <w:t xml:space="preserve"> </w:t>
      </w:r>
    </w:p>
    <w:p w14:paraId="40797518" w14:textId="77777777" w:rsidR="00847D25" w:rsidRPr="00847D25" w:rsidRDefault="00847D25" w:rsidP="00847D25">
      <w:pPr>
        <w:widowControl/>
        <w:overflowPunct/>
        <w:ind w:left="708"/>
        <w:textAlignment w:val="auto"/>
        <w:rPr>
          <w:rFonts w:ascii="Book Antiqua" w:hAnsi="Book Antiqua"/>
          <w:b/>
          <w:sz w:val="22"/>
          <w:szCs w:val="22"/>
        </w:rPr>
      </w:pPr>
    </w:p>
    <w:p w14:paraId="5CC3341C" w14:textId="77777777" w:rsidR="001E3CE0" w:rsidRDefault="00847D25" w:rsidP="001E3CE0">
      <w:pPr>
        <w:widowControl/>
        <w:overflowPunct/>
        <w:ind w:left="708"/>
        <w:textAlignment w:val="auto"/>
        <w:rPr>
          <w:rFonts w:ascii="Book Antiqua" w:hAnsi="Book Antiqua"/>
          <w:b/>
          <w:sz w:val="22"/>
          <w:szCs w:val="22"/>
        </w:rPr>
      </w:pPr>
      <w:r w:rsidRPr="00847D25">
        <w:rPr>
          <w:rFonts w:ascii="Book Antiqua" w:hAnsi="Book Antiqua"/>
          <w:b/>
          <w:sz w:val="22"/>
          <w:szCs w:val="22"/>
        </w:rPr>
        <w:t>«Kjøpekontrakten som lå vedlagt [meldingen til kommunen] viste at prisen for</w:t>
      </w:r>
      <w:r>
        <w:rPr>
          <w:rFonts w:ascii="Book Antiqua" w:hAnsi="Book Antiqua"/>
          <w:b/>
          <w:sz w:val="22"/>
          <w:szCs w:val="22"/>
        </w:rPr>
        <w:t xml:space="preserve"> </w:t>
      </w:r>
      <w:r w:rsidRPr="00847D25">
        <w:rPr>
          <w:rFonts w:ascii="Book Antiqua" w:hAnsi="Book Antiqua"/>
          <w:b/>
          <w:sz w:val="22"/>
          <w:szCs w:val="22"/>
        </w:rPr>
        <w:t>gården var 199,4 millioner kroner. Beboerne hadde fire</w:t>
      </w:r>
      <w:r>
        <w:rPr>
          <w:rFonts w:ascii="Book Antiqua" w:hAnsi="Book Antiqua"/>
          <w:b/>
          <w:sz w:val="22"/>
          <w:szCs w:val="22"/>
        </w:rPr>
        <w:t xml:space="preserve"> </w:t>
      </w:r>
      <w:r w:rsidRPr="00847D25">
        <w:rPr>
          <w:rFonts w:ascii="Book Antiqua" w:hAnsi="Book Antiqua"/>
          <w:b/>
          <w:sz w:val="22"/>
          <w:szCs w:val="22"/>
        </w:rPr>
        <w:t>måneder på seg til å skaffe lånetilsagn og bankgarantier</w:t>
      </w:r>
      <w:r>
        <w:rPr>
          <w:rFonts w:ascii="Book Antiqua" w:hAnsi="Book Antiqua"/>
          <w:b/>
          <w:sz w:val="22"/>
          <w:szCs w:val="22"/>
        </w:rPr>
        <w:t xml:space="preserve"> </w:t>
      </w:r>
      <w:r w:rsidRPr="00847D25">
        <w:rPr>
          <w:rFonts w:ascii="Book Antiqua" w:hAnsi="Book Antiqua"/>
          <w:b/>
          <w:sz w:val="22"/>
          <w:szCs w:val="22"/>
        </w:rPr>
        <w:t>for 200 millioner. Den endelige fristen ble satt til fredag</w:t>
      </w:r>
      <w:r>
        <w:rPr>
          <w:rFonts w:ascii="Book Antiqua" w:hAnsi="Book Antiqua"/>
          <w:b/>
          <w:sz w:val="22"/>
          <w:szCs w:val="22"/>
        </w:rPr>
        <w:t xml:space="preserve"> </w:t>
      </w:r>
      <w:r w:rsidRPr="00847D25">
        <w:rPr>
          <w:rFonts w:ascii="Book Antiqua" w:hAnsi="Book Antiqua"/>
          <w:b/>
          <w:sz w:val="22"/>
          <w:szCs w:val="22"/>
        </w:rPr>
        <w:t>3. mars 2017.</w:t>
      </w:r>
    </w:p>
    <w:p w14:paraId="62DDC704" w14:textId="00D60EC1" w:rsidR="001E3CE0" w:rsidRDefault="001E3CE0" w:rsidP="001E3CE0">
      <w:pPr>
        <w:widowControl/>
        <w:overflowPunct/>
        <w:ind w:left="708"/>
        <w:textAlignment w:val="auto"/>
        <w:rPr>
          <w:rFonts w:ascii="Book Antiqua" w:hAnsi="Book Antiqua"/>
          <w:b/>
          <w:sz w:val="22"/>
          <w:szCs w:val="22"/>
        </w:rPr>
      </w:pPr>
      <w:r>
        <w:rPr>
          <w:rFonts w:ascii="Book Antiqua" w:hAnsi="Book Antiqua"/>
          <w:b/>
          <w:sz w:val="22"/>
          <w:szCs w:val="22"/>
        </w:rPr>
        <w:t xml:space="preserve"> </w:t>
      </w:r>
      <w:r w:rsidRPr="001E3CE0">
        <w:rPr>
          <w:rFonts w:ascii="Book Antiqua" w:hAnsi="Book Antiqua"/>
          <w:b/>
          <w:sz w:val="22"/>
          <w:szCs w:val="22"/>
        </w:rPr>
        <w:t>De hadde dårlig tid. Den sammensveisede gjengen i</w:t>
      </w:r>
      <w:r>
        <w:rPr>
          <w:rFonts w:ascii="Book Antiqua" w:hAnsi="Book Antiqua"/>
          <w:b/>
          <w:sz w:val="22"/>
          <w:szCs w:val="22"/>
        </w:rPr>
        <w:t xml:space="preserve"> </w:t>
      </w:r>
      <w:r w:rsidRPr="001E3CE0">
        <w:rPr>
          <w:rFonts w:ascii="Book Antiqua" w:hAnsi="Book Antiqua"/>
          <w:b/>
          <w:sz w:val="22"/>
          <w:szCs w:val="22"/>
        </w:rPr>
        <w:t xml:space="preserve">blokken på Sagene mobiliserte nå alt de hadde. </w:t>
      </w:r>
      <w:r w:rsidR="001E519A">
        <w:rPr>
          <w:rFonts w:ascii="Book Antiqua" w:hAnsi="Book Antiqua"/>
          <w:b/>
          <w:sz w:val="22"/>
          <w:szCs w:val="22"/>
        </w:rPr>
        <w:t xml:space="preserve">(…) </w:t>
      </w:r>
      <w:r w:rsidRPr="001E3CE0">
        <w:rPr>
          <w:rFonts w:ascii="Book Antiqua" w:hAnsi="Book Antiqua"/>
          <w:b/>
          <w:sz w:val="22"/>
          <w:szCs w:val="22"/>
        </w:rPr>
        <w:t>Men de trengte</w:t>
      </w:r>
      <w:r>
        <w:rPr>
          <w:rFonts w:ascii="Book Antiqua" w:hAnsi="Book Antiqua"/>
          <w:b/>
          <w:sz w:val="22"/>
          <w:szCs w:val="22"/>
        </w:rPr>
        <w:t xml:space="preserve"> </w:t>
      </w:r>
      <w:r w:rsidRPr="001E3CE0">
        <w:rPr>
          <w:rFonts w:ascii="Book Antiqua" w:hAnsi="Book Antiqua"/>
          <w:b/>
          <w:sz w:val="22"/>
          <w:szCs w:val="22"/>
        </w:rPr>
        <w:t>også litt hjelp. Arbeidsgruppen hadde</w:t>
      </w:r>
      <w:r>
        <w:rPr>
          <w:rFonts w:ascii="Book Antiqua" w:hAnsi="Book Antiqua"/>
          <w:b/>
          <w:sz w:val="22"/>
          <w:szCs w:val="22"/>
        </w:rPr>
        <w:t xml:space="preserve"> </w:t>
      </w:r>
      <w:r w:rsidRPr="001E3CE0">
        <w:rPr>
          <w:rFonts w:ascii="Book Antiqua" w:hAnsi="Book Antiqua"/>
          <w:b/>
          <w:sz w:val="22"/>
          <w:szCs w:val="22"/>
        </w:rPr>
        <w:t>kommet i kontakt med eiendomsinvestoren Sigurd</w:t>
      </w:r>
      <w:r>
        <w:rPr>
          <w:rFonts w:ascii="Book Antiqua" w:hAnsi="Book Antiqua"/>
          <w:b/>
          <w:sz w:val="22"/>
          <w:szCs w:val="22"/>
        </w:rPr>
        <w:t xml:space="preserve"> </w:t>
      </w:r>
      <w:r w:rsidRPr="001E3CE0">
        <w:rPr>
          <w:rFonts w:ascii="Book Antiqua" w:hAnsi="Book Antiqua"/>
          <w:b/>
          <w:sz w:val="22"/>
          <w:szCs w:val="22"/>
        </w:rPr>
        <w:t xml:space="preserve">Solem, som sa han </w:t>
      </w:r>
      <w:r w:rsidRPr="001E3CE0">
        <w:rPr>
          <w:rFonts w:ascii="Book Antiqua" w:hAnsi="Book Antiqua"/>
          <w:b/>
          <w:sz w:val="22"/>
          <w:szCs w:val="22"/>
        </w:rPr>
        <w:lastRenderedPageBreak/>
        <w:t>skulle prøve å hjelpe dem å sikre</w:t>
      </w:r>
      <w:r>
        <w:rPr>
          <w:rFonts w:ascii="Book Antiqua" w:hAnsi="Book Antiqua"/>
          <w:b/>
          <w:sz w:val="22"/>
          <w:szCs w:val="22"/>
        </w:rPr>
        <w:t xml:space="preserve"> </w:t>
      </w:r>
      <w:r w:rsidRPr="001E3CE0">
        <w:rPr>
          <w:rFonts w:ascii="Book Antiqua" w:hAnsi="Book Antiqua"/>
          <w:b/>
          <w:sz w:val="22"/>
          <w:szCs w:val="22"/>
        </w:rPr>
        <w:t>finansiering.</w:t>
      </w:r>
      <w:r>
        <w:rPr>
          <w:rFonts w:ascii="Book Antiqua" w:hAnsi="Book Antiqua"/>
          <w:b/>
          <w:sz w:val="22"/>
          <w:szCs w:val="22"/>
        </w:rPr>
        <w:t xml:space="preserve"> </w:t>
      </w:r>
      <w:r w:rsidRPr="001E3CE0">
        <w:rPr>
          <w:rFonts w:ascii="Book Antiqua" w:hAnsi="Book Antiqua"/>
          <w:b/>
          <w:sz w:val="22"/>
          <w:szCs w:val="22"/>
        </w:rPr>
        <w:t>Gulroten for Solem var å få kjøpt leilighetene til de</w:t>
      </w:r>
      <w:r>
        <w:rPr>
          <w:rFonts w:ascii="Book Antiqua" w:hAnsi="Book Antiqua"/>
          <w:b/>
          <w:sz w:val="22"/>
          <w:szCs w:val="22"/>
        </w:rPr>
        <w:t xml:space="preserve"> </w:t>
      </w:r>
      <w:r w:rsidRPr="001E3CE0">
        <w:rPr>
          <w:rFonts w:ascii="Book Antiqua" w:hAnsi="Book Antiqua"/>
          <w:b/>
          <w:sz w:val="22"/>
          <w:szCs w:val="22"/>
        </w:rPr>
        <w:t>beboerne som ikke ville være med på forkjøpet.</w:t>
      </w:r>
      <w:r>
        <w:rPr>
          <w:rFonts w:ascii="Book Antiqua" w:hAnsi="Book Antiqua"/>
          <w:b/>
          <w:sz w:val="22"/>
          <w:szCs w:val="22"/>
        </w:rPr>
        <w:t xml:space="preserve"> </w:t>
      </w:r>
      <w:r w:rsidRPr="001E3CE0">
        <w:rPr>
          <w:rFonts w:ascii="Book Antiqua" w:hAnsi="Book Antiqua"/>
          <w:b/>
          <w:sz w:val="22"/>
          <w:szCs w:val="22"/>
        </w:rPr>
        <w:t>Men var ikke 200 millioner kroner veldig mye for</w:t>
      </w:r>
      <w:r>
        <w:rPr>
          <w:rFonts w:ascii="Book Antiqua" w:hAnsi="Book Antiqua"/>
          <w:b/>
          <w:sz w:val="22"/>
          <w:szCs w:val="22"/>
        </w:rPr>
        <w:t xml:space="preserve"> </w:t>
      </w:r>
      <w:r w:rsidRPr="001E3CE0">
        <w:rPr>
          <w:rFonts w:ascii="Book Antiqua" w:hAnsi="Book Antiqua"/>
          <w:b/>
          <w:sz w:val="22"/>
          <w:szCs w:val="22"/>
        </w:rPr>
        <w:t xml:space="preserve">denne gården? </w:t>
      </w:r>
    </w:p>
    <w:p w14:paraId="60FB7916" w14:textId="7128DBE3" w:rsidR="001E3CE0" w:rsidRDefault="001E3CE0" w:rsidP="001E3CE0">
      <w:pPr>
        <w:widowControl/>
        <w:overflowPunct/>
        <w:ind w:left="708"/>
        <w:textAlignment w:val="auto"/>
        <w:rPr>
          <w:rFonts w:ascii="Book Antiqua" w:hAnsi="Book Antiqua"/>
          <w:b/>
          <w:sz w:val="22"/>
          <w:szCs w:val="22"/>
        </w:rPr>
      </w:pPr>
      <w:r>
        <w:rPr>
          <w:rFonts w:ascii="Book Antiqua" w:hAnsi="Book Antiqua"/>
          <w:b/>
          <w:sz w:val="22"/>
          <w:szCs w:val="22"/>
        </w:rPr>
        <w:t xml:space="preserve"> </w:t>
      </w:r>
      <w:r w:rsidRPr="001E3CE0">
        <w:rPr>
          <w:rFonts w:ascii="Book Antiqua" w:hAnsi="Book Antiqua"/>
          <w:b/>
          <w:sz w:val="22"/>
          <w:szCs w:val="22"/>
        </w:rPr>
        <w:t>Et lite dypdykk i kontrakten og vedlagte</w:t>
      </w:r>
      <w:r>
        <w:rPr>
          <w:rFonts w:ascii="Book Antiqua" w:hAnsi="Book Antiqua"/>
          <w:b/>
          <w:sz w:val="22"/>
          <w:szCs w:val="22"/>
        </w:rPr>
        <w:t xml:space="preserve"> </w:t>
      </w:r>
      <w:r w:rsidRPr="001E3CE0">
        <w:rPr>
          <w:rFonts w:ascii="Book Antiqua" w:hAnsi="Book Antiqua"/>
          <w:b/>
          <w:sz w:val="22"/>
          <w:szCs w:val="22"/>
        </w:rPr>
        <w:t>dokumenter viser at den estimerte kjøpesummen</w:t>
      </w:r>
      <w:r>
        <w:rPr>
          <w:rFonts w:ascii="Book Antiqua" w:hAnsi="Book Antiqua"/>
          <w:b/>
          <w:sz w:val="22"/>
          <w:szCs w:val="22"/>
        </w:rPr>
        <w:t xml:space="preserve"> </w:t>
      </w:r>
      <w:r w:rsidRPr="001E3CE0">
        <w:rPr>
          <w:rFonts w:ascii="Book Antiqua" w:hAnsi="Book Antiqua"/>
          <w:b/>
          <w:sz w:val="22"/>
          <w:szCs w:val="22"/>
        </w:rPr>
        <w:t>egentlig bare var 135 millioner. Og i en takst laget av Bing Hodneland på vegne av selger, blir gården verdsatt</w:t>
      </w:r>
      <w:r>
        <w:rPr>
          <w:rFonts w:ascii="Book Antiqua" w:hAnsi="Book Antiqua"/>
          <w:b/>
          <w:sz w:val="22"/>
          <w:szCs w:val="22"/>
        </w:rPr>
        <w:t xml:space="preserve"> </w:t>
      </w:r>
      <w:r w:rsidRPr="001E3CE0">
        <w:rPr>
          <w:rFonts w:ascii="Book Antiqua" w:hAnsi="Book Antiqua"/>
          <w:b/>
          <w:sz w:val="22"/>
          <w:szCs w:val="22"/>
        </w:rPr>
        <w:t>til 139 millioner.</w:t>
      </w:r>
      <w:r>
        <w:rPr>
          <w:rFonts w:ascii="Book Antiqua" w:hAnsi="Book Antiqua"/>
          <w:b/>
          <w:sz w:val="22"/>
          <w:szCs w:val="22"/>
        </w:rPr>
        <w:t xml:space="preserve"> </w:t>
      </w:r>
    </w:p>
    <w:p w14:paraId="52E44230" w14:textId="480CB0B3" w:rsidR="001E3CE0" w:rsidRPr="001E3CE0" w:rsidRDefault="001E3CE0" w:rsidP="001E3CE0">
      <w:pPr>
        <w:widowControl/>
        <w:overflowPunct/>
        <w:ind w:left="708"/>
        <w:textAlignment w:val="auto"/>
        <w:rPr>
          <w:rFonts w:ascii="Book Antiqua" w:hAnsi="Book Antiqua"/>
          <w:b/>
          <w:sz w:val="22"/>
          <w:szCs w:val="22"/>
        </w:rPr>
      </w:pPr>
      <w:r>
        <w:rPr>
          <w:rFonts w:ascii="Book Antiqua" w:hAnsi="Book Antiqua"/>
          <w:b/>
          <w:sz w:val="22"/>
          <w:szCs w:val="22"/>
        </w:rPr>
        <w:t xml:space="preserve"> </w:t>
      </w:r>
      <w:r w:rsidRPr="001E3CE0">
        <w:rPr>
          <w:rFonts w:ascii="Book Antiqua" w:hAnsi="Book Antiqua"/>
          <w:b/>
          <w:sz w:val="22"/>
          <w:szCs w:val="22"/>
        </w:rPr>
        <w:t>Grunnen til at kjøpesummen i kjøpekontrakten er på</w:t>
      </w:r>
      <w:r>
        <w:rPr>
          <w:rFonts w:ascii="Book Antiqua" w:hAnsi="Book Antiqua"/>
          <w:b/>
          <w:sz w:val="22"/>
          <w:szCs w:val="22"/>
        </w:rPr>
        <w:t xml:space="preserve"> </w:t>
      </w:r>
      <w:r w:rsidRPr="001E3CE0">
        <w:rPr>
          <w:rFonts w:ascii="Book Antiqua" w:hAnsi="Book Antiqua"/>
          <w:b/>
          <w:sz w:val="22"/>
          <w:szCs w:val="22"/>
        </w:rPr>
        <w:t>199,4 millioner kroner, er</w:t>
      </w:r>
      <w:r>
        <w:rPr>
          <w:rFonts w:ascii="Book Antiqua" w:hAnsi="Book Antiqua"/>
          <w:b/>
          <w:sz w:val="22"/>
          <w:szCs w:val="22"/>
        </w:rPr>
        <w:t xml:space="preserve"> </w:t>
      </w:r>
      <w:r w:rsidRPr="001E3CE0">
        <w:rPr>
          <w:rFonts w:ascii="Book Antiqua" w:hAnsi="Book Antiqua"/>
          <w:b/>
          <w:sz w:val="22"/>
          <w:szCs w:val="22"/>
        </w:rPr>
        <w:t>fordi det er innbakt en mulig</w:t>
      </w:r>
      <w:r>
        <w:rPr>
          <w:rFonts w:ascii="Book Antiqua" w:hAnsi="Book Antiqua"/>
          <w:b/>
          <w:sz w:val="22"/>
          <w:szCs w:val="22"/>
        </w:rPr>
        <w:t xml:space="preserve"> </w:t>
      </w:r>
      <w:r w:rsidRPr="001E3CE0">
        <w:rPr>
          <w:rFonts w:ascii="Book Antiqua" w:hAnsi="Book Antiqua"/>
          <w:b/>
          <w:sz w:val="22"/>
          <w:szCs w:val="22"/>
        </w:rPr>
        <w:t>fremtidig skatt på 32,4 millioner. I tillegg var det også lagt</w:t>
      </w:r>
      <w:r>
        <w:rPr>
          <w:rFonts w:ascii="Book Antiqua" w:hAnsi="Book Antiqua"/>
          <w:b/>
          <w:sz w:val="22"/>
          <w:szCs w:val="22"/>
        </w:rPr>
        <w:t xml:space="preserve"> </w:t>
      </w:r>
      <w:r w:rsidRPr="001E3CE0">
        <w:rPr>
          <w:rFonts w:ascii="Book Antiqua" w:hAnsi="Book Antiqua"/>
          <w:b/>
          <w:sz w:val="22"/>
          <w:szCs w:val="22"/>
        </w:rPr>
        <w:t>på en mystisk sum på 29,4 millioner som skulle dekke</w:t>
      </w:r>
      <w:r>
        <w:rPr>
          <w:rFonts w:ascii="Book Antiqua" w:hAnsi="Book Antiqua"/>
          <w:b/>
          <w:sz w:val="22"/>
          <w:szCs w:val="22"/>
        </w:rPr>
        <w:t xml:space="preserve"> </w:t>
      </w:r>
      <w:r w:rsidRPr="001E3CE0">
        <w:rPr>
          <w:rFonts w:ascii="Book Antiqua" w:hAnsi="Book Antiqua"/>
          <w:b/>
          <w:sz w:val="22"/>
          <w:szCs w:val="22"/>
        </w:rPr>
        <w:t>innløsing av disposisjonsretter til syv leiligheter i gården.</w:t>
      </w:r>
      <w:r>
        <w:rPr>
          <w:rFonts w:ascii="Book Antiqua" w:hAnsi="Book Antiqua"/>
          <w:b/>
          <w:sz w:val="22"/>
          <w:szCs w:val="22"/>
        </w:rPr>
        <w:t xml:space="preserve"> </w:t>
      </w:r>
      <w:r w:rsidRPr="001E3CE0">
        <w:rPr>
          <w:rFonts w:ascii="Book Antiqua" w:hAnsi="Book Antiqua"/>
          <w:b/>
          <w:sz w:val="22"/>
          <w:szCs w:val="22"/>
        </w:rPr>
        <w:t>Disse millionene er ikke spesifisert i taksten, men skulle</w:t>
      </w:r>
      <w:r>
        <w:rPr>
          <w:rFonts w:ascii="Book Antiqua" w:hAnsi="Book Antiqua"/>
          <w:b/>
          <w:sz w:val="22"/>
          <w:szCs w:val="22"/>
        </w:rPr>
        <w:t xml:space="preserve"> </w:t>
      </w:r>
      <w:r w:rsidRPr="001E3CE0">
        <w:rPr>
          <w:rFonts w:ascii="Book Antiqua" w:hAnsi="Book Antiqua"/>
          <w:b/>
          <w:sz w:val="22"/>
          <w:szCs w:val="22"/>
        </w:rPr>
        <w:t>ifølge Fredensborg dekke et lån fra selgerne til selskapet.</w:t>
      </w:r>
    </w:p>
    <w:p w14:paraId="175BDC87" w14:textId="3474EB4C" w:rsidR="001E3CE0" w:rsidRDefault="001E3CE0" w:rsidP="001E3CE0">
      <w:pPr>
        <w:widowControl/>
        <w:overflowPunct/>
        <w:ind w:left="708"/>
        <w:textAlignment w:val="auto"/>
        <w:rPr>
          <w:rFonts w:ascii="Book Antiqua" w:hAnsi="Book Antiqua"/>
          <w:b/>
          <w:sz w:val="22"/>
          <w:szCs w:val="22"/>
        </w:rPr>
      </w:pPr>
      <w:r w:rsidRPr="001E3CE0">
        <w:rPr>
          <w:rFonts w:ascii="Book Antiqua" w:hAnsi="Book Antiqua"/>
          <w:b/>
          <w:sz w:val="22"/>
          <w:szCs w:val="22"/>
        </w:rPr>
        <w:t>Alt dette medførte at beboerne måtte skaffe garantier</w:t>
      </w:r>
      <w:r>
        <w:rPr>
          <w:rFonts w:ascii="Book Antiqua" w:hAnsi="Book Antiqua"/>
          <w:b/>
          <w:sz w:val="22"/>
          <w:szCs w:val="22"/>
        </w:rPr>
        <w:t xml:space="preserve"> </w:t>
      </w:r>
      <w:r w:rsidRPr="001E3CE0">
        <w:rPr>
          <w:rFonts w:ascii="Book Antiqua" w:hAnsi="Book Antiqua"/>
          <w:b/>
          <w:sz w:val="22"/>
          <w:szCs w:val="22"/>
        </w:rPr>
        <w:t>for om lag 200 millioner kroner, ikke 135.</w:t>
      </w:r>
      <w:r w:rsidR="00B757AC">
        <w:rPr>
          <w:rFonts w:ascii="Book Antiqua" w:hAnsi="Book Antiqua"/>
          <w:b/>
          <w:sz w:val="22"/>
          <w:szCs w:val="22"/>
        </w:rPr>
        <w:t xml:space="preserve"> (…)</w:t>
      </w:r>
      <w:r>
        <w:rPr>
          <w:rFonts w:ascii="Book Antiqua" w:hAnsi="Book Antiqua"/>
          <w:b/>
          <w:sz w:val="22"/>
          <w:szCs w:val="22"/>
        </w:rPr>
        <w:t>»</w:t>
      </w:r>
    </w:p>
    <w:p w14:paraId="62C0A3E0" w14:textId="135BBBC5" w:rsidR="00B757AC" w:rsidRDefault="00B757AC" w:rsidP="001E3CE0">
      <w:pPr>
        <w:widowControl/>
        <w:overflowPunct/>
        <w:ind w:left="708"/>
        <w:textAlignment w:val="auto"/>
        <w:rPr>
          <w:rFonts w:ascii="Book Antiqua" w:hAnsi="Book Antiqua"/>
          <w:b/>
          <w:sz w:val="22"/>
          <w:szCs w:val="22"/>
        </w:rPr>
      </w:pPr>
    </w:p>
    <w:p w14:paraId="42EADA27" w14:textId="77777777" w:rsidR="00E93911" w:rsidRDefault="00B757AC" w:rsidP="00E93911">
      <w:pPr>
        <w:widowControl/>
        <w:overflowPunct/>
        <w:ind w:left="708"/>
        <w:textAlignment w:val="auto"/>
        <w:rPr>
          <w:rFonts w:ascii="Book Antiqua" w:hAnsi="Book Antiqua"/>
          <w:b/>
          <w:sz w:val="22"/>
          <w:szCs w:val="22"/>
        </w:rPr>
      </w:pPr>
      <w:r w:rsidRPr="00B757AC">
        <w:rPr>
          <w:rFonts w:ascii="Book Antiqua" w:hAnsi="Book Antiqua"/>
          <w:b/>
          <w:sz w:val="22"/>
          <w:szCs w:val="22"/>
        </w:rPr>
        <w:t>«Det så lenge ut til at beboerne</w:t>
      </w:r>
      <w:r>
        <w:rPr>
          <w:rFonts w:ascii="Book Antiqua" w:hAnsi="Book Antiqua"/>
          <w:b/>
          <w:sz w:val="22"/>
          <w:szCs w:val="22"/>
        </w:rPr>
        <w:t xml:space="preserve"> </w:t>
      </w:r>
      <w:r w:rsidRPr="00B757AC">
        <w:rPr>
          <w:rFonts w:ascii="Book Antiqua" w:hAnsi="Book Antiqua"/>
          <w:b/>
          <w:sz w:val="22"/>
          <w:szCs w:val="22"/>
        </w:rPr>
        <w:t>på Sagene skulle klare å vinne over Norges største boliginvestor.</w:t>
      </w:r>
      <w:r>
        <w:rPr>
          <w:rFonts w:ascii="Book Antiqua" w:hAnsi="Book Antiqua"/>
          <w:b/>
          <w:sz w:val="22"/>
          <w:szCs w:val="22"/>
        </w:rPr>
        <w:t xml:space="preserve"> </w:t>
      </w:r>
      <w:r w:rsidRPr="00B757AC">
        <w:rPr>
          <w:rFonts w:ascii="Book Antiqua" w:hAnsi="Book Antiqua"/>
          <w:b/>
          <w:sz w:val="22"/>
          <w:szCs w:val="22"/>
        </w:rPr>
        <w:t>Medhjelper Sigurd Solem, som skulle hjelpe</w:t>
      </w:r>
      <w:r>
        <w:rPr>
          <w:rFonts w:ascii="Book Antiqua" w:hAnsi="Book Antiqua"/>
          <w:b/>
          <w:sz w:val="22"/>
          <w:szCs w:val="22"/>
        </w:rPr>
        <w:t xml:space="preserve"> </w:t>
      </w:r>
      <w:r w:rsidRPr="00B757AC">
        <w:rPr>
          <w:rFonts w:ascii="Book Antiqua" w:hAnsi="Book Antiqua"/>
          <w:b/>
          <w:sz w:val="22"/>
          <w:szCs w:val="22"/>
        </w:rPr>
        <w:t>dem med å finansiere kjøpet, hadde skaffet en bankgaranti</w:t>
      </w:r>
      <w:r>
        <w:rPr>
          <w:rFonts w:ascii="Book Antiqua" w:hAnsi="Book Antiqua"/>
          <w:b/>
          <w:sz w:val="22"/>
          <w:szCs w:val="22"/>
        </w:rPr>
        <w:t xml:space="preserve"> </w:t>
      </w:r>
      <w:r w:rsidRPr="00B757AC">
        <w:rPr>
          <w:rFonts w:ascii="Book Antiqua" w:hAnsi="Book Antiqua"/>
          <w:b/>
          <w:sz w:val="22"/>
          <w:szCs w:val="22"/>
        </w:rPr>
        <w:t>på 160 millioner kroner i Pareto Bank, skrev han i</w:t>
      </w:r>
      <w:r>
        <w:rPr>
          <w:rFonts w:ascii="Book Antiqua" w:hAnsi="Book Antiqua"/>
          <w:b/>
          <w:sz w:val="22"/>
          <w:szCs w:val="22"/>
        </w:rPr>
        <w:t xml:space="preserve"> </w:t>
      </w:r>
      <w:r w:rsidRPr="00B757AC">
        <w:rPr>
          <w:rFonts w:ascii="Book Antiqua" w:hAnsi="Book Antiqua"/>
          <w:b/>
          <w:sz w:val="22"/>
          <w:szCs w:val="22"/>
        </w:rPr>
        <w:t>en epost. Og arbeidsgruppen hadde funnet en mulig</w:t>
      </w:r>
      <w:r>
        <w:rPr>
          <w:rFonts w:ascii="Book Antiqua" w:hAnsi="Book Antiqua"/>
          <w:b/>
          <w:sz w:val="22"/>
          <w:szCs w:val="22"/>
        </w:rPr>
        <w:t xml:space="preserve"> </w:t>
      </w:r>
      <w:r w:rsidRPr="00B757AC">
        <w:rPr>
          <w:rFonts w:ascii="Book Antiqua" w:hAnsi="Book Antiqua"/>
          <w:b/>
          <w:sz w:val="22"/>
          <w:szCs w:val="22"/>
        </w:rPr>
        <w:t>investor som kanskje kunne hjelpe dem med de siste</w:t>
      </w:r>
      <w:r>
        <w:rPr>
          <w:rFonts w:ascii="Book Antiqua" w:hAnsi="Book Antiqua"/>
          <w:b/>
          <w:sz w:val="22"/>
          <w:szCs w:val="22"/>
        </w:rPr>
        <w:t xml:space="preserve"> </w:t>
      </w:r>
      <w:r w:rsidRPr="00B757AC">
        <w:rPr>
          <w:rFonts w:ascii="Book Antiqua" w:hAnsi="Book Antiqua"/>
          <w:b/>
          <w:sz w:val="22"/>
          <w:szCs w:val="22"/>
        </w:rPr>
        <w:t>40 millionene. De ble enige om at Solem skulle kontakte</w:t>
      </w:r>
      <w:r>
        <w:rPr>
          <w:rFonts w:ascii="Book Antiqua" w:hAnsi="Book Antiqua"/>
          <w:b/>
          <w:sz w:val="22"/>
          <w:szCs w:val="22"/>
        </w:rPr>
        <w:t xml:space="preserve"> </w:t>
      </w:r>
      <w:r w:rsidRPr="00B757AC">
        <w:rPr>
          <w:rFonts w:ascii="Book Antiqua" w:hAnsi="Book Antiqua"/>
          <w:b/>
          <w:sz w:val="22"/>
          <w:szCs w:val="22"/>
        </w:rPr>
        <w:t>ham. Det skjedde ikke.</w:t>
      </w:r>
      <w:r w:rsidR="00E93911">
        <w:rPr>
          <w:rFonts w:ascii="Book Antiqua" w:hAnsi="Book Antiqua"/>
          <w:b/>
          <w:sz w:val="22"/>
          <w:szCs w:val="22"/>
        </w:rPr>
        <w:t xml:space="preserve"> </w:t>
      </w:r>
      <w:r w:rsidRPr="00B757AC">
        <w:rPr>
          <w:rFonts w:ascii="Book Antiqua" w:hAnsi="Book Antiqua"/>
          <w:b/>
          <w:sz w:val="22"/>
          <w:szCs w:val="22"/>
        </w:rPr>
        <w:t>Isteden kom Solem med en annen investor, en han</w:t>
      </w:r>
      <w:r w:rsidR="00E93911">
        <w:rPr>
          <w:rFonts w:ascii="Book Antiqua" w:hAnsi="Book Antiqua"/>
          <w:b/>
          <w:sz w:val="22"/>
          <w:szCs w:val="22"/>
        </w:rPr>
        <w:t xml:space="preserve"> </w:t>
      </w:r>
      <w:r w:rsidRPr="00B757AC">
        <w:rPr>
          <w:rFonts w:ascii="Book Antiqua" w:hAnsi="Book Antiqua"/>
          <w:b/>
          <w:sz w:val="22"/>
          <w:szCs w:val="22"/>
        </w:rPr>
        <w:t>kjente fra før, som kunne bidra med de siste 40 millionene.</w:t>
      </w:r>
      <w:r w:rsidR="00E93911">
        <w:rPr>
          <w:rFonts w:ascii="Book Antiqua" w:hAnsi="Book Antiqua"/>
          <w:b/>
          <w:sz w:val="22"/>
          <w:szCs w:val="22"/>
        </w:rPr>
        <w:t xml:space="preserve"> </w:t>
      </w:r>
      <w:r w:rsidRPr="00B757AC">
        <w:rPr>
          <w:rFonts w:ascii="Book Antiqua" w:hAnsi="Book Antiqua"/>
          <w:b/>
          <w:sz w:val="22"/>
          <w:szCs w:val="22"/>
        </w:rPr>
        <w:t>Men det som kanskje var litt rart, var at denne</w:t>
      </w:r>
      <w:r w:rsidR="00E93911">
        <w:rPr>
          <w:rFonts w:ascii="Book Antiqua" w:hAnsi="Book Antiqua"/>
          <w:b/>
          <w:sz w:val="22"/>
          <w:szCs w:val="22"/>
        </w:rPr>
        <w:t xml:space="preserve"> </w:t>
      </w:r>
      <w:r w:rsidRPr="00B757AC">
        <w:rPr>
          <w:rFonts w:ascii="Book Antiqua" w:hAnsi="Book Antiqua"/>
          <w:b/>
          <w:sz w:val="22"/>
          <w:szCs w:val="22"/>
        </w:rPr>
        <w:t>medinvestoren ville være anonym: En hemmelig medinvestor</w:t>
      </w:r>
      <w:r w:rsidR="00E93911">
        <w:rPr>
          <w:rFonts w:ascii="Book Antiqua" w:hAnsi="Book Antiqua"/>
          <w:b/>
          <w:sz w:val="22"/>
          <w:szCs w:val="22"/>
        </w:rPr>
        <w:t xml:space="preserve"> </w:t>
      </w:r>
      <w:r w:rsidRPr="00B757AC">
        <w:rPr>
          <w:rFonts w:ascii="Book Antiqua" w:hAnsi="Book Antiqua"/>
          <w:b/>
          <w:sz w:val="22"/>
          <w:szCs w:val="22"/>
        </w:rPr>
        <w:t>som bare Solem skulle vite om.</w:t>
      </w:r>
    </w:p>
    <w:p w14:paraId="413F1D8D" w14:textId="4CB061BA" w:rsidR="00B757AC" w:rsidRPr="001E3CE0" w:rsidRDefault="00E93911" w:rsidP="00E93911">
      <w:pPr>
        <w:widowControl/>
        <w:overflowPunct/>
        <w:ind w:left="708"/>
        <w:textAlignment w:val="auto"/>
        <w:rPr>
          <w:rFonts w:ascii="Book Antiqua" w:hAnsi="Book Antiqua"/>
          <w:b/>
          <w:sz w:val="22"/>
          <w:szCs w:val="22"/>
        </w:rPr>
      </w:pPr>
      <w:r>
        <w:rPr>
          <w:rFonts w:ascii="Book Antiqua" w:hAnsi="Book Antiqua"/>
          <w:b/>
          <w:sz w:val="22"/>
          <w:szCs w:val="22"/>
        </w:rPr>
        <w:t xml:space="preserve"> </w:t>
      </w:r>
      <w:r w:rsidR="00B757AC" w:rsidRPr="00B757AC">
        <w:rPr>
          <w:rFonts w:ascii="Book Antiqua" w:hAnsi="Book Antiqua"/>
          <w:b/>
          <w:sz w:val="22"/>
          <w:szCs w:val="22"/>
        </w:rPr>
        <w:t>Arbeidsgruppen ville ikke lage noe bråk av det, de var</w:t>
      </w:r>
      <w:r>
        <w:rPr>
          <w:rFonts w:ascii="Book Antiqua" w:hAnsi="Book Antiqua"/>
          <w:b/>
          <w:sz w:val="22"/>
          <w:szCs w:val="22"/>
        </w:rPr>
        <w:t xml:space="preserve"> </w:t>
      </w:r>
      <w:r w:rsidR="00B757AC" w:rsidRPr="00B757AC">
        <w:rPr>
          <w:rFonts w:ascii="Book Antiqua" w:hAnsi="Book Antiqua"/>
          <w:b/>
          <w:sz w:val="22"/>
          <w:szCs w:val="22"/>
        </w:rPr>
        <w:t>fornøyde med at alt så ut til å løse seg.</w:t>
      </w:r>
      <w:r>
        <w:rPr>
          <w:rFonts w:ascii="Book Antiqua" w:hAnsi="Book Antiqua"/>
          <w:b/>
          <w:sz w:val="22"/>
          <w:szCs w:val="22"/>
        </w:rPr>
        <w:t xml:space="preserve"> </w:t>
      </w:r>
      <w:r w:rsidR="00B757AC" w:rsidRPr="00B757AC">
        <w:rPr>
          <w:rFonts w:ascii="Book Antiqua" w:hAnsi="Book Antiqua"/>
          <w:b/>
          <w:sz w:val="22"/>
          <w:szCs w:val="22"/>
        </w:rPr>
        <w:t>Men så, onsdag 1. mars klokken 12.51, rett før fristen</w:t>
      </w:r>
      <w:r>
        <w:rPr>
          <w:rFonts w:ascii="Book Antiqua" w:hAnsi="Book Antiqua"/>
          <w:b/>
          <w:sz w:val="22"/>
          <w:szCs w:val="22"/>
        </w:rPr>
        <w:t xml:space="preserve"> </w:t>
      </w:r>
      <w:r w:rsidR="00B757AC" w:rsidRPr="00B757AC">
        <w:rPr>
          <w:rFonts w:ascii="Book Antiqua" w:hAnsi="Book Antiqua"/>
          <w:b/>
          <w:sz w:val="22"/>
          <w:szCs w:val="22"/>
        </w:rPr>
        <w:t>gikk ut, sa det</w:t>
      </w:r>
      <w:r>
        <w:rPr>
          <w:rFonts w:ascii="Book Antiqua" w:hAnsi="Book Antiqua"/>
          <w:b/>
          <w:sz w:val="22"/>
          <w:szCs w:val="22"/>
        </w:rPr>
        <w:t xml:space="preserve"> </w:t>
      </w:r>
      <w:r w:rsidR="00B757AC" w:rsidRPr="00B757AC">
        <w:rPr>
          <w:rFonts w:ascii="Book Antiqua" w:hAnsi="Book Antiqua"/>
          <w:b/>
          <w:sz w:val="22"/>
          <w:szCs w:val="22"/>
        </w:rPr>
        <w:t>pling i innboksen til medlemmene i</w:t>
      </w:r>
      <w:r>
        <w:rPr>
          <w:rFonts w:ascii="Book Antiqua" w:hAnsi="Book Antiqua"/>
          <w:b/>
          <w:sz w:val="22"/>
          <w:szCs w:val="22"/>
        </w:rPr>
        <w:t xml:space="preserve"> </w:t>
      </w:r>
      <w:r w:rsidR="00B757AC" w:rsidRPr="00B757AC">
        <w:rPr>
          <w:rFonts w:ascii="Book Antiqua" w:hAnsi="Book Antiqua"/>
          <w:b/>
          <w:sz w:val="22"/>
          <w:szCs w:val="22"/>
        </w:rPr>
        <w:t>arbeidsgruppen. I eposten fra Sigurd Solem</w:t>
      </w:r>
      <w:r>
        <w:rPr>
          <w:rFonts w:ascii="Book Antiqua" w:hAnsi="Book Antiqua"/>
          <w:b/>
          <w:sz w:val="22"/>
          <w:szCs w:val="22"/>
        </w:rPr>
        <w:t xml:space="preserve"> </w:t>
      </w:r>
      <w:r w:rsidR="00B757AC" w:rsidRPr="00B757AC">
        <w:rPr>
          <w:rFonts w:ascii="Book Antiqua" w:hAnsi="Book Antiqua"/>
          <w:b/>
          <w:sz w:val="22"/>
          <w:szCs w:val="22"/>
        </w:rPr>
        <w:t xml:space="preserve">sto det: </w:t>
      </w:r>
      <w:r>
        <w:rPr>
          <w:rFonts w:ascii="Book Antiqua" w:hAnsi="Book Antiqua"/>
          <w:b/>
          <w:sz w:val="22"/>
          <w:szCs w:val="22"/>
        </w:rPr>
        <w:t>‘</w:t>
      </w:r>
      <w:r w:rsidR="00B757AC" w:rsidRPr="00B757AC">
        <w:rPr>
          <w:rFonts w:ascii="Book Antiqua" w:hAnsi="Book Antiqua"/>
          <w:b/>
          <w:sz w:val="22"/>
          <w:szCs w:val="22"/>
        </w:rPr>
        <w:t>Det</w:t>
      </w:r>
      <w:r>
        <w:rPr>
          <w:rFonts w:ascii="Book Antiqua" w:hAnsi="Book Antiqua"/>
          <w:b/>
          <w:sz w:val="22"/>
          <w:szCs w:val="22"/>
        </w:rPr>
        <w:t xml:space="preserve"> </w:t>
      </w:r>
      <w:r w:rsidR="00B757AC" w:rsidRPr="00B757AC">
        <w:rPr>
          <w:rFonts w:ascii="Book Antiqua" w:hAnsi="Book Antiqua"/>
          <w:b/>
          <w:sz w:val="22"/>
          <w:szCs w:val="22"/>
        </w:rPr>
        <w:t>er med tungt hjerte jeg må orientere dere om at våre</w:t>
      </w:r>
      <w:r>
        <w:rPr>
          <w:rFonts w:ascii="Book Antiqua" w:hAnsi="Book Antiqua"/>
          <w:b/>
          <w:sz w:val="22"/>
          <w:szCs w:val="22"/>
        </w:rPr>
        <w:t xml:space="preserve"> </w:t>
      </w:r>
      <w:r w:rsidR="00B757AC" w:rsidRPr="00B757AC">
        <w:rPr>
          <w:rFonts w:ascii="Book Antiqua" w:hAnsi="Book Antiqua"/>
          <w:b/>
          <w:sz w:val="22"/>
          <w:szCs w:val="22"/>
        </w:rPr>
        <w:t>anstrengelser for å gjennomføre forkjøpsrett ikke lykkes.</w:t>
      </w:r>
      <w:r>
        <w:rPr>
          <w:rFonts w:ascii="Book Antiqua" w:hAnsi="Book Antiqua"/>
          <w:b/>
          <w:sz w:val="22"/>
          <w:szCs w:val="22"/>
        </w:rPr>
        <w:t xml:space="preserve"> </w:t>
      </w:r>
      <w:r w:rsidR="00B757AC" w:rsidRPr="00B757AC">
        <w:rPr>
          <w:rFonts w:ascii="Book Antiqua" w:hAnsi="Book Antiqua"/>
          <w:b/>
          <w:sz w:val="22"/>
          <w:szCs w:val="22"/>
        </w:rPr>
        <w:t>Årsaken er rett og slett at investor med kapitalen på</w:t>
      </w:r>
      <w:r>
        <w:rPr>
          <w:rFonts w:ascii="Book Antiqua" w:hAnsi="Book Antiqua"/>
          <w:b/>
          <w:sz w:val="22"/>
          <w:szCs w:val="22"/>
        </w:rPr>
        <w:t xml:space="preserve"> </w:t>
      </w:r>
      <w:r w:rsidR="00B757AC" w:rsidRPr="00B757AC">
        <w:rPr>
          <w:rFonts w:ascii="Book Antiqua" w:hAnsi="Book Antiqua"/>
          <w:b/>
          <w:sz w:val="22"/>
          <w:szCs w:val="22"/>
        </w:rPr>
        <w:t>40 mill. anså risikoen rett og slett for stor. Med risiko</w:t>
      </w:r>
      <w:r>
        <w:rPr>
          <w:rFonts w:ascii="Book Antiqua" w:hAnsi="Book Antiqua"/>
          <w:b/>
          <w:sz w:val="22"/>
          <w:szCs w:val="22"/>
        </w:rPr>
        <w:t xml:space="preserve"> </w:t>
      </w:r>
      <w:r w:rsidR="00B757AC" w:rsidRPr="00B757AC">
        <w:rPr>
          <w:rFonts w:ascii="Book Antiqua" w:hAnsi="Book Antiqua"/>
          <w:b/>
          <w:sz w:val="22"/>
          <w:szCs w:val="22"/>
        </w:rPr>
        <w:t>menes her frykten for en lang juridisk kamp hvor vi</w:t>
      </w:r>
      <w:r>
        <w:rPr>
          <w:rFonts w:ascii="Book Antiqua" w:hAnsi="Book Antiqua"/>
          <w:b/>
          <w:sz w:val="22"/>
          <w:szCs w:val="22"/>
        </w:rPr>
        <w:t xml:space="preserve"> </w:t>
      </w:r>
      <w:r w:rsidRPr="00E93911">
        <w:rPr>
          <w:rFonts w:ascii="Book Antiqua" w:hAnsi="Book Antiqua"/>
          <w:b/>
          <w:sz w:val="22"/>
          <w:szCs w:val="22"/>
        </w:rPr>
        <w:t>ikke har muskler som kan sammenlignes med Fredensborg</w:t>
      </w:r>
      <w:r>
        <w:rPr>
          <w:rFonts w:ascii="Book Antiqua" w:hAnsi="Book Antiqua"/>
          <w:b/>
          <w:sz w:val="22"/>
          <w:szCs w:val="22"/>
        </w:rPr>
        <w:t xml:space="preserve"> </w:t>
      </w:r>
      <w:r w:rsidRPr="00E93911">
        <w:rPr>
          <w:rFonts w:ascii="Book Antiqua" w:hAnsi="Book Antiqua"/>
          <w:b/>
          <w:sz w:val="22"/>
          <w:szCs w:val="22"/>
        </w:rPr>
        <w:t>Eiendom as.</w:t>
      </w:r>
      <w:r w:rsidR="00C01D3D">
        <w:rPr>
          <w:rFonts w:ascii="Book Antiqua" w:hAnsi="Book Antiqua"/>
          <w:b/>
          <w:sz w:val="22"/>
          <w:szCs w:val="22"/>
        </w:rPr>
        <w:t>’</w:t>
      </w:r>
      <w:r w:rsidRPr="00E93911">
        <w:rPr>
          <w:rFonts w:ascii="Book Antiqua" w:hAnsi="Book Antiqua"/>
          <w:b/>
          <w:sz w:val="22"/>
          <w:szCs w:val="22"/>
        </w:rPr>
        <w:t>»</w:t>
      </w:r>
    </w:p>
    <w:p w14:paraId="2619B0D5" w14:textId="77777777" w:rsidR="001E3CE0" w:rsidRPr="00847D25" w:rsidRDefault="001E3CE0" w:rsidP="001E3CE0">
      <w:pPr>
        <w:widowControl/>
        <w:overflowPunct/>
        <w:ind w:left="708"/>
        <w:textAlignment w:val="auto"/>
        <w:rPr>
          <w:rFonts w:ascii="Book Antiqua" w:hAnsi="Book Antiqua"/>
          <w:b/>
          <w:sz w:val="22"/>
          <w:szCs w:val="22"/>
        </w:rPr>
      </w:pPr>
    </w:p>
    <w:p w14:paraId="0F83C079" w14:textId="22C6D183" w:rsidR="00C77C50" w:rsidRDefault="00CE7AE4" w:rsidP="00FF32E8">
      <w:pPr>
        <w:widowControl/>
        <w:rPr>
          <w:rFonts w:ascii="Book Antiqua" w:hAnsi="Book Antiqua"/>
          <w:sz w:val="22"/>
          <w:szCs w:val="22"/>
        </w:rPr>
      </w:pPr>
      <w:r>
        <w:rPr>
          <w:rFonts w:ascii="Book Antiqua" w:hAnsi="Book Antiqua"/>
          <w:sz w:val="22"/>
          <w:szCs w:val="22"/>
        </w:rPr>
        <w:t xml:space="preserve">Det fremkom </w:t>
      </w:r>
      <w:r w:rsidR="00C77C50">
        <w:rPr>
          <w:rFonts w:ascii="Book Antiqua" w:hAnsi="Book Antiqua"/>
          <w:sz w:val="22"/>
          <w:szCs w:val="22"/>
        </w:rPr>
        <w:t xml:space="preserve">videre at DN hadde funnet frem til den hemmelige investoren, Kim Johnsen: </w:t>
      </w:r>
    </w:p>
    <w:p w14:paraId="3FA72C63" w14:textId="77777777" w:rsidR="00C77C50" w:rsidRDefault="00C77C50" w:rsidP="00FF32E8">
      <w:pPr>
        <w:widowControl/>
        <w:rPr>
          <w:rFonts w:ascii="Book Antiqua" w:hAnsi="Book Antiqua"/>
          <w:sz w:val="22"/>
          <w:szCs w:val="22"/>
        </w:rPr>
      </w:pPr>
    </w:p>
    <w:p w14:paraId="552CB16D" w14:textId="2DD89E3E" w:rsidR="00C77C50" w:rsidRPr="00C77C50" w:rsidRDefault="00C77C50" w:rsidP="00C77C50">
      <w:pPr>
        <w:widowControl/>
        <w:overflowPunct/>
        <w:ind w:left="708"/>
        <w:textAlignment w:val="auto"/>
        <w:rPr>
          <w:rFonts w:ascii="Book Antiqua" w:hAnsi="Book Antiqua"/>
          <w:b/>
          <w:sz w:val="22"/>
          <w:szCs w:val="22"/>
        </w:rPr>
      </w:pPr>
      <w:r w:rsidRPr="00C77C50">
        <w:rPr>
          <w:rFonts w:ascii="Book Antiqua" w:hAnsi="Book Antiqua"/>
          <w:b/>
          <w:sz w:val="22"/>
          <w:szCs w:val="22"/>
        </w:rPr>
        <w:t>«En relativt ukjent</w:t>
      </w:r>
      <w:r>
        <w:rPr>
          <w:rFonts w:ascii="Book Antiqua" w:hAnsi="Book Antiqua"/>
          <w:b/>
          <w:sz w:val="22"/>
          <w:szCs w:val="22"/>
        </w:rPr>
        <w:t xml:space="preserve"> </w:t>
      </w:r>
      <w:r w:rsidRPr="00C77C50">
        <w:rPr>
          <w:rFonts w:ascii="Book Antiqua" w:hAnsi="Book Antiqua"/>
          <w:b/>
          <w:sz w:val="22"/>
          <w:szCs w:val="22"/>
        </w:rPr>
        <w:t>finansmann som har flere konkurser bak seg.</w:t>
      </w:r>
      <w:r>
        <w:rPr>
          <w:rFonts w:ascii="Book Antiqua" w:hAnsi="Book Antiqua"/>
          <w:b/>
          <w:sz w:val="22"/>
          <w:szCs w:val="22"/>
        </w:rPr>
        <w:t xml:space="preserve"> </w:t>
      </w:r>
      <w:r w:rsidRPr="00C77C50">
        <w:rPr>
          <w:rFonts w:ascii="Book Antiqua" w:hAnsi="Book Antiqua"/>
          <w:b/>
          <w:sz w:val="22"/>
          <w:szCs w:val="22"/>
        </w:rPr>
        <w:t>Etter mange henvendelser tar Kim Johnsen telefonen.</w:t>
      </w:r>
      <w:r>
        <w:rPr>
          <w:rFonts w:ascii="Book Antiqua" w:hAnsi="Book Antiqua"/>
          <w:b/>
          <w:sz w:val="22"/>
          <w:szCs w:val="22"/>
        </w:rPr>
        <w:t xml:space="preserve"> </w:t>
      </w:r>
      <w:r w:rsidRPr="00C77C50">
        <w:rPr>
          <w:rFonts w:ascii="Book Antiqua" w:hAnsi="Book Antiqua"/>
          <w:b/>
          <w:sz w:val="22"/>
          <w:szCs w:val="22"/>
        </w:rPr>
        <w:t>Han innrømmer at han er den hemmelige investoren:</w:t>
      </w:r>
      <w:r>
        <w:rPr>
          <w:rFonts w:ascii="Book Antiqua" w:hAnsi="Book Antiqua"/>
          <w:b/>
          <w:sz w:val="22"/>
          <w:szCs w:val="22"/>
        </w:rPr>
        <w:t xml:space="preserve"> </w:t>
      </w:r>
      <w:r w:rsidRPr="00C77C50">
        <w:rPr>
          <w:rFonts w:ascii="Book Antiqua" w:hAnsi="Book Antiqua"/>
          <w:b/>
          <w:sz w:val="22"/>
          <w:szCs w:val="22"/>
        </w:rPr>
        <w:t>– Men jeg hadde aldri tatt noen beslutning på å være</w:t>
      </w:r>
      <w:r>
        <w:rPr>
          <w:rFonts w:ascii="Book Antiqua" w:hAnsi="Book Antiqua"/>
          <w:b/>
          <w:sz w:val="22"/>
          <w:szCs w:val="22"/>
        </w:rPr>
        <w:t xml:space="preserve"> </w:t>
      </w:r>
      <w:r w:rsidRPr="00C77C50">
        <w:rPr>
          <w:rFonts w:ascii="Book Antiqua" w:hAnsi="Book Antiqua"/>
          <w:b/>
          <w:sz w:val="22"/>
          <w:szCs w:val="22"/>
        </w:rPr>
        <w:t>med å finansiere Maridalsveien 128, er hans forklaring</w:t>
      </w:r>
      <w:r>
        <w:rPr>
          <w:rFonts w:ascii="Book Antiqua" w:hAnsi="Book Antiqua"/>
          <w:b/>
          <w:sz w:val="22"/>
          <w:szCs w:val="22"/>
        </w:rPr>
        <w:t xml:space="preserve"> </w:t>
      </w:r>
      <w:r w:rsidRPr="00C77C50">
        <w:rPr>
          <w:rFonts w:ascii="Book Antiqua" w:hAnsi="Book Antiqua"/>
          <w:b/>
          <w:sz w:val="22"/>
          <w:szCs w:val="22"/>
        </w:rPr>
        <w:t>på det hele.</w:t>
      </w:r>
    </w:p>
    <w:p w14:paraId="2E9F7D0A" w14:textId="05720EEA" w:rsidR="00C77C50" w:rsidRPr="00C77C50" w:rsidRDefault="00C77C50" w:rsidP="00C77C50">
      <w:pPr>
        <w:widowControl/>
        <w:overflowPunct/>
        <w:ind w:left="708"/>
        <w:textAlignment w:val="auto"/>
        <w:rPr>
          <w:rFonts w:ascii="Book Antiqua" w:hAnsi="Book Antiqua"/>
          <w:b/>
          <w:sz w:val="22"/>
          <w:szCs w:val="22"/>
        </w:rPr>
      </w:pPr>
      <w:r w:rsidRPr="00C77C50">
        <w:rPr>
          <w:rFonts w:ascii="Book Antiqua" w:hAnsi="Book Antiqua"/>
          <w:b/>
          <w:sz w:val="22"/>
          <w:szCs w:val="22"/>
        </w:rPr>
        <w:t>– Kjenner du Tollefsen fra før?</w:t>
      </w:r>
    </w:p>
    <w:p w14:paraId="378CA553" w14:textId="77777777" w:rsidR="00C77C50" w:rsidRPr="00C77C50" w:rsidRDefault="00C77C50" w:rsidP="00C77C50">
      <w:pPr>
        <w:widowControl/>
        <w:overflowPunct/>
        <w:ind w:left="708"/>
        <w:textAlignment w:val="auto"/>
        <w:rPr>
          <w:rFonts w:ascii="Book Antiqua" w:hAnsi="Book Antiqua"/>
          <w:b/>
          <w:sz w:val="22"/>
          <w:szCs w:val="22"/>
        </w:rPr>
      </w:pPr>
      <w:r w:rsidRPr="00C77C50">
        <w:rPr>
          <w:rFonts w:ascii="Book Antiqua" w:hAnsi="Book Antiqua"/>
          <w:b/>
          <w:sz w:val="22"/>
          <w:szCs w:val="22"/>
        </w:rPr>
        <w:t>– Jeg har bare møtt ham på visning et par ganger.</w:t>
      </w:r>
    </w:p>
    <w:p w14:paraId="07146B0C" w14:textId="60EEF50B" w:rsidR="00C77C50" w:rsidRDefault="00C77C50" w:rsidP="00C77C50">
      <w:pPr>
        <w:widowControl/>
        <w:overflowPunct/>
        <w:ind w:left="708"/>
        <w:textAlignment w:val="auto"/>
        <w:rPr>
          <w:rFonts w:ascii="Book Antiqua" w:hAnsi="Book Antiqua"/>
          <w:b/>
          <w:sz w:val="22"/>
          <w:szCs w:val="22"/>
        </w:rPr>
      </w:pPr>
      <w:r w:rsidRPr="00C77C50">
        <w:rPr>
          <w:rFonts w:ascii="Book Antiqua" w:hAnsi="Book Antiqua"/>
          <w:b/>
          <w:sz w:val="22"/>
          <w:szCs w:val="22"/>
        </w:rPr>
        <w:t>– Vi har aldri hatt noe med Johnsen å gjøre, skriver</w:t>
      </w:r>
      <w:r>
        <w:rPr>
          <w:rFonts w:ascii="Book Antiqua" w:hAnsi="Book Antiqua"/>
          <w:b/>
          <w:sz w:val="22"/>
          <w:szCs w:val="22"/>
        </w:rPr>
        <w:t xml:space="preserve"> </w:t>
      </w:r>
      <w:r w:rsidRPr="00C77C50">
        <w:rPr>
          <w:rFonts w:ascii="Book Antiqua" w:hAnsi="Book Antiqua"/>
          <w:b/>
          <w:sz w:val="22"/>
          <w:szCs w:val="22"/>
        </w:rPr>
        <w:t>Anders Tveter i Fredensborg.»</w:t>
      </w:r>
    </w:p>
    <w:p w14:paraId="4A3B93B7" w14:textId="6A9EC2D2" w:rsidR="00266DB7" w:rsidRDefault="00266DB7" w:rsidP="00266DB7">
      <w:pPr>
        <w:widowControl/>
        <w:overflowPunct/>
        <w:textAlignment w:val="auto"/>
        <w:rPr>
          <w:rFonts w:ascii="Book Antiqua" w:hAnsi="Book Antiqua"/>
          <w:b/>
          <w:sz w:val="22"/>
          <w:szCs w:val="22"/>
        </w:rPr>
      </w:pPr>
    </w:p>
    <w:p w14:paraId="67A4EF58" w14:textId="703ADB20" w:rsidR="00266DB7" w:rsidRDefault="00266DB7" w:rsidP="00266DB7">
      <w:pPr>
        <w:widowControl/>
        <w:overflowPunct/>
        <w:textAlignment w:val="auto"/>
        <w:rPr>
          <w:rFonts w:ascii="Book Antiqua" w:hAnsi="Book Antiqua"/>
          <w:sz w:val="22"/>
          <w:szCs w:val="22"/>
        </w:rPr>
      </w:pPr>
      <w:r w:rsidRPr="00266DB7">
        <w:rPr>
          <w:rFonts w:ascii="Book Antiqua" w:hAnsi="Book Antiqua"/>
          <w:sz w:val="22"/>
          <w:szCs w:val="22"/>
        </w:rPr>
        <w:t xml:space="preserve">Fredensborg ble </w:t>
      </w:r>
      <w:r w:rsidR="008935AE">
        <w:rPr>
          <w:rFonts w:ascii="Book Antiqua" w:hAnsi="Book Antiqua"/>
          <w:sz w:val="22"/>
          <w:szCs w:val="22"/>
        </w:rPr>
        <w:t xml:space="preserve">også </w:t>
      </w:r>
      <w:r>
        <w:rPr>
          <w:rFonts w:ascii="Book Antiqua" w:hAnsi="Book Antiqua"/>
          <w:sz w:val="22"/>
          <w:szCs w:val="22"/>
        </w:rPr>
        <w:t xml:space="preserve">spurt </w:t>
      </w:r>
      <w:r w:rsidR="008935AE">
        <w:rPr>
          <w:rFonts w:ascii="Book Antiqua" w:hAnsi="Book Antiqua"/>
          <w:sz w:val="22"/>
          <w:szCs w:val="22"/>
        </w:rPr>
        <w:t xml:space="preserve">om den andre investoren, </w:t>
      </w:r>
      <w:r>
        <w:rPr>
          <w:rFonts w:ascii="Book Antiqua" w:hAnsi="Book Antiqua"/>
          <w:sz w:val="22"/>
          <w:szCs w:val="22"/>
        </w:rPr>
        <w:t>Solem:</w:t>
      </w:r>
    </w:p>
    <w:p w14:paraId="193A5F30" w14:textId="6F62849C" w:rsidR="00266DB7" w:rsidRDefault="00266DB7" w:rsidP="00266DB7">
      <w:pPr>
        <w:widowControl/>
        <w:overflowPunct/>
        <w:textAlignment w:val="auto"/>
        <w:rPr>
          <w:rFonts w:ascii="Book Antiqua" w:hAnsi="Book Antiqua"/>
          <w:sz w:val="22"/>
          <w:szCs w:val="22"/>
        </w:rPr>
      </w:pPr>
    </w:p>
    <w:p w14:paraId="31863C26" w14:textId="3DE5B7FE" w:rsidR="00266DB7" w:rsidRPr="00266DB7" w:rsidRDefault="00266DB7" w:rsidP="00266DB7">
      <w:pPr>
        <w:widowControl/>
        <w:overflowPunct/>
        <w:ind w:left="708"/>
        <w:textAlignment w:val="auto"/>
        <w:rPr>
          <w:rFonts w:ascii="Book Antiqua" w:hAnsi="Book Antiqua"/>
          <w:b/>
          <w:sz w:val="22"/>
          <w:szCs w:val="22"/>
        </w:rPr>
      </w:pPr>
      <w:r w:rsidRPr="00266DB7">
        <w:rPr>
          <w:rFonts w:ascii="Book Antiqua" w:hAnsi="Book Antiqua"/>
          <w:b/>
          <w:sz w:val="22"/>
          <w:szCs w:val="22"/>
        </w:rPr>
        <w:t>«– Vi har ikke hatt noen dialog direkte med Solem,</w:t>
      </w:r>
      <w:r>
        <w:rPr>
          <w:rFonts w:ascii="Book Antiqua" w:hAnsi="Book Antiqua"/>
          <w:b/>
          <w:sz w:val="22"/>
          <w:szCs w:val="22"/>
        </w:rPr>
        <w:t xml:space="preserve"> </w:t>
      </w:r>
      <w:r w:rsidRPr="00266DB7">
        <w:rPr>
          <w:rFonts w:ascii="Book Antiqua" w:hAnsi="Book Antiqua"/>
          <w:b/>
          <w:sz w:val="22"/>
          <w:szCs w:val="22"/>
        </w:rPr>
        <w:t>eller på annen måte forsøkt å påvirke ham, skriver Tveter</w:t>
      </w:r>
      <w:r>
        <w:rPr>
          <w:rFonts w:ascii="Book Antiqua" w:hAnsi="Book Antiqua"/>
          <w:b/>
          <w:sz w:val="22"/>
          <w:szCs w:val="22"/>
        </w:rPr>
        <w:t xml:space="preserve"> </w:t>
      </w:r>
      <w:r w:rsidRPr="00266DB7">
        <w:rPr>
          <w:rFonts w:ascii="Book Antiqua" w:hAnsi="Book Antiqua"/>
          <w:b/>
          <w:sz w:val="22"/>
          <w:szCs w:val="22"/>
        </w:rPr>
        <w:t>i Fredensborg.»</w:t>
      </w:r>
    </w:p>
    <w:p w14:paraId="0FA740BA" w14:textId="1E6ADE10" w:rsidR="00266DB7" w:rsidRDefault="00266DB7" w:rsidP="00266DB7">
      <w:pPr>
        <w:widowControl/>
        <w:overflowPunct/>
        <w:textAlignment w:val="auto"/>
        <w:rPr>
          <w:rFonts w:ascii="Book Antiqua" w:hAnsi="Book Antiqua"/>
          <w:sz w:val="22"/>
          <w:szCs w:val="22"/>
        </w:rPr>
      </w:pPr>
    </w:p>
    <w:p w14:paraId="06151363" w14:textId="41900EE8" w:rsidR="00B4451A" w:rsidRDefault="006C638E" w:rsidP="00CE4547">
      <w:pPr>
        <w:widowControl/>
        <w:rPr>
          <w:rFonts w:ascii="Book Antiqua" w:hAnsi="Book Antiqua"/>
          <w:sz w:val="22"/>
          <w:szCs w:val="22"/>
        </w:rPr>
      </w:pPr>
      <w:r>
        <w:rPr>
          <w:rFonts w:ascii="Book Antiqua" w:hAnsi="Book Antiqua"/>
          <w:sz w:val="22"/>
          <w:szCs w:val="22"/>
        </w:rPr>
        <w:t xml:space="preserve">Det ble </w:t>
      </w:r>
      <w:r w:rsidR="00B4451A">
        <w:rPr>
          <w:rFonts w:ascii="Book Antiqua" w:hAnsi="Book Antiqua"/>
          <w:sz w:val="22"/>
          <w:szCs w:val="22"/>
        </w:rPr>
        <w:t xml:space="preserve">også fortalt at Solem samtidig </w:t>
      </w:r>
      <w:r w:rsidR="00685B9B">
        <w:rPr>
          <w:rFonts w:ascii="Book Antiqua" w:hAnsi="Book Antiqua"/>
          <w:sz w:val="22"/>
          <w:szCs w:val="22"/>
        </w:rPr>
        <w:t xml:space="preserve">var involvert </w:t>
      </w:r>
      <w:r w:rsidR="00B4451A">
        <w:rPr>
          <w:rFonts w:ascii="Book Antiqua" w:hAnsi="Book Antiqua"/>
          <w:sz w:val="22"/>
          <w:szCs w:val="22"/>
        </w:rPr>
        <w:t>i et annet lignende prosjekt</w:t>
      </w:r>
      <w:r w:rsidR="001410A8">
        <w:rPr>
          <w:rFonts w:ascii="Book Antiqua" w:hAnsi="Book Antiqua"/>
          <w:sz w:val="22"/>
          <w:szCs w:val="22"/>
        </w:rPr>
        <w:t>, Von der Lippes gate 15,</w:t>
      </w:r>
      <w:r w:rsidR="003761AE">
        <w:rPr>
          <w:rFonts w:ascii="Book Antiqua" w:hAnsi="Book Antiqua"/>
          <w:sz w:val="22"/>
          <w:szCs w:val="22"/>
        </w:rPr>
        <w:t xml:space="preserve"> der beboerne </w:t>
      </w:r>
      <w:r w:rsidR="001410A8">
        <w:rPr>
          <w:rFonts w:ascii="Book Antiqua" w:hAnsi="Book Antiqua"/>
          <w:sz w:val="22"/>
          <w:szCs w:val="22"/>
        </w:rPr>
        <w:t xml:space="preserve">også </w:t>
      </w:r>
      <w:r w:rsidR="003761AE">
        <w:rPr>
          <w:rFonts w:ascii="Book Antiqua" w:hAnsi="Book Antiqua"/>
          <w:sz w:val="22"/>
          <w:szCs w:val="22"/>
        </w:rPr>
        <w:t xml:space="preserve">ville </w:t>
      </w:r>
      <w:r w:rsidR="001410A8">
        <w:rPr>
          <w:rFonts w:ascii="Book Antiqua" w:hAnsi="Book Antiqua"/>
          <w:sz w:val="22"/>
          <w:szCs w:val="22"/>
        </w:rPr>
        <w:t xml:space="preserve">forsøke </w:t>
      </w:r>
      <w:r w:rsidR="001123D8">
        <w:rPr>
          <w:rFonts w:ascii="Book Antiqua" w:hAnsi="Book Antiqua"/>
          <w:sz w:val="22"/>
          <w:szCs w:val="22"/>
        </w:rPr>
        <w:t xml:space="preserve">å </w:t>
      </w:r>
      <w:r w:rsidR="003761AE">
        <w:rPr>
          <w:rFonts w:ascii="Book Antiqua" w:hAnsi="Book Antiqua"/>
          <w:sz w:val="22"/>
          <w:szCs w:val="22"/>
        </w:rPr>
        <w:t>bruke forkjøpsretten. DN skrev</w:t>
      </w:r>
      <w:r w:rsidR="00B4451A">
        <w:rPr>
          <w:rFonts w:ascii="Book Antiqua" w:hAnsi="Book Antiqua"/>
          <w:sz w:val="22"/>
          <w:szCs w:val="22"/>
        </w:rPr>
        <w:t xml:space="preserve">: </w:t>
      </w:r>
    </w:p>
    <w:p w14:paraId="0D3B2E66" w14:textId="77777777" w:rsidR="00B4451A" w:rsidRDefault="00B4451A" w:rsidP="00CE4547">
      <w:pPr>
        <w:widowControl/>
        <w:rPr>
          <w:rFonts w:ascii="Book Antiqua" w:hAnsi="Book Antiqua"/>
          <w:sz w:val="22"/>
          <w:szCs w:val="22"/>
        </w:rPr>
      </w:pPr>
    </w:p>
    <w:p w14:paraId="51325831" w14:textId="7DF5A72B" w:rsidR="003F42F0" w:rsidRPr="003F42F0" w:rsidRDefault="00B4451A" w:rsidP="003F42F0">
      <w:pPr>
        <w:widowControl/>
        <w:overflowPunct/>
        <w:ind w:left="708"/>
        <w:textAlignment w:val="auto"/>
        <w:rPr>
          <w:rFonts w:ascii="Book Antiqua" w:hAnsi="Book Antiqua"/>
          <w:b/>
          <w:sz w:val="22"/>
          <w:szCs w:val="22"/>
        </w:rPr>
      </w:pPr>
      <w:r w:rsidRPr="003F42F0">
        <w:rPr>
          <w:rFonts w:ascii="Book Antiqua" w:hAnsi="Book Antiqua"/>
          <w:b/>
          <w:sz w:val="22"/>
          <w:szCs w:val="22"/>
        </w:rPr>
        <w:t>«</w:t>
      </w:r>
      <w:r w:rsidR="003F42F0" w:rsidRPr="003F42F0">
        <w:rPr>
          <w:rFonts w:ascii="Book Antiqua" w:hAnsi="Book Antiqua"/>
          <w:b/>
          <w:sz w:val="22"/>
          <w:szCs w:val="22"/>
        </w:rPr>
        <w:t>Også der var motparten</w:t>
      </w:r>
      <w:r w:rsidR="003F42F0">
        <w:rPr>
          <w:rFonts w:ascii="Book Antiqua" w:hAnsi="Book Antiqua"/>
          <w:b/>
          <w:sz w:val="22"/>
          <w:szCs w:val="22"/>
        </w:rPr>
        <w:t xml:space="preserve"> </w:t>
      </w:r>
      <w:r w:rsidR="003F42F0" w:rsidRPr="003F42F0">
        <w:rPr>
          <w:rFonts w:ascii="Book Antiqua" w:hAnsi="Book Antiqua"/>
          <w:b/>
          <w:sz w:val="22"/>
          <w:szCs w:val="22"/>
        </w:rPr>
        <w:t>Ivar Tollefsen og Fredensborg. Sa ikke Solem at han</w:t>
      </w:r>
    </w:p>
    <w:p w14:paraId="07F9B671" w14:textId="136E3661" w:rsidR="00B4451A" w:rsidRPr="003F42F0" w:rsidRDefault="003F42F0" w:rsidP="003F42F0">
      <w:pPr>
        <w:widowControl/>
        <w:overflowPunct/>
        <w:ind w:left="708"/>
        <w:textAlignment w:val="auto"/>
        <w:rPr>
          <w:rFonts w:ascii="Book Antiqua" w:hAnsi="Book Antiqua"/>
          <w:b/>
          <w:sz w:val="22"/>
          <w:szCs w:val="22"/>
        </w:rPr>
      </w:pPr>
      <w:r w:rsidRPr="003F42F0">
        <w:rPr>
          <w:rFonts w:ascii="Book Antiqua" w:hAnsi="Book Antiqua"/>
          <w:b/>
          <w:sz w:val="22"/>
          <w:szCs w:val="22"/>
        </w:rPr>
        <w:t>var redd for å krige med Tollefsen?</w:t>
      </w:r>
      <w:r w:rsidR="00B4451A" w:rsidRPr="003F42F0">
        <w:rPr>
          <w:rFonts w:ascii="Book Antiqua" w:hAnsi="Book Antiqua"/>
          <w:b/>
          <w:sz w:val="22"/>
          <w:szCs w:val="22"/>
        </w:rPr>
        <w:t>»</w:t>
      </w:r>
    </w:p>
    <w:p w14:paraId="466F8969" w14:textId="176053DF" w:rsidR="00B4451A" w:rsidRDefault="00B4451A" w:rsidP="001730D9">
      <w:pPr>
        <w:widowControl/>
        <w:rPr>
          <w:rFonts w:ascii="Book Antiqua" w:hAnsi="Book Antiqua"/>
          <w:sz w:val="22"/>
          <w:szCs w:val="22"/>
        </w:rPr>
      </w:pPr>
    </w:p>
    <w:p w14:paraId="657E634F" w14:textId="54E39DBF" w:rsidR="001730D9" w:rsidRDefault="001730D9" w:rsidP="001730D9">
      <w:pPr>
        <w:widowControl/>
        <w:rPr>
          <w:rFonts w:ascii="Book Antiqua" w:hAnsi="Book Antiqua"/>
          <w:sz w:val="22"/>
          <w:szCs w:val="22"/>
        </w:rPr>
      </w:pPr>
      <w:r>
        <w:rPr>
          <w:rFonts w:ascii="Book Antiqua" w:hAnsi="Book Antiqua"/>
          <w:sz w:val="22"/>
          <w:szCs w:val="22"/>
        </w:rPr>
        <w:t xml:space="preserve">DN hadde vært i kontakt med en av beboerne </w:t>
      </w:r>
      <w:r w:rsidR="00C01D3D">
        <w:rPr>
          <w:rFonts w:ascii="Book Antiqua" w:hAnsi="Book Antiqua"/>
          <w:sz w:val="22"/>
          <w:szCs w:val="22"/>
        </w:rPr>
        <w:t xml:space="preserve">i Von der Lippes gate 15 </w:t>
      </w:r>
      <w:r>
        <w:rPr>
          <w:rFonts w:ascii="Book Antiqua" w:hAnsi="Book Antiqua"/>
          <w:sz w:val="22"/>
          <w:szCs w:val="22"/>
        </w:rPr>
        <w:t>som uttalte:</w:t>
      </w:r>
    </w:p>
    <w:p w14:paraId="40FCDFBB" w14:textId="401FE1A6" w:rsidR="001730D9" w:rsidRDefault="001730D9" w:rsidP="001730D9">
      <w:pPr>
        <w:widowControl/>
        <w:rPr>
          <w:rFonts w:ascii="Book Antiqua" w:hAnsi="Book Antiqua"/>
          <w:sz w:val="22"/>
          <w:szCs w:val="22"/>
        </w:rPr>
      </w:pPr>
    </w:p>
    <w:p w14:paraId="2220798B" w14:textId="5DC0DC61" w:rsidR="001730D9" w:rsidRPr="001730D9" w:rsidRDefault="001730D9" w:rsidP="001730D9">
      <w:pPr>
        <w:widowControl/>
        <w:overflowPunct/>
        <w:ind w:left="708"/>
        <w:textAlignment w:val="auto"/>
        <w:rPr>
          <w:rFonts w:ascii="Book Antiqua" w:hAnsi="Book Antiqua"/>
          <w:b/>
          <w:sz w:val="22"/>
          <w:szCs w:val="22"/>
        </w:rPr>
      </w:pPr>
      <w:r w:rsidRPr="001730D9">
        <w:rPr>
          <w:rFonts w:ascii="Book Antiqua" w:hAnsi="Book Antiqua"/>
          <w:b/>
          <w:sz w:val="22"/>
          <w:szCs w:val="22"/>
        </w:rPr>
        <w:t>«– Han maste og maste. Sa han</w:t>
      </w:r>
      <w:r>
        <w:rPr>
          <w:rFonts w:ascii="Book Antiqua" w:hAnsi="Book Antiqua"/>
          <w:b/>
          <w:sz w:val="22"/>
          <w:szCs w:val="22"/>
        </w:rPr>
        <w:t xml:space="preserve"> </w:t>
      </w:r>
      <w:r w:rsidRPr="001730D9">
        <w:rPr>
          <w:rFonts w:ascii="Book Antiqua" w:hAnsi="Book Antiqua"/>
          <w:b/>
          <w:sz w:val="22"/>
          <w:szCs w:val="22"/>
        </w:rPr>
        <w:t>ville hjelpe oss, men vi stolte ikke på ham, sier Trine-Lise Gjesdal om Sigurd Solem.»</w:t>
      </w:r>
    </w:p>
    <w:p w14:paraId="3572FCFD" w14:textId="79FE42E5" w:rsidR="001730D9" w:rsidRDefault="001730D9" w:rsidP="001123D8">
      <w:pPr>
        <w:widowControl/>
        <w:rPr>
          <w:rFonts w:ascii="Book Antiqua" w:hAnsi="Book Antiqua"/>
          <w:sz w:val="22"/>
          <w:szCs w:val="22"/>
        </w:rPr>
      </w:pPr>
    </w:p>
    <w:p w14:paraId="2A594434" w14:textId="702BA361" w:rsidR="001123D8" w:rsidRDefault="001123D8" w:rsidP="001123D8">
      <w:pPr>
        <w:widowControl/>
        <w:rPr>
          <w:rFonts w:ascii="Book Antiqua" w:hAnsi="Book Antiqua"/>
          <w:sz w:val="22"/>
          <w:szCs w:val="22"/>
        </w:rPr>
      </w:pPr>
      <w:r>
        <w:rPr>
          <w:rFonts w:ascii="Book Antiqua" w:hAnsi="Book Antiqua"/>
          <w:sz w:val="22"/>
          <w:szCs w:val="22"/>
        </w:rPr>
        <w:t>Det ble opplyst at skjønnsretten bestemte hvor mye beboerne skulle betale Fredensborg/Tollefsen for å overta bygården i Von der Lippes gate 15 på forkjøp</w:t>
      </w:r>
      <w:r w:rsidR="005B6140">
        <w:rPr>
          <w:rFonts w:ascii="Book Antiqua" w:hAnsi="Book Antiqua"/>
          <w:sz w:val="22"/>
          <w:szCs w:val="22"/>
        </w:rPr>
        <w:t>. I denne sammenheng het det</w:t>
      </w:r>
      <w:r>
        <w:rPr>
          <w:rFonts w:ascii="Book Antiqua" w:hAnsi="Book Antiqua"/>
          <w:sz w:val="22"/>
          <w:szCs w:val="22"/>
        </w:rPr>
        <w:t xml:space="preserve">: </w:t>
      </w:r>
    </w:p>
    <w:p w14:paraId="1856D2C4" w14:textId="55E06299" w:rsidR="001123D8" w:rsidRDefault="001123D8" w:rsidP="001123D8">
      <w:pPr>
        <w:widowControl/>
        <w:rPr>
          <w:rFonts w:ascii="Book Antiqua" w:hAnsi="Book Antiqua"/>
          <w:sz w:val="22"/>
          <w:szCs w:val="22"/>
        </w:rPr>
      </w:pPr>
    </w:p>
    <w:p w14:paraId="6BE0073B" w14:textId="330962FF" w:rsidR="001123D8" w:rsidRPr="001123D8" w:rsidRDefault="001123D8" w:rsidP="001123D8">
      <w:pPr>
        <w:widowControl/>
        <w:overflowPunct/>
        <w:ind w:left="708"/>
        <w:textAlignment w:val="auto"/>
        <w:rPr>
          <w:rFonts w:ascii="Book Antiqua" w:hAnsi="Book Antiqua"/>
          <w:b/>
          <w:sz w:val="22"/>
          <w:szCs w:val="22"/>
        </w:rPr>
      </w:pPr>
      <w:r w:rsidRPr="001123D8">
        <w:rPr>
          <w:rFonts w:ascii="Book Antiqua" w:hAnsi="Book Antiqua"/>
          <w:b/>
          <w:sz w:val="22"/>
          <w:szCs w:val="22"/>
        </w:rPr>
        <w:t>«– Fredensborg brukte alle triks i boken for å stanse</w:t>
      </w:r>
      <w:r>
        <w:rPr>
          <w:rFonts w:ascii="Book Antiqua" w:hAnsi="Book Antiqua"/>
          <w:b/>
          <w:sz w:val="22"/>
          <w:szCs w:val="22"/>
        </w:rPr>
        <w:t xml:space="preserve"> </w:t>
      </w:r>
      <w:r w:rsidRPr="001123D8">
        <w:rPr>
          <w:rFonts w:ascii="Book Antiqua" w:hAnsi="Book Antiqua"/>
          <w:b/>
          <w:sz w:val="22"/>
          <w:szCs w:val="22"/>
        </w:rPr>
        <w:t>oss. Vi måtte være på vakt hele tiden, sier Trine-Lise</w:t>
      </w:r>
      <w:r>
        <w:rPr>
          <w:rFonts w:ascii="Book Antiqua" w:hAnsi="Book Antiqua"/>
          <w:b/>
          <w:sz w:val="22"/>
          <w:szCs w:val="22"/>
        </w:rPr>
        <w:t xml:space="preserve"> </w:t>
      </w:r>
      <w:r w:rsidRPr="001123D8">
        <w:rPr>
          <w:rFonts w:ascii="Book Antiqua" w:hAnsi="Book Antiqua"/>
          <w:b/>
          <w:sz w:val="22"/>
          <w:szCs w:val="22"/>
        </w:rPr>
        <w:t>Gjesdal.</w:t>
      </w:r>
    </w:p>
    <w:p w14:paraId="5DADDB0E" w14:textId="21A3A1C4" w:rsidR="001123D8" w:rsidRPr="001123D8" w:rsidRDefault="001123D8" w:rsidP="001123D8">
      <w:pPr>
        <w:widowControl/>
        <w:overflowPunct/>
        <w:ind w:left="708"/>
        <w:textAlignment w:val="auto"/>
        <w:rPr>
          <w:rFonts w:ascii="Book Antiqua" w:hAnsi="Book Antiqua"/>
          <w:b/>
          <w:sz w:val="22"/>
          <w:szCs w:val="22"/>
        </w:rPr>
      </w:pPr>
      <w:r>
        <w:rPr>
          <w:rFonts w:ascii="Book Antiqua" w:hAnsi="Book Antiqua"/>
          <w:b/>
          <w:sz w:val="22"/>
          <w:szCs w:val="22"/>
        </w:rPr>
        <w:t xml:space="preserve"> </w:t>
      </w:r>
      <w:r w:rsidRPr="001123D8">
        <w:rPr>
          <w:rFonts w:ascii="Book Antiqua" w:hAnsi="Book Antiqua"/>
          <w:b/>
          <w:sz w:val="22"/>
          <w:szCs w:val="22"/>
        </w:rPr>
        <w:t>Fredensborg mente Gjesdal og leieboerne skulle</w:t>
      </w:r>
      <w:r>
        <w:rPr>
          <w:rFonts w:ascii="Book Antiqua" w:hAnsi="Book Antiqua"/>
          <w:b/>
          <w:sz w:val="22"/>
          <w:szCs w:val="22"/>
        </w:rPr>
        <w:t xml:space="preserve"> </w:t>
      </w:r>
      <w:r w:rsidRPr="001123D8">
        <w:rPr>
          <w:rFonts w:ascii="Book Antiqua" w:hAnsi="Book Antiqua"/>
          <w:b/>
          <w:sz w:val="22"/>
          <w:szCs w:val="22"/>
        </w:rPr>
        <w:t>betale 150 millioner kroner for gården. Gjesdal og leieboerne</w:t>
      </w:r>
      <w:r>
        <w:rPr>
          <w:rFonts w:ascii="Book Antiqua" w:hAnsi="Book Antiqua"/>
          <w:b/>
          <w:sz w:val="22"/>
          <w:szCs w:val="22"/>
        </w:rPr>
        <w:t xml:space="preserve"> </w:t>
      </w:r>
      <w:r w:rsidRPr="001123D8">
        <w:rPr>
          <w:rFonts w:ascii="Book Antiqua" w:hAnsi="Book Antiqua"/>
          <w:b/>
          <w:sz w:val="22"/>
          <w:szCs w:val="22"/>
        </w:rPr>
        <w:t>mente 111 millioner kroner var en fornuftig pris.</w:t>
      </w:r>
    </w:p>
    <w:p w14:paraId="234F2C59" w14:textId="77777777" w:rsidR="00032DA8" w:rsidRDefault="001123D8" w:rsidP="001123D8">
      <w:pPr>
        <w:widowControl/>
        <w:overflowPunct/>
        <w:ind w:left="708"/>
        <w:textAlignment w:val="auto"/>
        <w:rPr>
          <w:rFonts w:ascii="Book Antiqua" w:hAnsi="Book Antiqua"/>
          <w:b/>
          <w:sz w:val="22"/>
          <w:szCs w:val="22"/>
        </w:rPr>
      </w:pPr>
      <w:r w:rsidRPr="001123D8">
        <w:rPr>
          <w:rFonts w:ascii="Book Antiqua" w:hAnsi="Book Antiqua"/>
          <w:b/>
          <w:sz w:val="22"/>
          <w:szCs w:val="22"/>
        </w:rPr>
        <w:t>Retten støttet Gjesdal og de andre beboerne, og landet</w:t>
      </w:r>
      <w:r>
        <w:rPr>
          <w:rFonts w:ascii="Book Antiqua" w:hAnsi="Book Antiqua"/>
          <w:b/>
          <w:sz w:val="22"/>
          <w:szCs w:val="22"/>
        </w:rPr>
        <w:t xml:space="preserve"> </w:t>
      </w:r>
      <w:r w:rsidRPr="001123D8">
        <w:rPr>
          <w:rFonts w:ascii="Book Antiqua" w:hAnsi="Book Antiqua"/>
          <w:b/>
          <w:sz w:val="22"/>
          <w:szCs w:val="22"/>
        </w:rPr>
        <w:t>på 115 millioner</w:t>
      </w:r>
      <w:r w:rsidR="00032DA8">
        <w:rPr>
          <w:rFonts w:ascii="Book Antiqua" w:hAnsi="Book Antiqua"/>
          <w:b/>
          <w:sz w:val="22"/>
          <w:szCs w:val="22"/>
        </w:rPr>
        <w:t xml:space="preserve">. </w:t>
      </w:r>
    </w:p>
    <w:p w14:paraId="1C3366AB" w14:textId="33732823" w:rsidR="001123D8" w:rsidRDefault="00032DA8" w:rsidP="00032DA8">
      <w:pPr>
        <w:widowControl/>
        <w:overflowPunct/>
        <w:ind w:left="708"/>
        <w:textAlignment w:val="auto"/>
        <w:rPr>
          <w:rFonts w:ascii="Book Antiqua" w:hAnsi="Book Antiqua"/>
          <w:b/>
          <w:sz w:val="22"/>
          <w:szCs w:val="22"/>
        </w:rPr>
      </w:pPr>
      <w:r>
        <w:rPr>
          <w:rFonts w:ascii="Book Antiqua" w:hAnsi="Book Antiqua"/>
          <w:b/>
          <w:sz w:val="22"/>
          <w:szCs w:val="22"/>
        </w:rPr>
        <w:t xml:space="preserve"> </w:t>
      </w:r>
      <w:r w:rsidRPr="00032DA8">
        <w:rPr>
          <w:rFonts w:ascii="Book Antiqua" w:hAnsi="Book Antiqua"/>
          <w:b/>
          <w:sz w:val="22"/>
          <w:szCs w:val="22"/>
        </w:rPr>
        <w:t>Med det ble leieboerne i Von der Lippes gate historiske.</w:t>
      </w:r>
      <w:r>
        <w:rPr>
          <w:rFonts w:ascii="Book Antiqua" w:hAnsi="Book Antiqua"/>
          <w:b/>
          <w:sz w:val="22"/>
          <w:szCs w:val="22"/>
        </w:rPr>
        <w:t xml:space="preserve"> </w:t>
      </w:r>
      <w:r w:rsidRPr="00032DA8">
        <w:rPr>
          <w:rFonts w:ascii="Book Antiqua" w:hAnsi="Book Antiqua"/>
          <w:b/>
          <w:sz w:val="22"/>
          <w:szCs w:val="22"/>
        </w:rPr>
        <w:t>De var de første som har greid å ta en leiegård fra Ivar</w:t>
      </w:r>
      <w:r>
        <w:rPr>
          <w:rFonts w:ascii="Book Antiqua" w:hAnsi="Book Antiqua"/>
          <w:b/>
          <w:sz w:val="22"/>
          <w:szCs w:val="22"/>
        </w:rPr>
        <w:t xml:space="preserve"> </w:t>
      </w:r>
      <w:r w:rsidRPr="00032DA8">
        <w:rPr>
          <w:rFonts w:ascii="Book Antiqua" w:hAnsi="Book Antiqua"/>
          <w:b/>
          <w:sz w:val="22"/>
          <w:szCs w:val="22"/>
        </w:rPr>
        <w:t>Tollefsen på forkjøp.</w:t>
      </w:r>
      <w:r>
        <w:rPr>
          <w:rFonts w:ascii="Book Antiqua" w:hAnsi="Book Antiqua"/>
          <w:b/>
          <w:sz w:val="22"/>
          <w:szCs w:val="22"/>
        </w:rPr>
        <w:t xml:space="preserve"> </w:t>
      </w:r>
      <w:r w:rsidRPr="00032DA8">
        <w:rPr>
          <w:rFonts w:ascii="Book Antiqua" w:hAnsi="Book Antiqua"/>
          <w:b/>
          <w:sz w:val="22"/>
          <w:szCs w:val="22"/>
        </w:rPr>
        <w:t>– Det var en lang og utmattende kamp, men vi klarte</w:t>
      </w:r>
      <w:r>
        <w:rPr>
          <w:rFonts w:ascii="Book Antiqua" w:hAnsi="Book Antiqua"/>
          <w:b/>
          <w:sz w:val="22"/>
          <w:szCs w:val="22"/>
        </w:rPr>
        <w:t xml:space="preserve"> </w:t>
      </w:r>
      <w:r w:rsidRPr="00032DA8">
        <w:rPr>
          <w:rFonts w:ascii="Book Antiqua" w:hAnsi="Book Antiqua"/>
          <w:b/>
          <w:sz w:val="22"/>
          <w:szCs w:val="22"/>
        </w:rPr>
        <w:t>det til slutt, sier en fornøyd Trine-Lise Gjesdal.</w:t>
      </w:r>
      <w:r w:rsidR="001123D8" w:rsidRPr="001123D8">
        <w:rPr>
          <w:rFonts w:ascii="Book Antiqua" w:hAnsi="Book Antiqua"/>
          <w:b/>
          <w:sz w:val="22"/>
          <w:szCs w:val="22"/>
        </w:rPr>
        <w:t>»</w:t>
      </w:r>
    </w:p>
    <w:p w14:paraId="6C846EF6" w14:textId="2FA1B6CC" w:rsidR="003824F2" w:rsidRDefault="003824F2" w:rsidP="003824F2">
      <w:pPr>
        <w:widowControl/>
        <w:overflowPunct/>
        <w:textAlignment w:val="auto"/>
        <w:rPr>
          <w:rFonts w:ascii="Book Antiqua" w:hAnsi="Book Antiqua"/>
          <w:b/>
          <w:sz w:val="22"/>
          <w:szCs w:val="22"/>
        </w:rPr>
      </w:pPr>
    </w:p>
    <w:p w14:paraId="31AA3D4C" w14:textId="54D40E4E" w:rsidR="0081695B" w:rsidRDefault="003824F2" w:rsidP="003824F2">
      <w:pPr>
        <w:widowControl/>
        <w:overflowPunct/>
        <w:textAlignment w:val="auto"/>
        <w:rPr>
          <w:rFonts w:ascii="Book Antiqua" w:hAnsi="Book Antiqua"/>
          <w:sz w:val="22"/>
          <w:szCs w:val="22"/>
        </w:rPr>
      </w:pPr>
      <w:r w:rsidRPr="003824F2">
        <w:rPr>
          <w:rFonts w:ascii="Book Antiqua" w:hAnsi="Book Antiqua"/>
          <w:sz w:val="22"/>
          <w:szCs w:val="22"/>
        </w:rPr>
        <w:t>DN</w:t>
      </w:r>
      <w:r>
        <w:rPr>
          <w:rFonts w:ascii="Book Antiqua" w:hAnsi="Book Antiqua"/>
          <w:sz w:val="22"/>
          <w:szCs w:val="22"/>
        </w:rPr>
        <w:t xml:space="preserve"> omtalte også et </w:t>
      </w:r>
      <w:r w:rsidR="0081695B">
        <w:rPr>
          <w:rFonts w:ascii="Book Antiqua" w:hAnsi="Book Antiqua"/>
          <w:sz w:val="22"/>
          <w:szCs w:val="22"/>
        </w:rPr>
        <w:t xml:space="preserve">salg </w:t>
      </w:r>
      <w:r>
        <w:rPr>
          <w:rFonts w:ascii="Book Antiqua" w:hAnsi="Book Antiqua"/>
          <w:sz w:val="22"/>
          <w:szCs w:val="22"/>
        </w:rPr>
        <w:t>av et stort bolig- og hybelbygg i Teisenveien</w:t>
      </w:r>
      <w:r w:rsidR="0081695B">
        <w:rPr>
          <w:rFonts w:ascii="Book Antiqua" w:hAnsi="Book Antiqua"/>
          <w:sz w:val="22"/>
          <w:szCs w:val="22"/>
        </w:rPr>
        <w:t xml:space="preserve"> i 2016</w:t>
      </w:r>
      <w:r>
        <w:rPr>
          <w:rFonts w:ascii="Book Antiqua" w:hAnsi="Book Antiqua"/>
          <w:sz w:val="22"/>
          <w:szCs w:val="22"/>
        </w:rPr>
        <w:t xml:space="preserve">, som </w:t>
      </w:r>
      <w:r w:rsidR="0081695B">
        <w:rPr>
          <w:rFonts w:ascii="Book Antiqua" w:hAnsi="Book Antiqua"/>
          <w:sz w:val="22"/>
          <w:szCs w:val="22"/>
        </w:rPr>
        <w:t xml:space="preserve">ble meldt inn i september 2018: </w:t>
      </w:r>
    </w:p>
    <w:p w14:paraId="332E2C8A" w14:textId="0D6F8181" w:rsidR="0081695B" w:rsidRDefault="0081695B" w:rsidP="003824F2">
      <w:pPr>
        <w:widowControl/>
        <w:overflowPunct/>
        <w:textAlignment w:val="auto"/>
        <w:rPr>
          <w:rFonts w:ascii="Book Antiqua" w:hAnsi="Book Antiqua"/>
          <w:sz w:val="22"/>
          <w:szCs w:val="22"/>
        </w:rPr>
      </w:pPr>
    </w:p>
    <w:p w14:paraId="09C7DD66" w14:textId="0D5E5429" w:rsidR="0081695B" w:rsidRDefault="0081695B" w:rsidP="0081695B">
      <w:pPr>
        <w:widowControl/>
        <w:overflowPunct/>
        <w:ind w:left="708"/>
        <w:textAlignment w:val="auto"/>
        <w:rPr>
          <w:rFonts w:ascii="Book Antiqua" w:hAnsi="Book Antiqua"/>
          <w:b/>
          <w:sz w:val="22"/>
          <w:szCs w:val="22"/>
        </w:rPr>
      </w:pPr>
      <w:r>
        <w:rPr>
          <w:rFonts w:ascii="Book Antiqua" w:hAnsi="Book Antiqua"/>
          <w:b/>
          <w:sz w:val="22"/>
          <w:szCs w:val="22"/>
        </w:rPr>
        <w:t>«</w:t>
      </w:r>
      <w:r w:rsidRPr="0081695B">
        <w:rPr>
          <w:rFonts w:ascii="Book Antiqua" w:hAnsi="Book Antiqua"/>
          <w:b/>
          <w:sz w:val="22"/>
          <w:szCs w:val="22"/>
        </w:rPr>
        <w:t xml:space="preserve">To dager etter at DN snakket med </w:t>
      </w:r>
      <w:r>
        <w:rPr>
          <w:rFonts w:ascii="Book Antiqua" w:hAnsi="Book Antiqua"/>
          <w:b/>
          <w:sz w:val="22"/>
          <w:szCs w:val="22"/>
        </w:rPr>
        <w:t xml:space="preserve">[selger] </w:t>
      </w:r>
      <w:r w:rsidRPr="0081695B">
        <w:rPr>
          <w:rFonts w:ascii="Book Antiqua" w:hAnsi="Book Antiqua"/>
          <w:b/>
          <w:sz w:val="22"/>
          <w:szCs w:val="22"/>
        </w:rPr>
        <w:t>Gundersen, onsdag</w:t>
      </w:r>
      <w:r>
        <w:rPr>
          <w:rFonts w:ascii="Book Antiqua" w:hAnsi="Book Antiqua"/>
          <w:b/>
          <w:sz w:val="22"/>
          <w:szCs w:val="22"/>
        </w:rPr>
        <w:t xml:space="preserve"> </w:t>
      </w:r>
      <w:r w:rsidRPr="0081695B">
        <w:rPr>
          <w:rFonts w:ascii="Book Antiqua" w:hAnsi="Book Antiqua"/>
          <w:b/>
          <w:sz w:val="22"/>
          <w:szCs w:val="22"/>
        </w:rPr>
        <w:t>5. september i år, fikk Eiendoms- og byfornyelsesetaten</w:t>
      </w:r>
      <w:r>
        <w:rPr>
          <w:rFonts w:ascii="Book Antiqua" w:hAnsi="Book Antiqua"/>
          <w:b/>
          <w:sz w:val="22"/>
          <w:szCs w:val="22"/>
        </w:rPr>
        <w:t xml:space="preserve"> </w:t>
      </w:r>
      <w:r w:rsidRPr="0081695B">
        <w:rPr>
          <w:rFonts w:ascii="Book Antiqua" w:hAnsi="Book Antiqua"/>
          <w:b/>
          <w:sz w:val="22"/>
          <w:szCs w:val="22"/>
        </w:rPr>
        <w:t>plutselig en epost fra Anders Tveter. Tveter</w:t>
      </w:r>
      <w:r>
        <w:rPr>
          <w:rFonts w:ascii="Book Antiqua" w:hAnsi="Book Antiqua"/>
          <w:b/>
          <w:sz w:val="22"/>
          <w:szCs w:val="22"/>
        </w:rPr>
        <w:t xml:space="preserve"> </w:t>
      </w:r>
      <w:r w:rsidRPr="0081695B">
        <w:rPr>
          <w:rFonts w:ascii="Book Antiqua" w:hAnsi="Book Antiqua"/>
          <w:b/>
          <w:sz w:val="22"/>
          <w:szCs w:val="22"/>
        </w:rPr>
        <w:t>skrev at Fredensborg</w:t>
      </w:r>
      <w:r>
        <w:rPr>
          <w:rFonts w:ascii="Book Antiqua" w:hAnsi="Book Antiqua"/>
          <w:b/>
          <w:sz w:val="22"/>
          <w:szCs w:val="22"/>
        </w:rPr>
        <w:t xml:space="preserve"> </w:t>
      </w:r>
      <w:r w:rsidRPr="0081695B">
        <w:rPr>
          <w:rFonts w:ascii="Book Antiqua" w:hAnsi="Book Antiqua"/>
          <w:b/>
          <w:sz w:val="22"/>
          <w:szCs w:val="22"/>
        </w:rPr>
        <w:t>kjøpte selskapet som eier Teisenveien for mer</w:t>
      </w:r>
      <w:r>
        <w:rPr>
          <w:rFonts w:ascii="Book Antiqua" w:hAnsi="Book Antiqua"/>
          <w:b/>
          <w:sz w:val="22"/>
          <w:szCs w:val="22"/>
        </w:rPr>
        <w:t xml:space="preserve"> </w:t>
      </w:r>
      <w:r w:rsidRPr="0081695B">
        <w:rPr>
          <w:rFonts w:ascii="Book Antiqua" w:hAnsi="Book Antiqua"/>
          <w:b/>
          <w:sz w:val="22"/>
          <w:szCs w:val="22"/>
        </w:rPr>
        <w:t>enn to år siden.</w:t>
      </w:r>
      <w:r>
        <w:rPr>
          <w:rFonts w:ascii="Book Antiqua" w:hAnsi="Book Antiqua"/>
          <w:b/>
          <w:sz w:val="22"/>
          <w:szCs w:val="22"/>
        </w:rPr>
        <w:t xml:space="preserve"> </w:t>
      </w:r>
      <w:r w:rsidRPr="0081695B">
        <w:rPr>
          <w:rFonts w:ascii="Book Antiqua" w:hAnsi="Book Antiqua"/>
          <w:b/>
          <w:sz w:val="22"/>
          <w:szCs w:val="22"/>
        </w:rPr>
        <w:t>Begrunnelsen for lovbruddet var som følger:</w:t>
      </w:r>
      <w:r>
        <w:rPr>
          <w:rFonts w:ascii="Book Antiqua" w:hAnsi="Book Antiqua"/>
          <w:b/>
          <w:sz w:val="22"/>
          <w:szCs w:val="22"/>
        </w:rPr>
        <w:t xml:space="preserve"> ‘</w:t>
      </w:r>
      <w:r w:rsidRPr="0081695B">
        <w:rPr>
          <w:rFonts w:ascii="Book Antiqua" w:hAnsi="Book Antiqua"/>
          <w:b/>
          <w:sz w:val="22"/>
          <w:szCs w:val="22"/>
        </w:rPr>
        <w:t>Det var ingen megler involvert, og til tross for at</w:t>
      </w:r>
      <w:r>
        <w:rPr>
          <w:rFonts w:ascii="Book Antiqua" w:hAnsi="Book Antiqua"/>
          <w:b/>
          <w:sz w:val="22"/>
          <w:szCs w:val="22"/>
        </w:rPr>
        <w:t xml:space="preserve"> </w:t>
      </w:r>
      <w:r w:rsidRPr="0081695B">
        <w:rPr>
          <w:rFonts w:ascii="Book Antiqua" w:hAnsi="Book Antiqua"/>
          <w:b/>
          <w:sz w:val="22"/>
          <w:szCs w:val="22"/>
        </w:rPr>
        <w:t>både selger og kjøper har selvstendig plikt til å melde en</w:t>
      </w:r>
      <w:r>
        <w:rPr>
          <w:rFonts w:ascii="Book Antiqua" w:hAnsi="Book Antiqua"/>
          <w:b/>
          <w:sz w:val="22"/>
          <w:szCs w:val="22"/>
        </w:rPr>
        <w:t xml:space="preserve"> </w:t>
      </w:r>
      <w:r w:rsidRPr="0081695B">
        <w:rPr>
          <w:rFonts w:ascii="Book Antiqua" w:hAnsi="Book Antiqua"/>
          <w:b/>
          <w:sz w:val="22"/>
          <w:szCs w:val="22"/>
        </w:rPr>
        <w:t>slik transaksjon, ble det dessverre glemt. Det er bakgrunnen</w:t>
      </w:r>
      <w:r>
        <w:rPr>
          <w:rFonts w:ascii="Book Antiqua" w:hAnsi="Book Antiqua"/>
          <w:b/>
          <w:sz w:val="22"/>
          <w:szCs w:val="22"/>
        </w:rPr>
        <w:t xml:space="preserve"> </w:t>
      </w:r>
      <w:r w:rsidRPr="0081695B">
        <w:rPr>
          <w:rFonts w:ascii="Book Antiqua" w:hAnsi="Book Antiqua"/>
          <w:b/>
          <w:sz w:val="22"/>
          <w:szCs w:val="22"/>
        </w:rPr>
        <w:t>for at meldingen først skjer nå</w:t>
      </w:r>
      <w:r>
        <w:rPr>
          <w:rFonts w:ascii="Book Antiqua" w:hAnsi="Book Antiqua"/>
          <w:b/>
          <w:sz w:val="22"/>
          <w:szCs w:val="22"/>
        </w:rPr>
        <w:t>’</w:t>
      </w:r>
      <w:r w:rsidRPr="0081695B">
        <w:rPr>
          <w:rFonts w:ascii="Book Antiqua" w:hAnsi="Book Antiqua"/>
          <w:b/>
          <w:sz w:val="22"/>
          <w:szCs w:val="22"/>
        </w:rPr>
        <w:t>.</w:t>
      </w:r>
      <w:r>
        <w:rPr>
          <w:rFonts w:ascii="Book Antiqua" w:hAnsi="Book Antiqua"/>
          <w:b/>
          <w:sz w:val="22"/>
          <w:szCs w:val="22"/>
        </w:rPr>
        <w:t>»</w:t>
      </w:r>
    </w:p>
    <w:p w14:paraId="76CF606A" w14:textId="0CB2B334" w:rsidR="006B6676" w:rsidRDefault="006B6676" w:rsidP="006B6676">
      <w:pPr>
        <w:widowControl/>
        <w:overflowPunct/>
        <w:textAlignment w:val="auto"/>
        <w:rPr>
          <w:rFonts w:ascii="Book Antiqua" w:hAnsi="Book Antiqua"/>
          <w:b/>
          <w:sz w:val="22"/>
          <w:szCs w:val="22"/>
        </w:rPr>
      </w:pPr>
    </w:p>
    <w:p w14:paraId="3E918C8F" w14:textId="35B6A2A1" w:rsidR="006B6676" w:rsidRDefault="006B6676" w:rsidP="006B6676">
      <w:pPr>
        <w:widowControl/>
        <w:overflowPunct/>
        <w:textAlignment w:val="auto"/>
        <w:rPr>
          <w:rFonts w:ascii="Book Antiqua" w:hAnsi="Book Antiqua"/>
          <w:sz w:val="22"/>
          <w:szCs w:val="22"/>
        </w:rPr>
      </w:pPr>
      <w:r w:rsidRPr="006B6676">
        <w:rPr>
          <w:rFonts w:ascii="Book Antiqua" w:hAnsi="Book Antiqua"/>
          <w:sz w:val="22"/>
          <w:szCs w:val="22"/>
        </w:rPr>
        <w:t>Videre</w:t>
      </w:r>
      <w:r>
        <w:rPr>
          <w:rFonts w:ascii="Book Antiqua" w:hAnsi="Book Antiqua"/>
          <w:sz w:val="22"/>
          <w:szCs w:val="22"/>
        </w:rPr>
        <w:t xml:space="preserve"> het det i dokumentaren:</w:t>
      </w:r>
    </w:p>
    <w:p w14:paraId="3A89CCC3" w14:textId="53811940" w:rsidR="006B6676" w:rsidRDefault="006B6676" w:rsidP="006B6676">
      <w:pPr>
        <w:widowControl/>
        <w:overflowPunct/>
        <w:textAlignment w:val="auto"/>
        <w:rPr>
          <w:rFonts w:ascii="Book Antiqua" w:hAnsi="Book Antiqua"/>
          <w:sz w:val="22"/>
          <w:szCs w:val="22"/>
        </w:rPr>
      </w:pPr>
    </w:p>
    <w:p w14:paraId="03311205" w14:textId="4F20AC03" w:rsidR="006B6676" w:rsidRPr="006B6676" w:rsidRDefault="006B6676" w:rsidP="006B6676">
      <w:pPr>
        <w:widowControl/>
        <w:overflowPunct/>
        <w:ind w:left="708"/>
        <w:textAlignment w:val="auto"/>
        <w:rPr>
          <w:rFonts w:ascii="Book Antiqua" w:hAnsi="Book Antiqua"/>
          <w:b/>
          <w:sz w:val="22"/>
          <w:szCs w:val="22"/>
        </w:rPr>
      </w:pPr>
      <w:r w:rsidRPr="006B6676">
        <w:rPr>
          <w:rFonts w:ascii="Book Antiqua" w:hAnsi="Book Antiqua"/>
          <w:b/>
          <w:sz w:val="22"/>
          <w:szCs w:val="22"/>
        </w:rPr>
        <w:t>«DN har konfrontert Fredensborg med alle</w:t>
      </w:r>
      <w:r>
        <w:rPr>
          <w:rFonts w:ascii="Book Antiqua" w:hAnsi="Book Antiqua"/>
          <w:b/>
          <w:sz w:val="22"/>
          <w:szCs w:val="22"/>
        </w:rPr>
        <w:t xml:space="preserve"> </w:t>
      </w:r>
      <w:r w:rsidRPr="006B6676">
        <w:rPr>
          <w:rFonts w:ascii="Book Antiqua" w:hAnsi="Book Antiqua"/>
          <w:b/>
          <w:sz w:val="22"/>
          <w:szCs w:val="22"/>
        </w:rPr>
        <w:t>bygårdskjøpene omtalt i denne artikkelen. Selskapet</w:t>
      </w:r>
      <w:r>
        <w:rPr>
          <w:rFonts w:ascii="Book Antiqua" w:hAnsi="Book Antiqua"/>
          <w:b/>
          <w:sz w:val="22"/>
          <w:szCs w:val="22"/>
        </w:rPr>
        <w:t xml:space="preserve"> </w:t>
      </w:r>
      <w:r w:rsidRPr="006B6676">
        <w:rPr>
          <w:rFonts w:ascii="Book Antiqua" w:hAnsi="Book Antiqua"/>
          <w:b/>
          <w:sz w:val="22"/>
          <w:szCs w:val="22"/>
        </w:rPr>
        <w:t>erkjenner at noen av kjøpene skulle ha vært meldt,</w:t>
      </w:r>
    </w:p>
    <w:p w14:paraId="4EFE51C2" w14:textId="241F0BD1" w:rsidR="00EC29DC" w:rsidRDefault="006B6676" w:rsidP="006B6676">
      <w:pPr>
        <w:widowControl/>
        <w:overflowPunct/>
        <w:ind w:left="708"/>
        <w:textAlignment w:val="auto"/>
        <w:rPr>
          <w:rFonts w:ascii="Book Antiqua" w:hAnsi="Book Antiqua"/>
          <w:b/>
          <w:sz w:val="22"/>
          <w:szCs w:val="22"/>
        </w:rPr>
      </w:pPr>
      <w:r w:rsidRPr="006B6676">
        <w:rPr>
          <w:rFonts w:ascii="Book Antiqua" w:hAnsi="Book Antiqua"/>
          <w:b/>
          <w:sz w:val="22"/>
          <w:szCs w:val="22"/>
        </w:rPr>
        <w:t>men ikke alle. (Se side 50-51).</w:t>
      </w:r>
      <w:r>
        <w:rPr>
          <w:rFonts w:ascii="Book Antiqua" w:hAnsi="Book Antiqua"/>
          <w:b/>
          <w:sz w:val="22"/>
          <w:szCs w:val="22"/>
        </w:rPr>
        <w:t xml:space="preserve"> </w:t>
      </w:r>
      <w:r w:rsidRPr="006B6676">
        <w:rPr>
          <w:rFonts w:ascii="Book Antiqua" w:hAnsi="Book Antiqua"/>
          <w:b/>
          <w:sz w:val="22"/>
          <w:szCs w:val="22"/>
        </w:rPr>
        <w:t>– Ved kjøp og salg av selskaper som eier leiegårder har</w:t>
      </w:r>
      <w:r>
        <w:rPr>
          <w:rFonts w:ascii="Book Antiqua" w:hAnsi="Book Antiqua"/>
          <w:b/>
          <w:sz w:val="22"/>
          <w:szCs w:val="22"/>
        </w:rPr>
        <w:t xml:space="preserve"> </w:t>
      </w:r>
      <w:r w:rsidRPr="006B6676">
        <w:rPr>
          <w:rFonts w:ascii="Book Antiqua" w:hAnsi="Book Antiqua"/>
          <w:b/>
          <w:sz w:val="22"/>
          <w:szCs w:val="22"/>
        </w:rPr>
        <w:t>vi dessverre ved noen tilfeller glemt å melde transaksjonen</w:t>
      </w:r>
      <w:r>
        <w:rPr>
          <w:rFonts w:ascii="Book Antiqua" w:hAnsi="Book Antiqua"/>
          <w:b/>
          <w:sz w:val="22"/>
          <w:szCs w:val="22"/>
        </w:rPr>
        <w:t xml:space="preserve"> </w:t>
      </w:r>
      <w:r w:rsidRPr="006B6676">
        <w:rPr>
          <w:rFonts w:ascii="Book Antiqua" w:hAnsi="Book Antiqua"/>
          <w:b/>
          <w:sz w:val="22"/>
          <w:szCs w:val="22"/>
        </w:rPr>
        <w:t>til Oslo kommune, skriver Tveter.</w:t>
      </w:r>
      <w:r>
        <w:rPr>
          <w:rFonts w:ascii="Book Antiqua" w:hAnsi="Book Antiqua"/>
          <w:b/>
          <w:sz w:val="22"/>
          <w:szCs w:val="22"/>
        </w:rPr>
        <w:t xml:space="preserve"> </w:t>
      </w:r>
      <w:r w:rsidRPr="006B6676">
        <w:rPr>
          <w:rFonts w:ascii="Book Antiqua" w:hAnsi="Book Antiqua"/>
          <w:b/>
          <w:sz w:val="22"/>
          <w:szCs w:val="22"/>
        </w:rPr>
        <w:t>– Disse feilene vil vi se på hvordan vi kan rette, men</w:t>
      </w:r>
      <w:r>
        <w:rPr>
          <w:rFonts w:ascii="Book Antiqua" w:hAnsi="Book Antiqua"/>
          <w:b/>
          <w:sz w:val="22"/>
          <w:szCs w:val="22"/>
        </w:rPr>
        <w:t xml:space="preserve"> </w:t>
      </w:r>
      <w:r w:rsidRPr="006B6676">
        <w:rPr>
          <w:rFonts w:ascii="Book Antiqua" w:hAnsi="Book Antiqua"/>
          <w:b/>
          <w:sz w:val="22"/>
          <w:szCs w:val="22"/>
        </w:rPr>
        <w:t>det faller på sin egen urimelighet å hevde at dette er</w:t>
      </w:r>
      <w:r>
        <w:rPr>
          <w:rFonts w:ascii="Book Antiqua" w:hAnsi="Book Antiqua"/>
          <w:b/>
          <w:sz w:val="22"/>
          <w:szCs w:val="22"/>
        </w:rPr>
        <w:t xml:space="preserve"> </w:t>
      </w:r>
      <w:r w:rsidRPr="006B6676">
        <w:rPr>
          <w:rFonts w:ascii="Book Antiqua" w:hAnsi="Book Antiqua"/>
          <w:b/>
          <w:sz w:val="22"/>
          <w:szCs w:val="22"/>
        </w:rPr>
        <w:t>gjort bevisst.</w:t>
      </w:r>
    </w:p>
    <w:p w14:paraId="07940174" w14:textId="7831406B" w:rsidR="00EC29DC" w:rsidRPr="00EC29DC" w:rsidRDefault="00EC29DC" w:rsidP="00EC29DC">
      <w:pPr>
        <w:widowControl/>
        <w:overflowPunct/>
        <w:ind w:left="708"/>
        <w:textAlignment w:val="auto"/>
        <w:rPr>
          <w:rFonts w:ascii="Book Antiqua" w:hAnsi="Book Antiqua"/>
          <w:b/>
          <w:sz w:val="22"/>
          <w:szCs w:val="22"/>
        </w:rPr>
      </w:pPr>
      <w:r>
        <w:rPr>
          <w:rFonts w:ascii="Book Antiqua" w:hAnsi="Book Antiqua"/>
          <w:b/>
          <w:sz w:val="22"/>
          <w:szCs w:val="22"/>
        </w:rPr>
        <w:t xml:space="preserve"> </w:t>
      </w:r>
      <w:r w:rsidRPr="00EC29DC">
        <w:rPr>
          <w:rFonts w:ascii="Book Antiqua" w:hAnsi="Book Antiqua"/>
          <w:b/>
          <w:sz w:val="22"/>
          <w:szCs w:val="22"/>
        </w:rPr>
        <w:t>Hvor store konsekvenser unnlatelsene kan få for Fredensborg,</w:t>
      </w:r>
      <w:r w:rsidR="00C01D3D">
        <w:rPr>
          <w:rFonts w:ascii="Book Antiqua" w:hAnsi="Book Antiqua"/>
          <w:b/>
          <w:sz w:val="22"/>
          <w:szCs w:val="22"/>
        </w:rPr>
        <w:t xml:space="preserve"> </w:t>
      </w:r>
      <w:r w:rsidRPr="00EC29DC">
        <w:rPr>
          <w:rFonts w:ascii="Book Antiqua" w:hAnsi="Book Antiqua"/>
          <w:b/>
          <w:sz w:val="22"/>
          <w:szCs w:val="22"/>
        </w:rPr>
        <w:t>er uklart.</w:t>
      </w:r>
    </w:p>
    <w:p w14:paraId="1AB27FDF" w14:textId="626E2B5D" w:rsidR="006B6676" w:rsidRPr="006B6676" w:rsidRDefault="00EC29DC" w:rsidP="00EC29DC">
      <w:pPr>
        <w:widowControl/>
        <w:overflowPunct/>
        <w:ind w:left="708"/>
        <w:textAlignment w:val="auto"/>
        <w:rPr>
          <w:rFonts w:ascii="Book Antiqua" w:hAnsi="Book Antiqua"/>
          <w:b/>
          <w:sz w:val="22"/>
          <w:szCs w:val="22"/>
        </w:rPr>
      </w:pPr>
      <w:r>
        <w:rPr>
          <w:rFonts w:ascii="Book Antiqua" w:hAnsi="Book Antiqua"/>
          <w:b/>
          <w:sz w:val="22"/>
          <w:szCs w:val="22"/>
        </w:rPr>
        <w:t xml:space="preserve"> </w:t>
      </w:r>
      <w:r w:rsidRPr="00EC29DC">
        <w:rPr>
          <w:rFonts w:ascii="Book Antiqua" w:hAnsi="Book Antiqua"/>
          <w:b/>
          <w:sz w:val="22"/>
          <w:szCs w:val="22"/>
        </w:rPr>
        <w:t>– Å melde en transaksjon er aldri risikabelt, i verste</w:t>
      </w:r>
      <w:r>
        <w:rPr>
          <w:rFonts w:ascii="Book Antiqua" w:hAnsi="Book Antiqua"/>
          <w:b/>
          <w:sz w:val="22"/>
          <w:szCs w:val="22"/>
        </w:rPr>
        <w:t xml:space="preserve"> </w:t>
      </w:r>
      <w:r w:rsidRPr="00EC29DC">
        <w:rPr>
          <w:rFonts w:ascii="Book Antiqua" w:hAnsi="Book Antiqua"/>
          <w:b/>
          <w:sz w:val="22"/>
          <w:szCs w:val="22"/>
        </w:rPr>
        <w:t>fall mister vi en eiendom vi ennå ikke har overtatt, og</w:t>
      </w:r>
      <w:r>
        <w:rPr>
          <w:rFonts w:ascii="Book Antiqua" w:hAnsi="Book Antiqua"/>
          <w:b/>
          <w:sz w:val="22"/>
          <w:szCs w:val="22"/>
        </w:rPr>
        <w:t xml:space="preserve"> </w:t>
      </w:r>
      <w:r w:rsidRPr="00EC29DC">
        <w:rPr>
          <w:rFonts w:ascii="Book Antiqua" w:hAnsi="Book Antiqua"/>
          <w:b/>
          <w:sz w:val="22"/>
          <w:szCs w:val="22"/>
        </w:rPr>
        <w:t>kan kjøpe en annen i stedet, markedet har mange</w:t>
      </w:r>
      <w:r>
        <w:rPr>
          <w:rFonts w:ascii="Book Antiqua" w:hAnsi="Book Antiqua"/>
          <w:b/>
          <w:sz w:val="22"/>
          <w:szCs w:val="22"/>
        </w:rPr>
        <w:t xml:space="preserve"> </w:t>
      </w:r>
      <w:r w:rsidRPr="00EC29DC">
        <w:rPr>
          <w:rFonts w:ascii="Book Antiqua" w:hAnsi="Book Antiqua"/>
          <w:b/>
          <w:sz w:val="22"/>
          <w:szCs w:val="22"/>
        </w:rPr>
        <w:t>muligheter. Hele tiden. Å ikke melde har betydelig forretningsmessig</w:t>
      </w:r>
      <w:r>
        <w:rPr>
          <w:rFonts w:ascii="Book Antiqua" w:hAnsi="Book Antiqua"/>
          <w:b/>
          <w:sz w:val="22"/>
          <w:szCs w:val="22"/>
        </w:rPr>
        <w:t xml:space="preserve"> </w:t>
      </w:r>
      <w:r w:rsidRPr="00EC29DC">
        <w:rPr>
          <w:rFonts w:ascii="Book Antiqua" w:hAnsi="Book Antiqua"/>
          <w:b/>
          <w:sz w:val="22"/>
          <w:szCs w:val="22"/>
        </w:rPr>
        <w:t>risiko – da kan kanskje kommunen</w:t>
      </w:r>
      <w:r>
        <w:rPr>
          <w:rFonts w:ascii="Book Antiqua" w:hAnsi="Book Antiqua"/>
          <w:b/>
          <w:sz w:val="22"/>
          <w:szCs w:val="22"/>
        </w:rPr>
        <w:t xml:space="preserve"> </w:t>
      </w:r>
      <w:r w:rsidRPr="00EC29DC">
        <w:rPr>
          <w:rFonts w:ascii="Book Antiqua" w:hAnsi="Book Antiqua"/>
          <w:b/>
          <w:sz w:val="22"/>
          <w:szCs w:val="22"/>
        </w:rPr>
        <w:t>komme mange år senere, og med fasiten/verdistigningen</w:t>
      </w:r>
      <w:r>
        <w:rPr>
          <w:rFonts w:ascii="Book Antiqua" w:hAnsi="Book Antiqua"/>
          <w:b/>
          <w:sz w:val="22"/>
          <w:szCs w:val="22"/>
        </w:rPr>
        <w:t xml:space="preserve"> </w:t>
      </w:r>
      <w:r w:rsidRPr="00EC29DC">
        <w:rPr>
          <w:rFonts w:ascii="Book Antiqua" w:hAnsi="Book Antiqua"/>
          <w:b/>
          <w:sz w:val="22"/>
          <w:szCs w:val="22"/>
        </w:rPr>
        <w:t>i</w:t>
      </w:r>
      <w:r>
        <w:rPr>
          <w:rFonts w:ascii="Book Antiqua" w:hAnsi="Book Antiqua"/>
          <w:b/>
          <w:sz w:val="22"/>
          <w:szCs w:val="22"/>
        </w:rPr>
        <w:t xml:space="preserve"> </w:t>
      </w:r>
      <w:r w:rsidRPr="00EC29DC">
        <w:rPr>
          <w:rFonts w:ascii="Book Antiqua" w:hAnsi="Book Antiqua"/>
          <w:b/>
          <w:sz w:val="22"/>
          <w:szCs w:val="22"/>
        </w:rPr>
        <w:t>hånden, kreve å få kjøpt til den opprinnelige verdien.</w:t>
      </w:r>
      <w:r>
        <w:rPr>
          <w:rFonts w:ascii="Book Antiqua" w:hAnsi="Book Antiqua"/>
          <w:b/>
          <w:sz w:val="22"/>
          <w:szCs w:val="22"/>
        </w:rPr>
        <w:t xml:space="preserve"> </w:t>
      </w:r>
      <w:r w:rsidRPr="00EC29DC">
        <w:rPr>
          <w:rFonts w:ascii="Book Antiqua" w:hAnsi="Book Antiqua"/>
          <w:b/>
          <w:sz w:val="22"/>
          <w:szCs w:val="22"/>
        </w:rPr>
        <w:t>Da kan man tape penger,</w:t>
      </w:r>
      <w:r>
        <w:rPr>
          <w:rFonts w:ascii="Book Antiqua" w:hAnsi="Book Antiqua"/>
          <w:b/>
          <w:sz w:val="22"/>
          <w:szCs w:val="22"/>
        </w:rPr>
        <w:t xml:space="preserve"> </w:t>
      </w:r>
      <w:r w:rsidRPr="00EC29DC">
        <w:rPr>
          <w:rFonts w:ascii="Book Antiqua" w:hAnsi="Book Antiqua"/>
          <w:b/>
          <w:sz w:val="22"/>
          <w:szCs w:val="22"/>
        </w:rPr>
        <w:t>men ikke om man</w:t>
      </w:r>
      <w:r>
        <w:rPr>
          <w:rFonts w:ascii="Book Antiqua" w:hAnsi="Book Antiqua"/>
          <w:b/>
          <w:sz w:val="22"/>
          <w:szCs w:val="22"/>
        </w:rPr>
        <w:t xml:space="preserve"> </w:t>
      </w:r>
      <w:r w:rsidRPr="00EC29DC">
        <w:rPr>
          <w:rFonts w:ascii="Book Antiqua" w:hAnsi="Book Antiqua"/>
          <w:b/>
          <w:sz w:val="22"/>
          <w:szCs w:val="22"/>
        </w:rPr>
        <w:t>melder. Den eneste mulige taper er oss, fortsetter</w:t>
      </w:r>
      <w:r>
        <w:rPr>
          <w:rFonts w:ascii="Book Antiqua" w:hAnsi="Book Antiqua"/>
          <w:b/>
          <w:sz w:val="22"/>
          <w:szCs w:val="22"/>
        </w:rPr>
        <w:t xml:space="preserve"> Tveter.»</w:t>
      </w:r>
    </w:p>
    <w:p w14:paraId="4F0E0C84" w14:textId="77777777" w:rsidR="003E765B" w:rsidRDefault="003E765B" w:rsidP="003E765B">
      <w:pPr>
        <w:widowControl/>
        <w:overflowPunct/>
        <w:textAlignment w:val="auto"/>
        <w:rPr>
          <w:rFonts w:ascii="Book Antiqua" w:hAnsi="Book Antiqua"/>
          <w:b/>
          <w:sz w:val="22"/>
          <w:szCs w:val="22"/>
        </w:rPr>
      </w:pPr>
    </w:p>
    <w:p w14:paraId="62B45D41" w14:textId="5591325E" w:rsidR="003E765B" w:rsidRDefault="00C01D3D" w:rsidP="003E765B">
      <w:pPr>
        <w:widowControl/>
        <w:overflowPunct/>
        <w:textAlignment w:val="auto"/>
        <w:rPr>
          <w:rFonts w:ascii="Book Antiqua" w:hAnsi="Book Antiqua"/>
          <w:sz w:val="22"/>
          <w:szCs w:val="22"/>
        </w:rPr>
      </w:pPr>
      <w:r>
        <w:rPr>
          <w:rFonts w:ascii="Book Antiqua" w:hAnsi="Book Antiqua"/>
          <w:sz w:val="22"/>
          <w:szCs w:val="22"/>
        </w:rPr>
        <w:t xml:space="preserve">Over to </w:t>
      </w:r>
      <w:r w:rsidR="00610BB0">
        <w:rPr>
          <w:rFonts w:ascii="Book Antiqua" w:hAnsi="Book Antiqua"/>
          <w:sz w:val="22"/>
          <w:szCs w:val="22"/>
        </w:rPr>
        <w:t>s</w:t>
      </w:r>
      <w:r>
        <w:rPr>
          <w:rFonts w:ascii="Book Antiqua" w:hAnsi="Book Antiqua"/>
          <w:sz w:val="22"/>
          <w:szCs w:val="22"/>
        </w:rPr>
        <w:t>ider (</w:t>
      </w:r>
      <w:r w:rsidR="00275295">
        <w:rPr>
          <w:rFonts w:ascii="Book Antiqua" w:hAnsi="Book Antiqua"/>
          <w:sz w:val="22"/>
          <w:szCs w:val="22"/>
        </w:rPr>
        <w:t>sidene 50–51</w:t>
      </w:r>
      <w:r>
        <w:rPr>
          <w:rFonts w:ascii="Book Antiqua" w:hAnsi="Book Antiqua"/>
          <w:sz w:val="22"/>
          <w:szCs w:val="22"/>
        </w:rPr>
        <w:t>)</w:t>
      </w:r>
      <w:r w:rsidR="00275295">
        <w:rPr>
          <w:rFonts w:ascii="Book Antiqua" w:hAnsi="Book Antiqua"/>
          <w:sz w:val="22"/>
          <w:szCs w:val="22"/>
        </w:rPr>
        <w:t xml:space="preserve"> </w:t>
      </w:r>
      <w:r w:rsidR="005616BB">
        <w:rPr>
          <w:rFonts w:ascii="Book Antiqua" w:hAnsi="Book Antiqua"/>
          <w:sz w:val="22"/>
          <w:szCs w:val="22"/>
        </w:rPr>
        <w:t xml:space="preserve">viste </w:t>
      </w:r>
      <w:r w:rsidR="00275295">
        <w:rPr>
          <w:rFonts w:ascii="Book Antiqua" w:hAnsi="Book Antiqua"/>
          <w:sz w:val="22"/>
          <w:szCs w:val="22"/>
        </w:rPr>
        <w:t xml:space="preserve">DN </w:t>
      </w:r>
      <w:r w:rsidR="005616BB">
        <w:rPr>
          <w:rFonts w:ascii="Book Antiqua" w:hAnsi="Book Antiqua"/>
          <w:sz w:val="22"/>
          <w:szCs w:val="22"/>
        </w:rPr>
        <w:t xml:space="preserve">til </w:t>
      </w:r>
      <w:r w:rsidR="00275295">
        <w:rPr>
          <w:rFonts w:ascii="Book Antiqua" w:hAnsi="Book Antiqua"/>
          <w:sz w:val="22"/>
          <w:szCs w:val="22"/>
        </w:rPr>
        <w:t xml:space="preserve">alle eiendommene </w:t>
      </w:r>
      <w:r>
        <w:rPr>
          <w:rFonts w:ascii="Book Antiqua" w:hAnsi="Book Antiqua"/>
          <w:sz w:val="22"/>
          <w:szCs w:val="22"/>
        </w:rPr>
        <w:t xml:space="preserve">Fredensborg </w:t>
      </w:r>
      <w:r w:rsidR="00275295">
        <w:rPr>
          <w:rFonts w:ascii="Book Antiqua" w:hAnsi="Book Antiqua"/>
          <w:sz w:val="22"/>
          <w:szCs w:val="22"/>
        </w:rPr>
        <w:t xml:space="preserve">ikke </w:t>
      </w:r>
      <w:r>
        <w:rPr>
          <w:rFonts w:ascii="Book Antiqua" w:hAnsi="Book Antiqua"/>
          <w:sz w:val="22"/>
          <w:szCs w:val="22"/>
        </w:rPr>
        <w:t xml:space="preserve">hadde </w:t>
      </w:r>
      <w:r w:rsidR="00275295">
        <w:rPr>
          <w:rFonts w:ascii="Book Antiqua" w:hAnsi="Book Antiqua"/>
          <w:sz w:val="22"/>
          <w:szCs w:val="22"/>
        </w:rPr>
        <w:t>meldt til kommunalt forkjøp, og Fredensborgs kommentarer og svar ble gjengitt</w:t>
      </w:r>
      <w:r w:rsidR="005616BB">
        <w:rPr>
          <w:rFonts w:ascii="Book Antiqua" w:hAnsi="Book Antiqua"/>
          <w:sz w:val="22"/>
          <w:szCs w:val="22"/>
        </w:rPr>
        <w:t>, i tillegg til vurderinger fra eksperter</w:t>
      </w:r>
      <w:r w:rsidR="00275295">
        <w:rPr>
          <w:rFonts w:ascii="Book Antiqua" w:hAnsi="Book Antiqua"/>
          <w:sz w:val="22"/>
          <w:szCs w:val="22"/>
        </w:rPr>
        <w:t xml:space="preserve">. </w:t>
      </w:r>
      <w:r w:rsidR="003E765B" w:rsidRPr="004E5AA9">
        <w:rPr>
          <w:rFonts w:ascii="Book Antiqua" w:hAnsi="Book Antiqua"/>
          <w:sz w:val="22"/>
          <w:szCs w:val="22"/>
        </w:rPr>
        <w:t>Det ble også opplyst</w:t>
      </w:r>
      <w:r w:rsidR="003E765B">
        <w:rPr>
          <w:rFonts w:ascii="Book Antiqua" w:hAnsi="Book Antiqua"/>
          <w:sz w:val="22"/>
          <w:szCs w:val="22"/>
        </w:rPr>
        <w:t>:</w:t>
      </w:r>
      <w:r w:rsidR="003E765B" w:rsidRPr="004E5AA9">
        <w:rPr>
          <w:rFonts w:ascii="Book Antiqua" w:hAnsi="Book Antiqua"/>
          <w:sz w:val="22"/>
          <w:szCs w:val="22"/>
        </w:rPr>
        <w:t xml:space="preserve"> </w:t>
      </w:r>
    </w:p>
    <w:p w14:paraId="5B1F4FFD" w14:textId="77777777" w:rsidR="003E765B" w:rsidRDefault="003E765B" w:rsidP="003E765B">
      <w:pPr>
        <w:widowControl/>
        <w:overflowPunct/>
        <w:textAlignment w:val="auto"/>
        <w:rPr>
          <w:rFonts w:ascii="Book Antiqua" w:hAnsi="Book Antiqua"/>
          <w:sz w:val="22"/>
          <w:szCs w:val="22"/>
        </w:rPr>
      </w:pPr>
    </w:p>
    <w:p w14:paraId="2580F752" w14:textId="442AD57B" w:rsidR="003E765B" w:rsidRPr="003E765B" w:rsidRDefault="003E765B" w:rsidP="003E765B">
      <w:pPr>
        <w:widowControl/>
        <w:overflowPunct/>
        <w:ind w:left="708"/>
        <w:textAlignment w:val="auto"/>
        <w:rPr>
          <w:rFonts w:ascii="Book Antiqua" w:hAnsi="Book Antiqua"/>
          <w:b/>
          <w:sz w:val="22"/>
          <w:szCs w:val="22"/>
        </w:rPr>
      </w:pPr>
      <w:r w:rsidRPr="003E765B">
        <w:rPr>
          <w:rFonts w:ascii="Book Antiqua" w:hAnsi="Book Antiqua"/>
          <w:b/>
          <w:sz w:val="22"/>
          <w:szCs w:val="22"/>
        </w:rPr>
        <w:t>«</w:t>
      </w:r>
      <w:r w:rsidRPr="003E765B">
        <w:rPr>
          <w:rFonts w:ascii="Book Antiqua" w:hAnsi="Book Antiqua"/>
          <w:b/>
          <w:i/>
          <w:sz w:val="22"/>
          <w:szCs w:val="22"/>
        </w:rPr>
        <w:t>Hverken Ivar Tollefsen eller hans høyre hånd gjennom mange år, Kai Sjøvold, har ønsket å stille til intervju i forbindelse med denne saken</w:t>
      </w:r>
      <w:r w:rsidRPr="003E765B">
        <w:rPr>
          <w:rFonts w:ascii="Book Antiqua" w:hAnsi="Book Antiqua"/>
          <w:b/>
          <w:sz w:val="22"/>
          <w:szCs w:val="22"/>
        </w:rPr>
        <w:t>.»</w:t>
      </w:r>
    </w:p>
    <w:p w14:paraId="4967523A" w14:textId="77777777" w:rsidR="003E765B" w:rsidRDefault="003E765B" w:rsidP="00F973E2">
      <w:pPr>
        <w:widowControl/>
        <w:overflowPunct/>
        <w:textAlignment w:val="auto"/>
        <w:rPr>
          <w:rFonts w:ascii="Book Antiqua" w:hAnsi="Book Antiqua"/>
          <w:b/>
          <w:sz w:val="22"/>
          <w:szCs w:val="22"/>
        </w:rPr>
      </w:pPr>
    </w:p>
    <w:p w14:paraId="13921E6E" w14:textId="1F09D129" w:rsidR="003E765B" w:rsidRDefault="003E765B" w:rsidP="00F973E2">
      <w:pPr>
        <w:widowControl/>
        <w:overflowPunct/>
        <w:textAlignment w:val="auto"/>
        <w:rPr>
          <w:rFonts w:ascii="Book Antiqua" w:hAnsi="Book Antiqua"/>
          <w:sz w:val="22"/>
          <w:szCs w:val="22"/>
        </w:rPr>
      </w:pPr>
      <w:proofErr w:type="gramStart"/>
      <w:r w:rsidRPr="003E765B">
        <w:rPr>
          <w:rFonts w:ascii="Book Antiqua" w:hAnsi="Book Antiqua"/>
          <w:sz w:val="22"/>
          <w:szCs w:val="22"/>
        </w:rPr>
        <w:t>For øvrig</w:t>
      </w:r>
      <w:proofErr w:type="gramEnd"/>
      <w:r w:rsidRPr="003E765B">
        <w:rPr>
          <w:rFonts w:ascii="Book Antiqua" w:hAnsi="Book Antiqua"/>
          <w:sz w:val="22"/>
          <w:szCs w:val="22"/>
        </w:rPr>
        <w:t xml:space="preserve"> </w:t>
      </w:r>
      <w:r>
        <w:rPr>
          <w:rFonts w:ascii="Book Antiqua" w:hAnsi="Book Antiqua"/>
          <w:sz w:val="22"/>
          <w:szCs w:val="22"/>
        </w:rPr>
        <w:t>pu</w:t>
      </w:r>
      <w:r w:rsidR="004E5AA9">
        <w:rPr>
          <w:rFonts w:ascii="Book Antiqua" w:hAnsi="Book Antiqua"/>
          <w:sz w:val="22"/>
          <w:szCs w:val="22"/>
        </w:rPr>
        <w:t xml:space="preserve">bliserte </w:t>
      </w:r>
      <w:r w:rsidR="00C04449">
        <w:rPr>
          <w:rFonts w:ascii="Book Antiqua" w:hAnsi="Book Antiqua"/>
          <w:sz w:val="22"/>
          <w:szCs w:val="22"/>
        </w:rPr>
        <w:t xml:space="preserve">DN </w:t>
      </w:r>
      <w:r w:rsidR="004E5AA9">
        <w:rPr>
          <w:rFonts w:ascii="Book Antiqua" w:hAnsi="Book Antiqua"/>
          <w:sz w:val="22"/>
          <w:szCs w:val="22"/>
        </w:rPr>
        <w:t>en side om hvordan redaksjonen hadde jobbet med saken, hvilke kilder som var brukt for å skaffe til veie opplysningene som omtalen bygget</w:t>
      </w:r>
      <w:r w:rsidR="001F1BFD">
        <w:rPr>
          <w:rFonts w:ascii="Book Antiqua" w:hAnsi="Book Antiqua"/>
          <w:sz w:val="22"/>
          <w:szCs w:val="22"/>
        </w:rPr>
        <w:t xml:space="preserve"> på</w:t>
      </w:r>
      <w:r w:rsidR="004E5AA9">
        <w:rPr>
          <w:rFonts w:ascii="Book Antiqua" w:hAnsi="Book Antiqua"/>
          <w:sz w:val="22"/>
          <w:szCs w:val="22"/>
        </w:rPr>
        <w:t xml:space="preserve">. </w:t>
      </w:r>
      <w:r w:rsidR="00C04449">
        <w:rPr>
          <w:rFonts w:ascii="Book Antiqua" w:hAnsi="Book Antiqua"/>
          <w:sz w:val="22"/>
          <w:szCs w:val="22"/>
        </w:rPr>
        <w:t xml:space="preserve">Avisen </w:t>
      </w:r>
      <w:r>
        <w:rPr>
          <w:rFonts w:ascii="Book Antiqua" w:hAnsi="Book Antiqua"/>
          <w:sz w:val="22"/>
          <w:szCs w:val="22"/>
        </w:rPr>
        <w:t>presenterte også et kart som viste hvor Fredensborg/Tollefsen har eiendommer i Oslo.</w:t>
      </w:r>
    </w:p>
    <w:p w14:paraId="68FEA1F4" w14:textId="4EE48573" w:rsidR="003E765B" w:rsidRDefault="003E765B" w:rsidP="00F973E2">
      <w:pPr>
        <w:widowControl/>
        <w:pBdr>
          <w:bottom w:val="single" w:sz="6" w:space="1" w:color="auto"/>
        </w:pBdr>
        <w:overflowPunct/>
        <w:textAlignment w:val="auto"/>
        <w:rPr>
          <w:rFonts w:ascii="Book Antiqua" w:hAnsi="Book Antiqua"/>
          <w:sz w:val="22"/>
          <w:szCs w:val="22"/>
        </w:rPr>
      </w:pPr>
    </w:p>
    <w:p w14:paraId="2E77F86B" w14:textId="77777777" w:rsidR="00F5688A" w:rsidRDefault="00F5688A" w:rsidP="00F973E2">
      <w:pPr>
        <w:widowControl/>
        <w:overflowPunct/>
        <w:textAlignment w:val="auto"/>
        <w:rPr>
          <w:rFonts w:ascii="Book Antiqua" w:hAnsi="Book Antiqua"/>
          <w:sz w:val="22"/>
          <w:szCs w:val="22"/>
        </w:rPr>
      </w:pPr>
    </w:p>
    <w:p w14:paraId="681D9AD6" w14:textId="3390069F" w:rsidR="004E5AA9" w:rsidRDefault="004E5AA9" w:rsidP="004E5AA9">
      <w:pPr>
        <w:widowControl/>
        <w:overflowPunct/>
        <w:textAlignment w:val="auto"/>
        <w:rPr>
          <w:rFonts w:ascii="Book Antiqua" w:hAnsi="Book Antiqua"/>
          <w:b/>
          <w:sz w:val="22"/>
          <w:szCs w:val="22"/>
        </w:rPr>
      </w:pPr>
    </w:p>
    <w:p w14:paraId="1F049317" w14:textId="77777777" w:rsidR="00C01D3D" w:rsidRDefault="001F0BB0" w:rsidP="00B471E7">
      <w:pPr>
        <w:widowControl/>
        <w:rPr>
          <w:rFonts w:ascii="Book Antiqua" w:hAnsi="Book Antiqua"/>
          <w:sz w:val="22"/>
          <w:szCs w:val="22"/>
        </w:rPr>
      </w:pPr>
      <w:r>
        <w:rPr>
          <w:rFonts w:ascii="Book Antiqua" w:hAnsi="Book Antiqua"/>
          <w:sz w:val="22"/>
          <w:szCs w:val="22"/>
        </w:rPr>
        <w:t xml:space="preserve">DN fulgte opp dokumentaren med flere publiseringer. </w:t>
      </w:r>
    </w:p>
    <w:p w14:paraId="3E0574C9" w14:textId="77777777" w:rsidR="00C01D3D" w:rsidRDefault="00C01D3D" w:rsidP="00B471E7">
      <w:pPr>
        <w:widowControl/>
        <w:rPr>
          <w:rFonts w:ascii="Book Antiqua" w:hAnsi="Book Antiqua"/>
          <w:sz w:val="22"/>
          <w:szCs w:val="22"/>
        </w:rPr>
      </w:pPr>
    </w:p>
    <w:p w14:paraId="31FED9B9" w14:textId="3D1B0AFC" w:rsidR="008C6F6F" w:rsidRDefault="001F0BB0" w:rsidP="00B471E7">
      <w:pPr>
        <w:widowControl/>
        <w:rPr>
          <w:rFonts w:ascii="Book Antiqua" w:hAnsi="Book Antiqua"/>
          <w:sz w:val="22"/>
          <w:szCs w:val="22"/>
        </w:rPr>
      </w:pPr>
      <w:r w:rsidRPr="001F0BB0">
        <w:rPr>
          <w:rFonts w:ascii="Book Antiqua" w:hAnsi="Book Antiqua"/>
          <w:b/>
          <w:sz w:val="22"/>
          <w:szCs w:val="22"/>
        </w:rPr>
        <w:t>Mandag 19. november 2018</w:t>
      </w:r>
      <w:r>
        <w:rPr>
          <w:rFonts w:ascii="Book Antiqua" w:hAnsi="Book Antiqua"/>
          <w:sz w:val="22"/>
          <w:szCs w:val="22"/>
        </w:rPr>
        <w:t xml:space="preserve"> hadde DN bilde av Tollefsen på forside</w:t>
      </w:r>
      <w:r w:rsidR="008A3B3B">
        <w:rPr>
          <w:rFonts w:ascii="Book Antiqua" w:hAnsi="Book Antiqua"/>
          <w:sz w:val="22"/>
          <w:szCs w:val="22"/>
        </w:rPr>
        <w:t>n av papirutgaven</w:t>
      </w:r>
      <w:r>
        <w:rPr>
          <w:rFonts w:ascii="Book Antiqua" w:hAnsi="Book Antiqua"/>
          <w:sz w:val="22"/>
          <w:szCs w:val="22"/>
        </w:rPr>
        <w:t xml:space="preserve"> med følgende tittel og tekst: </w:t>
      </w:r>
    </w:p>
    <w:p w14:paraId="232BB49B" w14:textId="5EBC5F7F" w:rsidR="001F0BB0" w:rsidRDefault="001F0BB0" w:rsidP="00B471E7">
      <w:pPr>
        <w:widowControl/>
        <w:rPr>
          <w:rFonts w:ascii="Book Antiqua" w:hAnsi="Book Antiqua"/>
          <w:sz w:val="22"/>
          <w:szCs w:val="22"/>
        </w:rPr>
      </w:pPr>
    </w:p>
    <w:p w14:paraId="17F402D8" w14:textId="77777777" w:rsidR="001F0BB0" w:rsidRDefault="001F0BB0" w:rsidP="001F0BB0">
      <w:pPr>
        <w:widowControl/>
        <w:ind w:left="705"/>
        <w:rPr>
          <w:rFonts w:ascii="Book Antiqua" w:hAnsi="Book Antiqua"/>
          <w:b/>
          <w:sz w:val="22"/>
          <w:szCs w:val="22"/>
        </w:rPr>
      </w:pPr>
      <w:r w:rsidRPr="001F0BB0">
        <w:rPr>
          <w:rFonts w:ascii="Book Antiqua" w:hAnsi="Book Antiqua"/>
          <w:b/>
          <w:sz w:val="22"/>
          <w:szCs w:val="22"/>
        </w:rPr>
        <w:t>«</w:t>
      </w:r>
      <w:r>
        <w:rPr>
          <w:rFonts w:ascii="Book Antiqua" w:hAnsi="Book Antiqua"/>
          <w:b/>
          <w:sz w:val="22"/>
          <w:szCs w:val="22"/>
        </w:rPr>
        <w:t>Kan miste 600 leiligheter med kommunal forkjøpsrett: Gransker Tollefsen-handler</w:t>
      </w:r>
      <w:r w:rsidRPr="001F0BB0">
        <w:rPr>
          <w:rFonts w:ascii="Book Antiqua" w:hAnsi="Book Antiqua"/>
          <w:b/>
          <w:sz w:val="22"/>
          <w:szCs w:val="22"/>
        </w:rPr>
        <w:t>»</w:t>
      </w:r>
      <w:r>
        <w:rPr>
          <w:rFonts w:ascii="Book Antiqua" w:hAnsi="Book Antiqua"/>
          <w:b/>
          <w:sz w:val="22"/>
          <w:szCs w:val="22"/>
        </w:rPr>
        <w:br/>
        <w:t>«Eiendoms- og byfornyelsesetaten i Oslo kommune vil gjøre en full gjennomgåelse av investor Ivar Tollefsens kjøp av en rekke leiegårder.»</w:t>
      </w:r>
    </w:p>
    <w:p w14:paraId="20190D15" w14:textId="6220FF1A" w:rsidR="001F0BB0" w:rsidRDefault="001F0BB0" w:rsidP="001F0BB0">
      <w:pPr>
        <w:widowControl/>
        <w:rPr>
          <w:rFonts w:ascii="Book Antiqua" w:hAnsi="Book Antiqua"/>
          <w:b/>
          <w:sz w:val="22"/>
          <w:szCs w:val="22"/>
        </w:rPr>
      </w:pPr>
    </w:p>
    <w:p w14:paraId="26E77205" w14:textId="0DB9E1E2" w:rsidR="00433498" w:rsidRDefault="00F21D3E" w:rsidP="001F0BB0">
      <w:pPr>
        <w:widowControl/>
        <w:rPr>
          <w:rFonts w:ascii="Book Antiqua" w:hAnsi="Book Antiqua"/>
          <w:sz w:val="22"/>
          <w:szCs w:val="22"/>
        </w:rPr>
      </w:pPr>
      <w:r w:rsidRPr="00F21D3E">
        <w:rPr>
          <w:rFonts w:ascii="Book Antiqua" w:hAnsi="Book Antiqua"/>
          <w:sz w:val="22"/>
          <w:szCs w:val="22"/>
        </w:rPr>
        <w:t xml:space="preserve">Av </w:t>
      </w:r>
      <w:hyperlink r:id="rId9" w:history="1">
        <w:r w:rsidRPr="00F21D3E">
          <w:rPr>
            <w:rStyle w:val="Hyperkobling"/>
            <w:rFonts w:ascii="Book Antiqua" w:hAnsi="Book Antiqua"/>
            <w:sz w:val="22"/>
            <w:szCs w:val="22"/>
          </w:rPr>
          <w:t>omtalen</w:t>
        </w:r>
      </w:hyperlink>
      <w:r>
        <w:rPr>
          <w:rFonts w:ascii="Book Antiqua" w:hAnsi="Book Antiqua"/>
          <w:sz w:val="22"/>
          <w:szCs w:val="22"/>
        </w:rPr>
        <w:t xml:space="preserve"> fremgikk det at Eiendoms- og byfornyelsesetaten (</w:t>
      </w:r>
      <w:proofErr w:type="spellStart"/>
      <w:r>
        <w:rPr>
          <w:rFonts w:ascii="Book Antiqua" w:hAnsi="Book Antiqua"/>
          <w:sz w:val="22"/>
          <w:szCs w:val="22"/>
        </w:rPr>
        <w:t>E</w:t>
      </w:r>
      <w:r w:rsidR="009071D5">
        <w:rPr>
          <w:rFonts w:ascii="Book Antiqua" w:hAnsi="Book Antiqua"/>
          <w:sz w:val="22"/>
          <w:szCs w:val="22"/>
        </w:rPr>
        <w:t>by</w:t>
      </w:r>
      <w:proofErr w:type="spellEnd"/>
      <w:r>
        <w:rPr>
          <w:rFonts w:ascii="Book Antiqua" w:hAnsi="Book Antiqua"/>
          <w:sz w:val="22"/>
          <w:szCs w:val="22"/>
        </w:rPr>
        <w:t>) har kontaktet Fredensborg og bedt om informasjon om 11 bygårder i Oslo (</w:t>
      </w:r>
      <w:r w:rsidR="004F4DF4">
        <w:rPr>
          <w:rFonts w:ascii="Book Antiqua" w:hAnsi="Book Antiqua"/>
          <w:sz w:val="22"/>
          <w:szCs w:val="22"/>
        </w:rPr>
        <w:t xml:space="preserve">de som ble </w:t>
      </w:r>
      <w:r>
        <w:rPr>
          <w:rFonts w:ascii="Book Antiqua" w:hAnsi="Book Antiqua"/>
          <w:sz w:val="22"/>
          <w:szCs w:val="22"/>
        </w:rPr>
        <w:t xml:space="preserve">omtalt i DNs dokumentar). Anders Tveter i Fredensborg ble blant annet sitert på følgende i artikkelen: </w:t>
      </w:r>
    </w:p>
    <w:p w14:paraId="53557457" w14:textId="105D1310" w:rsidR="00F21D3E" w:rsidRDefault="00F21D3E" w:rsidP="001F0BB0">
      <w:pPr>
        <w:widowControl/>
        <w:rPr>
          <w:rFonts w:ascii="Book Antiqua" w:hAnsi="Book Antiqua"/>
          <w:sz w:val="22"/>
          <w:szCs w:val="22"/>
        </w:rPr>
      </w:pPr>
    </w:p>
    <w:p w14:paraId="5DB0FE0A" w14:textId="06C597E9" w:rsidR="00F21D3E" w:rsidRPr="00F21D3E" w:rsidRDefault="00F21D3E" w:rsidP="00F21D3E">
      <w:pPr>
        <w:widowControl/>
        <w:ind w:left="705"/>
        <w:rPr>
          <w:rFonts w:ascii="Book Antiqua" w:hAnsi="Book Antiqua"/>
          <w:b/>
          <w:sz w:val="22"/>
          <w:szCs w:val="22"/>
        </w:rPr>
      </w:pPr>
      <w:r>
        <w:rPr>
          <w:rFonts w:ascii="Book Antiqua" w:hAnsi="Book Antiqua"/>
          <w:sz w:val="22"/>
          <w:szCs w:val="22"/>
        </w:rPr>
        <w:tab/>
      </w:r>
      <w:r w:rsidRPr="00F21D3E">
        <w:rPr>
          <w:rFonts w:ascii="Book Antiqua" w:hAnsi="Book Antiqua"/>
          <w:b/>
          <w:sz w:val="22"/>
          <w:szCs w:val="22"/>
        </w:rPr>
        <w:t xml:space="preserve">«– Kommunal forkjøpsrett skal utøves til markedspris, og dette innebærer at vi ikke har hatt noen økonomisk fordel ved at varsel ikke er gitt. Noen av tilfellene DN tar opp, faller etter vår vurdering utenfor loven. Vi har igangsatt en prosess mot </w:t>
      </w:r>
      <w:proofErr w:type="spellStart"/>
      <w:r w:rsidRPr="00F21D3E">
        <w:rPr>
          <w:rFonts w:ascii="Book Antiqua" w:hAnsi="Book Antiqua"/>
          <w:b/>
          <w:sz w:val="22"/>
          <w:szCs w:val="22"/>
        </w:rPr>
        <w:t>Eby</w:t>
      </w:r>
      <w:proofErr w:type="spellEnd"/>
      <w:r w:rsidRPr="00F21D3E">
        <w:rPr>
          <w:rFonts w:ascii="Book Antiqua" w:hAnsi="Book Antiqua"/>
          <w:b/>
          <w:sz w:val="22"/>
          <w:szCs w:val="22"/>
        </w:rPr>
        <w:t xml:space="preserve"> for å avklare hvilke av kjøpene som er underlagt meldeplikt, slik at melding kan inngis der det er nødvendig, skriver Tveter.»</w:t>
      </w:r>
    </w:p>
    <w:p w14:paraId="68747955" w14:textId="56B127E2" w:rsidR="00F21D3E" w:rsidRDefault="00F21D3E" w:rsidP="001F0BB0">
      <w:pPr>
        <w:widowControl/>
        <w:rPr>
          <w:rFonts w:ascii="Book Antiqua" w:hAnsi="Book Antiqua"/>
          <w:sz w:val="22"/>
          <w:szCs w:val="22"/>
        </w:rPr>
      </w:pPr>
    </w:p>
    <w:p w14:paraId="6553FEA9" w14:textId="24C3FD5A" w:rsidR="00F21D3E" w:rsidRDefault="0048109D" w:rsidP="001F0BB0">
      <w:pPr>
        <w:widowControl/>
        <w:rPr>
          <w:rFonts w:ascii="Book Antiqua" w:hAnsi="Book Antiqua"/>
          <w:sz w:val="22"/>
          <w:szCs w:val="22"/>
        </w:rPr>
      </w:pPr>
      <w:r>
        <w:rPr>
          <w:rFonts w:ascii="Book Antiqua" w:hAnsi="Book Antiqua"/>
          <w:sz w:val="22"/>
          <w:szCs w:val="22"/>
        </w:rPr>
        <w:t xml:space="preserve">Også </w:t>
      </w:r>
      <w:proofErr w:type="spellStart"/>
      <w:r>
        <w:rPr>
          <w:rFonts w:ascii="Book Antiqua" w:hAnsi="Book Antiqua"/>
          <w:sz w:val="22"/>
          <w:szCs w:val="22"/>
        </w:rPr>
        <w:t>E</w:t>
      </w:r>
      <w:r w:rsidR="001B03C6">
        <w:rPr>
          <w:rFonts w:ascii="Book Antiqua" w:hAnsi="Book Antiqua"/>
          <w:sz w:val="22"/>
          <w:szCs w:val="22"/>
        </w:rPr>
        <w:t>by</w:t>
      </w:r>
      <w:proofErr w:type="spellEnd"/>
      <w:r>
        <w:rPr>
          <w:rFonts w:ascii="Book Antiqua" w:hAnsi="Book Antiqua"/>
          <w:sz w:val="22"/>
          <w:szCs w:val="22"/>
        </w:rPr>
        <w:t xml:space="preserve"> ble intervjuet i saken:</w:t>
      </w:r>
    </w:p>
    <w:p w14:paraId="09D56ED4" w14:textId="5C098079" w:rsidR="0048109D" w:rsidRDefault="0048109D" w:rsidP="001F0BB0">
      <w:pPr>
        <w:widowControl/>
        <w:rPr>
          <w:rFonts w:ascii="Book Antiqua" w:hAnsi="Book Antiqua"/>
          <w:sz w:val="22"/>
          <w:szCs w:val="22"/>
        </w:rPr>
      </w:pPr>
    </w:p>
    <w:p w14:paraId="075A0561" w14:textId="773193A8" w:rsidR="0048109D" w:rsidRPr="0048109D" w:rsidRDefault="0048109D" w:rsidP="0048109D">
      <w:pPr>
        <w:widowControl/>
        <w:ind w:left="705"/>
        <w:rPr>
          <w:rFonts w:ascii="Book Antiqua" w:hAnsi="Book Antiqua"/>
          <w:b/>
          <w:sz w:val="22"/>
          <w:szCs w:val="22"/>
        </w:rPr>
      </w:pPr>
      <w:r>
        <w:rPr>
          <w:rFonts w:ascii="Book Antiqua" w:hAnsi="Book Antiqua"/>
          <w:sz w:val="22"/>
          <w:szCs w:val="22"/>
        </w:rPr>
        <w:tab/>
      </w:r>
      <w:r w:rsidRPr="0048109D">
        <w:rPr>
          <w:rFonts w:ascii="Book Antiqua" w:hAnsi="Book Antiqua"/>
          <w:b/>
          <w:sz w:val="22"/>
          <w:szCs w:val="22"/>
        </w:rPr>
        <w:t xml:space="preserve">«– Loven er ganske klar om hvem som har ansvar om å melde en overdragelse av en leiegård, men vi er helt avhengig av at kjøper eller selger melder fra til oss om en overdragelse. Det føres ikke kontroll med om salg blir meldt inn. Ansvaret er lovregulert ved at ansvaret ligger hos selger og kjøper, sier leder for </w:t>
      </w:r>
      <w:proofErr w:type="spellStart"/>
      <w:r w:rsidRPr="0048109D">
        <w:rPr>
          <w:rFonts w:ascii="Book Antiqua" w:hAnsi="Book Antiqua"/>
          <w:b/>
          <w:sz w:val="22"/>
          <w:szCs w:val="22"/>
        </w:rPr>
        <w:t>Eby</w:t>
      </w:r>
      <w:proofErr w:type="spellEnd"/>
      <w:r w:rsidRPr="0048109D">
        <w:rPr>
          <w:rFonts w:ascii="Book Antiqua" w:hAnsi="Book Antiqua"/>
          <w:b/>
          <w:sz w:val="22"/>
          <w:szCs w:val="22"/>
        </w:rPr>
        <w:t>, Eskil Bråten.</w:t>
      </w:r>
      <w:r>
        <w:rPr>
          <w:rFonts w:ascii="Book Antiqua" w:hAnsi="Book Antiqua"/>
          <w:b/>
          <w:sz w:val="22"/>
          <w:szCs w:val="22"/>
        </w:rPr>
        <w:t xml:space="preserve"> </w:t>
      </w:r>
      <w:r w:rsidRPr="0048109D">
        <w:rPr>
          <w:rFonts w:ascii="Book Antiqua" w:hAnsi="Book Antiqua"/>
          <w:b/>
          <w:sz w:val="22"/>
          <w:szCs w:val="22"/>
        </w:rPr>
        <w:t>Dersom et salg som skulle vært meldt, ikke er det, vil ikke forkjøpsretten gå tapt.</w:t>
      </w:r>
    </w:p>
    <w:p w14:paraId="73928A67" w14:textId="4DFB9D56" w:rsidR="0048109D" w:rsidRDefault="0048109D" w:rsidP="0048109D">
      <w:pPr>
        <w:widowControl/>
        <w:ind w:left="705"/>
        <w:rPr>
          <w:rFonts w:ascii="Book Antiqua" w:hAnsi="Book Antiqua"/>
          <w:b/>
          <w:sz w:val="22"/>
          <w:szCs w:val="22"/>
        </w:rPr>
      </w:pPr>
      <w:r>
        <w:rPr>
          <w:rFonts w:ascii="Book Antiqua" w:hAnsi="Book Antiqua"/>
          <w:b/>
          <w:sz w:val="22"/>
          <w:szCs w:val="22"/>
        </w:rPr>
        <w:t xml:space="preserve"> </w:t>
      </w:r>
      <w:r w:rsidRPr="0048109D">
        <w:rPr>
          <w:rFonts w:ascii="Book Antiqua" w:hAnsi="Book Antiqua"/>
          <w:b/>
          <w:sz w:val="22"/>
          <w:szCs w:val="22"/>
        </w:rPr>
        <w:t>– Firemånedersfristen for å fatte vedtak om forkjøp løper først fra det tidspunkt komplett melding er mottatt i kommunen. Det at forkjøpsretten ikke opphører, kan anses som et incitament for selger/kjøper til faktisk å melde fra om et salg når en leiegård selges, sier han</w:t>
      </w:r>
      <w:r>
        <w:rPr>
          <w:rFonts w:ascii="Book Antiqua" w:hAnsi="Book Antiqua"/>
          <w:b/>
          <w:sz w:val="22"/>
          <w:szCs w:val="22"/>
        </w:rPr>
        <w:t>.</w:t>
      </w:r>
      <w:r w:rsidRPr="0048109D">
        <w:rPr>
          <w:rFonts w:ascii="Book Antiqua" w:hAnsi="Book Antiqua"/>
          <w:b/>
          <w:sz w:val="22"/>
          <w:szCs w:val="22"/>
        </w:rPr>
        <w:t>»</w:t>
      </w:r>
    </w:p>
    <w:p w14:paraId="48CFDAC3" w14:textId="08B5755E" w:rsidR="007378A3" w:rsidRDefault="007378A3" w:rsidP="007378A3">
      <w:pPr>
        <w:widowControl/>
        <w:rPr>
          <w:rFonts w:ascii="Book Antiqua" w:hAnsi="Book Antiqua"/>
          <w:b/>
          <w:sz w:val="22"/>
          <w:szCs w:val="22"/>
        </w:rPr>
      </w:pPr>
    </w:p>
    <w:p w14:paraId="34645EA2" w14:textId="160CA823" w:rsidR="007378A3" w:rsidRDefault="007378A3" w:rsidP="007378A3">
      <w:pPr>
        <w:widowControl/>
        <w:rPr>
          <w:rFonts w:ascii="Book Antiqua" w:hAnsi="Book Antiqua"/>
          <w:sz w:val="22"/>
          <w:szCs w:val="22"/>
        </w:rPr>
      </w:pPr>
      <w:r w:rsidRPr="007378A3">
        <w:rPr>
          <w:rFonts w:ascii="Book Antiqua" w:hAnsi="Book Antiqua"/>
          <w:sz w:val="22"/>
          <w:szCs w:val="22"/>
        </w:rPr>
        <w:t xml:space="preserve">Leder i </w:t>
      </w:r>
      <w:proofErr w:type="spellStart"/>
      <w:r w:rsidRPr="007378A3">
        <w:rPr>
          <w:rFonts w:ascii="Book Antiqua" w:hAnsi="Book Antiqua"/>
          <w:sz w:val="22"/>
          <w:szCs w:val="22"/>
        </w:rPr>
        <w:t>E</w:t>
      </w:r>
      <w:r w:rsidR="001B03C6">
        <w:rPr>
          <w:rFonts w:ascii="Book Antiqua" w:hAnsi="Book Antiqua"/>
          <w:sz w:val="22"/>
          <w:szCs w:val="22"/>
        </w:rPr>
        <w:t>by</w:t>
      </w:r>
      <w:proofErr w:type="spellEnd"/>
      <w:r w:rsidRPr="007378A3">
        <w:rPr>
          <w:rFonts w:ascii="Book Antiqua" w:hAnsi="Book Antiqua"/>
          <w:sz w:val="22"/>
          <w:szCs w:val="22"/>
        </w:rPr>
        <w:t xml:space="preserve"> uttalte også: </w:t>
      </w:r>
    </w:p>
    <w:p w14:paraId="63C5B282" w14:textId="77777777" w:rsidR="007378A3" w:rsidRPr="007378A3" w:rsidRDefault="007378A3" w:rsidP="007378A3">
      <w:pPr>
        <w:widowControl/>
        <w:rPr>
          <w:rFonts w:ascii="Book Antiqua" w:hAnsi="Book Antiqua"/>
          <w:sz w:val="22"/>
          <w:szCs w:val="22"/>
        </w:rPr>
      </w:pPr>
    </w:p>
    <w:p w14:paraId="43E4EE33" w14:textId="00730EFE" w:rsidR="007378A3" w:rsidRDefault="007378A3" w:rsidP="007378A3">
      <w:pPr>
        <w:widowControl/>
        <w:ind w:left="705" w:firstLine="3"/>
        <w:rPr>
          <w:rFonts w:ascii="Book Antiqua" w:hAnsi="Book Antiqua"/>
          <w:b/>
          <w:sz w:val="22"/>
          <w:szCs w:val="22"/>
        </w:rPr>
      </w:pPr>
      <w:r>
        <w:rPr>
          <w:rFonts w:ascii="Book Antiqua" w:hAnsi="Book Antiqua"/>
          <w:b/>
          <w:sz w:val="22"/>
          <w:szCs w:val="22"/>
        </w:rPr>
        <w:t>«</w:t>
      </w:r>
      <w:r w:rsidRPr="007378A3">
        <w:rPr>
          <w:rFonts w:ascii="Book Antiqua" w:hAnsi="Book Antiqua"/>
          <w:b/>
          <w:sz w:val="22"/>
          <w:szCs w:val="22"/>
        </w:rPr>
        <w:t xml:space="preserve">– Vi har til nå ikke hatt indikasjoner på at overdragelser av leiegårder ikke meldes inn til Oslo kommune slik loven tilsier at kjøper/selger skal. Vi ser ikke bort fra at det kan være flere eiendommer som ikke er meldt inn som skulle vært meldt, sier </w:t>
      </w:r>
      <w:proofErr w:type="spellStart"/>
      <w:r w:rsidRPr="007378A3">
        <w:rPr>
          <w:rFonts w:ascii="Book Antiqua" w:hAnsi="Book Antiqua"/>
          <w:b/>
          <w:sz w:val="22"/>
          <w:szCs w:val="22"/>
        </w:rPr>
        <w:t>Eby</w:t>
      </w:r>
      <w:proofErr w:type="spellEnd"/>
      <w:r w:rsidRPr="007378A3">
        <w:rPr>
          <w:rFonts w:ascii="Book Antiqua" w:hAnsi="Book Antiqua"/>
          <w:b/>
          <w:sz w:val="22"/>
          <w:szCs w:val="22"/>
        </w:rPr>
        <w:t>-sjefen</w:t>
      </w:r>
      <w:r>
        <w:rPr>
          <w:rFonts w:ascii="Book Antiqua" w:hAnsi="Book Antiqua"/>
          <w:b/>
          <w:sz w:val="22"/>
          <w:szCs w:val="22"/>
        </w:rPr>
        <w:t xml:space="preserve"> (…)</w:t>
      </w:r>
    </w:p>
    <w:p w14:paraId="3987D540" w14:textId="19FABCD0" w:rsidR="007378A3" w:rsidRPr="007378A3" w:rsidRDefault="007378A3" w:rsidP="007378A3">
      <w:pPr>
        <w:widowControl/>
        <w:ind w:left="705"/>
        <w:rPr>
          <w:rFonts w:ascii="Book Antiqua" w:hAnsi="Book Antiqua"/>
          <w:b/>
          <w:sz w:val="22"/>
          <w:szCs w:val="22"/>
        </w:rPr>
      </w:pPr>
      <w:r w:rsidRPr="007378A3">
        <w:rPr>
          <w:rFonts w:ascii="Book Antiqua" w:hAnsi="Book Antiqua"/>
          <w:b/>
          <w:sz w:val="22"/>
          <w:szCs w:val="22"/>
        </w:rPr>
        <w:t xml:space="preserve">– Den ganske lange listen dere </w:t>
      </w:r>
      <w:r>
        <w:rPr>
          <w:rFonts w:ascii="Book Antiqua" w:hAnsi="Book Antiqua"/>
          <w:b/>
          <w:sz w:val="22"/>
          <w:szCs w:val="22"/>
        </w:rPr>
        <w:t xml:space="preserve">[DN] </w:t>
      </w:r>
      <w:r w:rsidRPr="007378A3">
        <w:rPr>
          <w:rFonts w:ascii="Book Antiqua" w:hAnsi="Book Antiqua"/>
          <w:b/>
          <w:sz w:val="22"/>
          <w:szCs w:val="22"/>
        </w:rPr>
        <w:t>nå kommer opp med over eiendommer som ikke er meldt, har til nå vært ukjent for oss, sier Bråten.</w:t>
      </w:r>
      <w:r>
        <w:rPr>
          <w:rFonts w:ascii="Book Antiqua" w:hAnsi="Book Antiqua"/>
          <w:b/>
          <w:sz w:val="22"/>
          <w:szCs w:val="22"/>
        </w:rPr>
        <w:t>»</w:t>
      </w:r>
    </w:p>
    <w:p w14:paraId="7CC9BE2F" w14:textId="1CB6AFF8" w:rsidR="007378A3" w:rsidRDefault="007378A3" w:rsidP="00814429">
      <w:pPr>
        <w:widowControl/>
        <w:rPr>
          <w:rFonts w:ascii="Book Antiqua" w:hAnsi="Book Antiqua"/>
          <w:b/>
          <w:sz w:val="22"/>
          <w:szCs w:val="22"/>
        </w:rPr>
      </w:pPr>
    </w:p>
    <w:p w14:paraId="02D88B5D" w14:textId="77777777" w:rsidR="00814429" w:rsidRDefault="00814429" w:rsidP="00814429">
      <w:pPr>
        <w:widowControl/>
        <w:rPr>
          <w:rFonts w:ascii="Book Antiqua" w:hAnsi="Book Antiqua"/>
          <w:sz w:val="22"/>
          <w:szCs w:val="22"/>
        </w:rPr>
      </w:pPr>
      <w:r w:rsidRPr="00814429">
        <w:rPr>
          <w:rFonts w:ascii="Book Antiqua" w:hAnsi="Book Antiqua"/>
          <w:sz w:val="22"/>
          <w:szCs w:val="22"/>
        </w:rPr>
        <w:t>DN skrev dessuten:</w:t>
      </w:r>
    </w:p>
    <w:p w14:paraId="38B10978" w14:textId="77777777" w:rsidR="00814429" w:rsidRDefault="00814429" w:rsidP="00814429">
      <w:pPr>
        <w:widowControl/>
        <w:rPr>
          <w:rFonts w:ascii="Book Antiqua" w:hAnsi="Book Antiqua"/>
          <w:sz w:val="22"/>
          <w:szCs w:val="22"/>
        </w:rPr>
      </w:pPr>
    </w:p>
    <w:p w14:paraId="2789907E" w14:textId="17329D00" w:rsidR="00814429" w:rsidRPr="0048109D" w:rsidRDefault="00814429" w:rsidP="00814429">
      <w:pPr>
        <w:widowControl/>
        <w:ind w:left="705"/>
        <w:rPr>
          <w:rFonts w:ascii="Book Antiqua" w:hAnsi="Book Antiqua"/>
          <w:b/>
          <w:sz w:val="22"/>
          <w:szCs w:val="22"/>
        </w:rPr>
      </w:pPr>
      <w:r w:rsidRPr="00814429">
        <w:rPr>
          <w:rFonts w:ascii="Book Antiqua" w:hAnsi="Book Antiqua"/>
          <w:b/>
          <w:sz w:val="22"/>
          <w:szCs w:val="22"/>
        </w:rPr>
        <w:lastRenderedPageBreak/>
        <w:t xml:space="preserve">«Hva det vil bety for Fredensborg hvis disse leiegårdene blir tatt på forkjøp </w:t>
      </w:r>
      <w:r w:rsidR="009A631C">
        <w:rPr>
          <w:rFonts w:ascii="Book Antiqua" w:hAnsi="Book Antiqua"/>
          <w:b/>
          <w:sz w:val="22"/>
          <w:szCs w:val="22"/>
        </w:rPr>
        <w:t xml:space="preserve">har </w:t>
      </w:r>
      <w:r w:rsidRPr="00814429">
        <w:rPr>
          <w:rFonts w:ascii="Book Antiqua" w:hAnsi="Book Antiqua"/>
          <w:b/>
          <w:sz w:val="22"/>
          <w:szCs w:val="22"/>
        </w:rPr>
        <w:t xml:space="preserve">ikke Anders Tveter, jurist i Fredensborg, villet svare på.» </w:t>
      </w:r>
    </w:p>
    <w:p w14:paraId="3BD1B4A4" w14:textId="77777777" w:rsidR="00F21D3E" w:rsidRPr="007378A3" w:rsidRDefault="00F21D3E" w:rsidP="007378A3">
      <w:pPr>
        <w:widowControl/>
        <w:ind w:left="705"/>
        <w:rPr>
          <w:rFonts w:ascii="Book Antiqua" w:hAnsi="Book Antiqua"/>
          <w:b/>
          <w:sz w:val="22"/>
          <w:szCs w:val="22"/>
        </w:rPr>
      </w:pPr>
    </w:p>
    <w:p w14:paraId="79FA3B94" w14:textId="069AEFE4" w:rsidR="00F07F5F" w:rsidRDefault="00F07F5F" w:rsidP="001F0BB0">
      <w:pPr>
        <w:widowControl/>
        <w:rPr>
          <w:rFonts w:ascii="Book Antiqua" w:hAnsi="Book Antiqua"/>
          <w:sz w:val="22"/>
          <w:szCs w:val="22"/>
        </w:rPr>
      </w:pPr>
      <w:r>
        <w:rPr>
          <w:rFonts w:ascii="Book Antiqua" w:hAnsi="Book Antiqua"/>
          <w:sz w:val="22"/>
          <w:szCs w:val="22"/>
        </w:rPr>
        <w:t xml:space="preserve">I ytterligere en </w:t>
      </w:r>
      <w:hyperlink r:id="rId10" w:history="1">
        <w:r w:rsidRPr="00F07F5F">
          <w:rPr>
            <w:rStyle w:val="Hyperkobling"/>
            <w:rFonts w:ascii="Book Antiqua" w:hAnsi="Book Antiqua"/>
            <w:sz w:val="22"/>
            <w:szCs w:val="22"/>
          </w:rPr>
          <w:t>artikkel</w:t>
        </w:r>
      </w:hyperlink>
      <w:r>
        <w:rPr>
          <w:rFonts w:ascii="Book Antiqua" w:hAnsi="Book Antiqua"/>
          <w:sz w:val="22"/>
          <w:szCs w:val="22"/>
        </w:rPr>
        <w:t xml:space="preserve"> </w:t>
      </w:r>
      <w:r w:rsidRPr="00F07F5F">
        <w:rPr>
          <w:rFonts w:ascii="Book Antiqua" w:hAnsi="Book Antiqua"/>
          <w:sz w:val="22"/>
          <w:szCs w:val="22"/>
        </w:rPr>
        <w:t>publisert</w:t>
      </w:r>
      <w:r w:rsidRPr="00F07F5F">
        <w:rPr>
          <w:rFonts w:ascii="Book Antiqua" w:hAnsi="Book Antiqua"/>
          <w:b/>
          <w:sz w:val="22"/>
          <w:szCs w:val="22"/>
        </w:rPr>
        <w:t xml:space="preserve"> </w:t>
      </w:r>
      <w:r w:rsidRPr="00F07F5F">
        <w:rPr>
          <w:rFonts w:ascii="Book Antiqua" w:hAnsi="Book Antiqua"/>
          <w:sz w:val="22"/>
          <w:szCs w:val="22"/>
        </w:rPr>
        <w:t>i</w:t>
      </w:r>
      <w:r>
        <w:rPr>
          <w:rFonts w:ascii="Book Antiqua" w:hAnsi="Book Antiqua"/>
          <w:b/>
          <w:sz w:val="22"/>
          <w:szCs w:val="22"/>
        </w:rPr>
        <w:t xml:space="preserve"> </w:t>
      </w:r>
      <w:r w:rsidRPr="00F07F5F">
        <w:rPr>
          <w:rFonts w:ascii="Book Antiqua" w:hAnsi="Book Antiqua"/>
          <w:b/>
          <w:sz w:val="22"/>
          <w:szCs w:val="22"/>
        </w:rPr>
        <w:t>mandag</w:t>
      </w:r>
      <w:r>
        <w:rPr>
          <w:rFonts w:ascii="Book Antiqua" w:hAnsi="Book Antiqua"/>
          <w:b/>
          <w:sz w:val="22"/>
          <w:szCs w:val="22"/>
        </w:rPr>
        <w:t>sutgaven</w:t>
      </w:r>
      <w:r>
        <w:rPr>
          <w:rFonts w:ascii="Book Antiqua" w:hAnsi="Book Antiqua"/>
          <w:sz w:val="22"/>
          <w:szCs w:val="22"/>
        </w:rPr>
        <w:t xml:space="preserve"> </w:t>
      </w:r>
      <w:r w:rsidRPr="00F07F5F">
        <w:rPr>
          <w:rFonts w:ascii="Book Antiqua" w:hAnsi="Book Antiqua"/>
          <w:b/>
          <w:sz w:val="22"/>
          <w:szCs w:val="22"/>
        </w:rPr>
        <w:t>19. november 2018</w:t>
      </w:r>
      <w:r>
        <w:rPr>
          <w:rFonts w:ascii="Book Antiqua" w:hAnsi="Book Antiqua"/>
          <w:sz w:val="22"/>
          <w:szCs w:val="22"/>
        </w:rPr>
        <w:t xml:space="preserve">, fremgikk det at bystyret i september 2018 gjorde et vedtak som </w:t>
      </w:r>
      <w:r w:rsidRPr="00F07F5F">
        <w:rPr>
          <w:rFonts w:ascii="Book Antiqua" w:hAnsi="Book Antiqua"/>
          <w:b/>
          <w:sz w:val="22"/>
          <w:szCs w:val="22"/>
        </w:rPr>
        <w:t>«åpnet for at kommunen på nytt skal benytte seg av forkjøpsretten, som ikke har vært benyttet siden 2009</w:t>
      </w:r>
      <w:r>
        <w:rPr>
          <w:rFonts w:ascii="Book Antiqua" w:hAnsi="Book Antiqua"/>
          <w:b/>
          <w:sz w:val="22"/>
          <w:szCs w:val="22"/>
        </w:rPr>
        <w:t>»</w:t>
      </w:r>
      <w:r w:rsidRPr="00F07F5F">
        <w:rPr>
          <w:rFonts w:ascii="Book Antiqua" w:hAnsi="Book Antiqua"/>
          <w:sz w:val="22"/>
          <w:szCs w:val="22"/>
        </w:rPr>
        <w:t>.</w:t>
      </w:r>
      <w:r>
        <w:rPr>
          <w:rFonts w:ascii="Book Antiqua" w:hAnsi="Book Antiqua"/>
          <w:b/>
          <w:sz w:val="22"/>
          <w:szCs w:val="22"/>
        </w:rPr>
        <w:t xml:space="preserve"> </w:t>
      </w:r>
      <w:r w:rsidR="00D11022" w:rsidRPr="00D11022">
        <w:rPr>
          <w:rFonts w:ascii="Book Antiqua" w:hAnsi="Book Antiqua"/>
          <w:sz w:val="22"/>
          <w:szCs w:val="22"/>
        </w:rPr>
        <w:t xml:space="preserve">DN </w:t>
      </w:r>
      <w:r w:rsidR="00D11022">
        <w:rPr>
          <w:rFonts w:ascii="Book Antiqua" w:hAnsi="Book Antiqua"/>
          <w:sz w:val="22"/>
          <w:szCs w:val="22"/>
        </w:rPr>
        <w:t xml:space="preserve">skrev: </w:t>
      </w:r>
    </w:p>
    <w:p w14:paraId="35786165" w14:textId="77777777" w:rsidR="00F07F5F" w:rsidRDefault="00F07F5F" w:rsidP="001F0BB0">
      <w:pPr>
        <w:widowControl/>
        <w:rPr>
          <w:rFonts w:ascii="Book Antiqua" w:hAnsi="Book Antiqua"/>
          <w:sz w:val="22"/>
          <w:szCs w:val="22"/>
        </w:rPr>
      </w:pPr>
    </w:p>
    <w:p w14:paraId="0A31CFF2" w14:textId="20D5F441" w:rsidR="00F21D3E" w:rsidRPr="00F07F5F" w:rsidRDefault="00F07F5F" w:rsidP="00F07F5F">
      <w:pPr>
        <w:widowControl/>
        <w:ind w:left="708"/>
        <w:rPr>
          <w:rFonts w:ascii="Book Antiqua" w:hAnsi="Book Antiqua"/>
          <w:b/>
          <w:sz w:val="22"/>
          <w:szCs w:val="22"/>
        </w:rPr>
      </w:pPr>
      <w:r>
        <w:rPr>
          <w:rFonts w:ascii="Book Antiqua" w:hAnsi="Book Antiqua"/>
          <w:b/>
          <w:sz w:val="22"/>
          <w:szCs w:val="22"/>
        </w:rPr>
        <w:t>«</w:t>
      </w:r>
      <w:r w:rsidRPr="00F07F5F">
        <w:rPr>
          <w:rFonts w:ascii="Book Antiqua" w:hAnsi="Book Antiqua"/>
          <w:b/>
          <w:sz w:val="22"/>
          <w:szCs w:val="22"/>
        </w:rPr>
        <w:t>Bakgrunnen er </w:t>
      </w:r>
      <w:hyperlink r:id="rId11" w:history="1">
        <w:r w:rsidRPr="00F07F5F">
          <w:rPr>
            <w:rFonts w:ascii="Book Antiqua" w:hAnsi="Book Antiqua"/>
            <w:b/>
            <w:sz w:val="22"/>
            <w:szCs w:val="22"/>
          </w:rPr>
          <w:t>Boligbygg-skandalen. DN avdekket i fjor</w:t>
        </w:r>
      </w:hyperlink>
      <w:r w:rsidRPr="00F07F5F">
        <w:rPr>
          <w:rFonts w:ascii="Book Antiqua" w:hAnsi="Book Antiqua"/>
          <w:b/>
          <w:sz w:val="22"/>
          <w:szCs w:val="22"/>
        </w:rPr>
        <w:t xml:space="preserve"> at det kommunale foretaket de siste årene har kjøpt mange titall boliger til betydelig overpris fra konkursgjengangere. Boligbygg-saken ble gransket av revisjonsfirmaet </w:t>
      </w:r>
      <w:proofErr w:type="spellStart"/>
      <w:r w:rsidRPr="00F07F5F">
        <w:rPr>
          <w:rFonts w:ascii="Book Antiqua" w:hAnsi="Book Antiqua"/>
          <w:b/>
          <w:sz w:val="22"/>
          <w:szCs w:val="22"/>
        </w:rPr>
        <w:t>Deloitte</w:t>
      </w:r>
      <w:proofErr w:type="spellEnd"/>
      <w:r w:rsidRPr="00F07F5F">
        <w:rPr>
          <w:rFonts w:ascii="Book Antiqua" w:hAnsi="Book Antiqua"/>
          <w:b/>
          <w:sz w:val="22"/>
          <w:szCs w:val="22"/>
        </w:rPr>
        <w:t xml:space="preserve">, som konkluderte med at Oslo kommune kunne spart </w:t>
      </w:r>
      <w:r w:rsidR="00D11022">
        <w:rPr>
          <w:rFonts w:ascii="Book Antiqua" w:hAnsi="Book Antiqua"/>
          <w:b/>
          <w:sz w:val="22"/>
          <w:szCs w:val="22"/>
        </w:rPr>
        <w:t>‘</w:t>
      </w:r>
      <w:r w:rsidRPr="00F07F5F">
        <w:rPr>
          <w:rFonts w:ascii="Book Antiqua" w:hAnsi="Book Antiqua"/>
          <w:b/>
          <w:sz w:val="22"/>
          <w:szCs w:val="22"/>
        </w:rPr>
        <w:t>betydelige beløp</w:t>
      </w:r>
      <w:r w:rsidR="00D11022">
        <w:rPr>
          <w:rFonts w:ascii="Book Antiqua" w:hAnsi="Book Antiqua"/>
          <w:b/>
          <w:sz w:val="22"/>
          <w:szCs w:val="22"/>
        </w:rPr>
        <w:t>’</w:t>
      </w:r>
      <w:r w:rsidRPr="00F07F5F">
        <w:rPr>
          <w:rFonts w:ascii="Book Antiqua" w:hAnsi="Book Antiqua"/>
          <w:b/>
          <w:sz w:val="22"/>
          <w:szCs w:val="22"/>
        </w:rPr>
        <w:t xml:space="preserve"> ved å bruke forkjøpsretten.</w:t>
      </w:r>
      <w:r w:rsidR="00D11022">
        <w:rPr>
          <w:rFonts w:ascii="Book Antiqua" w:hAnsi="Book Antiqua"/>
          <w:b/>
          <w:sz w:val="22"/>
          <w:szCs w:val="22"/>
        </w:rPr>
        <w:t>»</w:t>
      </w:r>
    </w:p>
    <w:p w14:paraId="361087B2" w14:textId="333292A1" w:rsidR="00F07F5F" w:rsidRDefault="00F07F5F" w:rsidP="001F0BB0">
      <w:pPr>
        <w:widowControl/>
        <w:rPr>
          <w:rFonts w:ascii="Book Antiqua" w:hAnsi="Book Antiqua"/>
          <w:sz w:val="22"/>
          <w:szCs w:val="22"/>
        </w:rPr>
      </w:pPr>
    </w:p>
    <w:p w14:paraId="00F1C0BE" w14:textId="4978A201" w:rsidR="00D11022" w:rsidRDefault="00D11022" w:rsidP="00D11022">
      <w:pPr>
        <w:widowControl/>
        <w:rPr>
          <w:rFonts w:ascii="Book Antiqua" w:hAnsi="Book Antiqua"/>
          <w:sz w:val="22"/>
          <w:szCs w:val="22"/>
        </w:rPr>
      </w:pPr>
      <w:r w:rsidRPr="00F07F5F">
        <w:rPr>
          <w:rFonts w:ascii="Book Antiqua" w:hAnsi="Book Antiqua"/>
          <w:sz w:val="22"/>
          <w:szCs w:val="22"/>
        </w:rPr>
        <w:t>I</w:t>
      </w:r>
      <w:r>
        <w:rPr>
          <w:rFonts w:ascii="Book Antiqua" w:hAnsi="Book Antiqua"/>
          <w:sz w:val="22"/>
          <w:szCs w:val="22"/>
        </w:rPr>
        <w:t xml:space="preserve"> artikkelen uttalte blant andre bystyremedlem Ivar Johansen (SV) at han mente kommunen nå bør se på de ulike adressene og vurdere om forkjøp er hensiktsmessig for kommunen.</w:t>
      </w:r>
    </w:p>
    <w:p w14:paraId="02A28E2A" w14:textId="31349E8D" w:rsidR="00F07F5F" w:rsidRDefault="00F07F5F" w:rsidP="001F0BB0">
      <w:pPr>
        <w:widowControl/>
        <w:rPr>
          <w:rFonts w:ascii="Book Antiqua" w:hAnsi="Book Antiqua"/>
          <w:sz w:val="22"/>
          <w:szCs w:val="22"/>
        </w:rPr>
      </w:pPr>
    </w:p>
    <w:p w14:paraId="4AB35107" w14:textId="77777777" w:rsidR="00F07F5F" w:rsidRPr="00F07F5F" w:rsidRDefault="00F07F5F" w:rsidP="001F0BB0">
      <w:pPr>
        <w:widowControl/>
        <w:rPr>
          <w:rFonts w:ascii="Book Antiqua" w:hAnsi="Book Antiqua"/>
          <w:sz w:val="22"/>
          <w:szCs w:val="22"/>
        </w:rPr>
      </w:pPr>
    </w:p>
    <w:p w14:paraId="45FBCE44" w14:textId="230D27AF" w:rsidR="0081600F" w:rsidRPr="001F1BFD" w:rsidRDefault="006D476D" w:rsidP="0081600F">
      <w:pPr>
        <w:widowControl/>
        <w:rPr>
          <w:rFonts w:ascii="Book Antiqua" w:hAnsi="Book Antiqua"/>
          <w:sz w:val="22"/>
          <w:szCs w:val="22"/>
        </w:rPr>
      </w:pPr>
      <w:r w:rsidRPr="006D476D">
        <w:rPr>
          <w:rFonts w:ascii="Book Antiqua" w:hAnsi="Book Antiqua"/>
          <w:sz w:val="22"/>
          <w:szCs w:val="22"/>
        </w:rPr>
        <w:t xml:space="preserve">Dagen etter, </w:t>
      </w:r>
      <w:r>
        <w:rPr>
          <w:rFonts w:ascii="Book Antiqua" w:hAnsi="Book Antiqua"/>
          <w:b/>
          <w:sz w:val="22"/>
          <w:szCs w:val="22"/>
        </w:rPr>
        <w:t>t</w:t>
      </w:r>
      <w:r w:rsidR="001F0BB0">
        <w:rPr>
          <w:rFonts w:ascii="Book Antiqua" w:hAnsi="Book Antiqua"/>
          <w:b/>
          <w:sz w:val="22"/>
          <w:szCs w:val="22"/>
        </w:rPr>
        <w:t>irsdag 20. november 2018</w:t>
      </w:r>
      <w:r>
        <w:rPr>
          <w:rFonts w:ascii="Book Antiqua" w:hAnsi="Book Antiqua"/>
          <w:sz w:val="22"/>
          <w:szCs w:val="22"/>
        </w:rPr>
        <w:t xml:space="preserve">, </w:t>
      </w:r>
      <w:r w:rsidR="002F0BA7">
        <w:rPr>
          <w:rFonts w:ascii="Book Antiqua" w:hAnsi="Book Antiqua"/>
          <w:sz w:val="22"/>
          <w:szCs w:val="22"/>
        </w:rPr>
        <w:t xml:space="preserve">kritiserte </w:t>
      </w:r>
      <w:r w:rsidR="00070600">
        <w:rPr>
          <w:rFonts w:ascii="Book Antiqua" w:hAnsi="Book Antiqua"/>
          <w:sz w:val="22"/>
          <w:szCs w:val="22"/>
        </w:rPr>
        <w:t xml:space="preserve">DNs </w:t>
      </w:r>
      <w:r w:rsidR="001F0BB0">
        <w:rPr>
          <w:rFonts w:ascii="Book Antiqua" w:hAnsi="Book Antiqua"/>
          <w:sz w:val="22"/>
          <w:szCs w:val="22"/>
        </w:rPr>
        <w:t xml:space="preserve">egen kommentator Anita </w:t>
      </w:r>
      <w:proofErr w:type="spellStart"/>
      <w:r w:rsidR="001F0BB0">
        <w:rPr>
          <w:rFonts w:ascii="Book Antiqua" w:hAnsi="Book Antiqua"/>
          <w:sz w:val="22"/>
          <w:szCs w:val="22"/>
        </w:rPr>
        <w:t>Hoemsnes</w:t>
      </w:r>
      <w:proofErr w:type="spellEnd"/>
      <w:r w:rsidR="0081600F">
        <w:rPr>
          <w:rFonts w:ascii="Book Antiqua" w:hAnsi="Book Antiqua"/>
          <w:sz w:val="22"/>
          <w:szCs w:val="22"/>
        </w:rPr>
        <w:t xml:space="preserve"> </w:t>
      </w:r>
      <w:r w:rsidR="00070600">
        <w:rPr>
          <w:rFonts w:ascii="Book Antiqua" w:hAnsi="Book Antiqua"/>
          <w:sz w:val="22"/>
          <w:szCs w:val="22"/>
        </w:rPr>
        <w:t>kommunens boligpolitikk og kontrollmekanismene i</w:t>
      </w:r>
      <w:r w:rsidR="009A631C">
        <w:rPr>
          <w:rFonts w:ascii="Book Antiqua" w:hAnsi="Book Antiqua"/>
          <w:sz w:val="22"/>
          <w:szCs w:val="22"/>
        </w:rPr>
        <w:t xml:space="preserve"> denne sammenheng </w:t>
      </w:r>
      <w:r w:rsidR="0081600F">
        <w:rPr>
          <w:rFonts w:ascii="Book Antiqua" w:hAnsi="Book Antiqua"/>
          <w:sz w:val="22"/>
          <w:szCs w:val="22"/>
        </w:rPr>
        <w:t xml:space="preserve">under tittelen </w:t>
      </w:r>
      <w:r w:rsidR="0081600F" w:rsidRPr="0081600F">
        <w:rPr>
          <w:rFonts w:ascii="Book Antiqua" w:hAnsi="Book Antiqua"/>
          <w:b/>
          <w:sz w:val="22"/>
          <w:szCs w:val="22"/>
        </w:rPr>
        <w:t>«</w:t>
      </w:r>
      <w:hyperlink r:id="rId12" w:history="1">
        <w:r w:rsidR="0081600F" w:rsidRPr="00CF4E5C">
          <w:rPr>
            <w:rStyle w:val="Hyperkobling"/>
            <w:rFonts w:ascii="Book Antiqua" w:hAnsi="Book Antiqua"/>
            <w:b/>
            <w:sz w:val="22"/>
            <w:szCs w:val="22"/>
          </w:rPr>
          <w:t>2-0 til boligproffene</w:t>
        </w:r>
      </w:hyperlink>
      <w:r w:rsidR="0081600F" w:rsidRPr="0081600F">
        <w:rPr>
          <w:rFonts w:ascii="Book Antiqua" w:hAnsi="Book Antiqua"/>
          <w:b/>
          <w:sz w:val="22"/>
          <w:szCs w:val="22"/>
        </w:rPr>
        <w:t>»</w:t>
      </w:r>
      <w:r w:rsidR="0081600F">
        <w:rPr>
          <w:rFonts w:ascii="Book Antiqua" w:hAnsi="Book Antiqua"/>
          <w:b/>
          <w:sz w:val="22"/>
          <w:szCs w:val="22"/>
        </w:rPr>
        <w:t>:</w:t>
      </w:r>
    </w:p>
    <w:p w14:paraId="4964CF1D" w14:textId="77777777" w:rsidR="0081600F" w:rsidRDefault="0081600F" w:rsidP="0081600F">
      <w:pPr>
        <w:widowControl/>
        <w:ind w:left="708"/>
        <w:rPr>
          <w:rFonts w:ascii="Book Antiqua" w:hAnsi="Book Antiqua"/>
          <w:b/>
          <w:sz w:val="22"/>
          <w:szCs w:val="22"/>
        </w:rPr>
      </w:pPr>
    </w:p>
    <w:p w14:paraId="0C36708B" w14:textId="38847FA2" w:rsidR="00CF4E5C" w:rsidRPr="00CF4E5C" w:rsidRDefault="0081600F" w:rsidP="00CF4E5C">
      <w:pPr>
        <w:widowControl/>
        <w:ind w:left="708"/>
        <w:rPr>
          <w:rFonts w:ascii="Book Antiqua" w:hAnsi="Book Antiqua"/>
          <w:b/>
          <w:sz w:val="22"/>
          <w:szCs w:val="22"/>
        </w:rPr>
      </w:pPr>
      <w:r w:rsidRPr="0081600F">
        <w:rPr>
          <w:rFonts w:ascii="Book Antiqua" w:hAnsi="Book Antiqua"/>
          <w:b/>
          <w:sz w:val="22"/>
          <w:szCs w:val="22"/>
        </w:rPr>
        <w:t>«</w:t>
      </w:r>
      <w:r w:rsidR="00CF4E5C" w:rsidRPr="00CF4E5C">
        <w:rPr>
          <w:rFonts w:ascii="Book Antiqua" w:hAnsi="Book Antiqua"/>
          <w:b/>
          <w:sz w:val="22"/>
          <w:szCs w:val="22"/>
        </w:rPr>
        <w:t>Oslo kommunes boligetater er nok en gang blitt fintet ut av profesjonelle boliginvestorer.</w:t>
      </w:r>
      <w:r w:rsidR="00CF4E5C">
        <w:rPr>
          <w:rFonts w:ascii="Book Antiqua" w:hAnsi="Book Antiqua"/>
          <w:b/>
          <w:sz w:val="22"/>
          <w:szCs w:val="22"/>
        </w:rPr>
        <w:t xml:space="preserve"> (…)</w:t>
      </w:r>
    </w:p>
    <w:p w14:paraId="3967B38C" w14:textId="6D694E90" w:rsidR="001F0BB0" w:rsidRDefault="0081600F" w:rsidP="0081600F">
      <w:pPr>
        <w:widowControl/>
        <w:ind w:left="708"/>
        <w:rPr>
          <w:rFonts w:ascii="Book Antiqua" w:hAnsi="Book Antiqua"/>
          <w:b/>
          <w:sz w:val="22"/>
          <w:szCs w:val="22"/>
        </w:rPr>
      </w:pPr>
      <w:r>
        <w:rPr>
          <w:rFonts w:ascii="Book Antiqua" w:hAnsi="Book Antiqua"/>
          <w:b/>
          <w:sz w:val="22"/>
          <w:szCs w:val="22"/>
        </w:rPr>
        <w:t xml:space="preserve">Ivar Tollefsen, </w:t>
      </w:r>
      <w:r w:rsidRPr="0081600F">
        <w:rPr>
          <w:rFonts w:ascii="Book Antiqua" w:hAnsi="Book Antiqua"/>
          <w:b/>
          <w:sz w:val="22"/>
          <w:szCs w:val="22"/>
        </w:rPr>
        <w:t>som er blitt</w:t>
      </w:r>
      <w:r w:rsidRPr="00CF4E5C">
        <w:rPr>
          <w:rFonts w:ascii="Book Antiqua" w:hAnsi="Book Antiqua"/>
          <w:b/>
          <w:sz w:val="22"/>
          <w:szCs w:val="22"/>
        </w:rPr>
        <w:t xml:space="preserve"> </w:t>
      </w:r>
      <w:r w:rsidRPr="0081600F">
        <w:rPr>
          <w:rFonts w:ascii="Book Antiqua" w:hAnsi="Book Antiqua"/>
          <w:b/>
          <w:sz w:val="22"/>
          <w:szCs w:val="22"/>
        </w:rPr>
        <w:t>milliardær på blant annet kjøp</w:t>
      </w:r>
      <w:r>
        <w:rPr>
          <w:rFonts w:ascii="Book Antiqua" w:hAnsi="Book Antiqua"/>
          <w:b/>
          <w:sz w:val="22"/>
          <w:szCs w:val="22"/>
        </w:rPr>
        <w:t xml:space="preserve"> </w:t>
      </w:r>
      <w:r w:rsidRPr="0081600F">
        <w:rPr>
          <w:rFonts w:ascii="Book Antiqua" w:hAnsi="Book Antiqua"/>
          <w:b/>
          <w:sz w:val="22"/>
          <w:szCs w:val="22"/>
        </w:rPr>
        <w:t>av 4000 utleieleiligheter i Oslo,</w:t>
      </w:r>
      <w:r>
        <w:rPr>
          <w:rFonts w:ascii="Book Antiqua" w:hAnsi="Book Antiqua"/>
          <w:b/>
          <w:sz w:val="22"/>
          <w:szCs w:val="22"/>
        </w:rPr>
        <w:t xml:space="preserve"> </w:t>
      </w:r>
      <w:r w:rsidRPr="0081600F">
        <w:rPr>
          <w:rFonts w:ascii="Book Antiqua" w:hAnsi="Book Antiqua"/>
          <w:b/>
          <w:sz w:val="22"/>
          <w:szCs w:val="22"/>
        </w:rPr>
        <w:t>har ifølge DN-dokumentaren</w:t>
      </w:r>
      <w:r>
        <w:rPr>
          <w:rFonts w:ascii="Book Antiqua" w:hAnsi="Book Antiqua"/>
          <w:b/>
          <w:sz w:val="22"/>
          <w:szCs w:val="22"/>
        </w:rPr>
        <w:t xml:space="preserve"> </w:t>
      </w:r>
      <w:r w:rsidRPr="0081600F">
        <w:rPr>
          <w:rFonts w:ascii="Book Antiqua" w:hAnsi="Book Antiqua"/>
          <w:b/>
          <w:sz w:val="22"/>
          <w:szCs w:val="22"/>
        </w:rPr>
        <w:t>Boligkuppet holdt informasjon</w:t>
      </w:r>
      <w:r>
        <w:rPr>
          <w:rFonts w:ascii="Book Antiqua" w:hAnsi="Book Antiqua"/>
          <w:b/>
          <w:sz w:val="22"/>
          <w:szCs w:val="22"/>
        </w:rPr>
        <w:t xml:space="preserve"> </w:t>
      </w:r>
      <w:r w:rsidRPr="0081600F">
        <w:rPr>
          <w:rFonts w:ascii="Book Antiqua" w:hAnsi="Book Antiqua"/>
          <w:b/>
          <w:sz w:val="22"/>
          <w:szCs w:val="22"/>
        </w:rPr>
        <w:t>om overtagelse av 11 bygårder</w:t>
      </w:r>
      <w:r>
        <w:rPr>
          <w:rFonts w:ascii="Book Antiqua" w:hAnsi="Book Antiqua"/>
          <w:b/>
          <w:sz w:val="22"/>
          <w:szCs w:val="22"/>
        </w:rPr>
        <w:t xml:space="preserve"> </w:t>
      </w:r>
      <w:r w:rsidRPr="0081600F">
        <w:rPr>
          <w:rFonts w:ascii="Book Antiqua" w:hAnsi="Book Antiqua"/>
          <w:b/>
          <w:sz w:val="22"/>
          <w:szCs w:val="22"/>
        </w:rPr>
        <w:t>tilbake for Eiendoms- og</w:t>
      </w:r>
      <w:r>
        <w:rPr>
          <w:rFonts w:ascii="Book Antiqua" w:hAnsi="Book Antiqua"/>
          <w:b/>
          <w:sz w:val="22"/>
          <w:szCs w:val="22"/>
        </w:rPr>
        <w:t xml:space="preserve"> </w:t>
      </w:r>
      <w:r w:rsidRPr="0081600F">
        <w:rPr>
          <w:rFonts w:ascii="Book Antiqua" w:hAnsi="Book Antiqua"/>
          <w:b/>
          <w:sz w:val="22"/>
          <w:szCs w:val="22"/>
        </w:rPr>
        <w:t>byfornyelsesetaten i Oslo.</w:t>
      </w:r>
      <w:r>
        <w:rPr>
          <w:rFonts w:ascii="Book Antiqua" w:hAnsi="Book Antiqua"/>
          <w:b/>
          <w:sz w:val="22"/>
          <w:szCs w:val="22"/>
        </w:rPr>
        <w:t xml:space="preserve"> </w:t>
      </w:r>
      <w:r w:rsidRPr="0081600F">
        <w:rPr>
          <w:rFonts w:ascii="Book Antiqua" w:hAnsi="Book Antiqua"/>
          <w:b/>
          <w:sz w:val="22"/>
          <w:szCs w:val="22"/>
        </w:rPr>
        <w:t>Dermed har Oslo kommune,</w:t>
      </w:r>
      <w:r>
        <w:rPr>
          <w:rFonts w:ascii="Book Antiqua" w:hAnsi="Book Antiqua"/>
          <w:b/>
          <w:sz w:val="22"/>
          <w:szCs w:val="22"/>
        </w:rPr>
        <w:t xml:space="preserve"> </w:t>
      </w:r>
      <w:r w:rsidRPr="0081600F">
        <w:rPr>
          <w:rFonts w:ascii="Book Antiqua" w:hAnsi="Book Antiqua"/>
          <w:b/>
          <w:sz w:val="22"/>
          <w:szCs w:val="22"/>
        </w:rPr>
        <w:t>som har slitt med underdekning</w:t>
      </w:r>
      <w:r>
        <w:rPr>
          <w:rFonts w:ascii="Book Antiqua" w:hAnsi="Book Antiqua"/>
          <w:b/>
          <w:sz w:val="22"/>
          <w:szCs w:val="22"/>
        </w:rPr>
        <w:t xml:space="preserve"> </w:t>
      </w:r>
      <w:r w:rsidRPr="0081600F">
        <w:rPr>
          <w:rFonts w:ascii="Book Antiqua" w:hAnsi="Book Antiqua"/>
          <w:b/>
          <w:sz w:val="22"/>
          <w:szCs w:val="22"/>
        </w:rPr>
        <w:t>av kommunale boliger,</w:t>
      </w:r>
      <w:r>
        <w:rPr>
          <w:rFonts w:ascii="Book Antiqua" w:hAnsi="Book Antiqua"/>
          <w:b/>
          <w:sz w:val="22"/>
          <w:szCs w:val="22"/>
        </w:rPr>
        <w:t xml:space="preserve"> </w:t>
      </w:r>
      <w:r w:rsidRPr="0081600F">
        <w:rPr>
          <w:rFonts w:ascii="Book Antiqua" w:hAnsi="Book Antiqua"/>
          <w:b/>
          <w:sz w:val="22"/>
          <w:szCs w:val="22"/>
        </w:rPr>
        <w:t>gått glipp av å skaffe seg</w:t>
      </w:r>
      <w:r>
        <w:rPr>
          <w:rFonts w:ascii="Book Antiqua" w:hAnsi="Book Antiqua"/>
          <w:b/>
          <w:sz w:val="22"/>
          <w:szCs w:val="22"/>
        </w:rPr>
        <w:t xml:space="preserve"> </w:t>
      </w:r>
      <w:proofErr w:type="spellStart"/>
      <w:r w:rsidRPr="0081600F">
        <w:rPr>
          <w:rFonts w:ascii="Book Antiqua" w:hAnsi="Book Antiqua"/>
          <w:b/>
          <w:sz w:val="22"/>
          <w:szCs w:val="22"/>
        </w:rPr>
        <w:t>utleiegårder</w:t>
      </w:r>
      <w:proofErr w:type="spellEnd"/>
      <w:r w:rsidRPr="0081600F">
        <w:rPr>
          <w:rFonts w:ascii="Book Antiqua" w:hAnsi="Book Antiqua"/>
          <w:b/>
          <w:sz w:val="22"/>
          <w:szCs w:val="22"/>
        </w:rPr>
        <w:t>.</w:t>
      </w:r>
      <w:r w:rsidR="004A20FC">
        <w:rPr>
          <w:rFonts w:ascii="Book Antiqua" w:hAnsi="Book Antiqua"/>
          <w:b/>
          <w:sz w:val="22"/>
          <w:szCs w:val="22"/>
        </w:rPr>
        <w:t xml:space="preserve"> </w:t>
      </w:r>
      <w:r w:rsidR="004A20FC" w:rsidRPr="004A20FC">
        <w:rPr>
          <w:rFonts w:ascii="Book Antiqua" w:hAnsi="Book Antiqua"/>
          <w:b/>
          <w:sz w:val="22"/>
          <w:szCs w:val="22"/>
        </w:rPr>
        <w:t xml:space="preserve">Tollefsen-systemet sier selv det har vært en </w:t>
      </w:r>
      <w:r w:rsidR="004A20FC">
        <w:rPr>
          <w:rFonts w:ascii="Book Antiqua" w:hAnsi="Book Antiqua"/>
          <w:b/>
          <w:sz w:val="22"/>
          <w:szCs w:val="22"/>
        </w:rPr>
        <w:t>‘</w:t>
      </w:r>
      <w:r w:rsidR="004A20FC" w:rsidRPr="004A20FC">
        <w:rPr>
          <w:rFonts w:ascii="Book Antiqua" w:hAnsi="Book Antiqua"/>
          <w:b/>
          <w:sz w:val="22"/>
          <w:szCs w:val="22"/>
        </w:rPr>
        <w:t>forglemmelse</w:t>
      </w:r>
      <w:r w:rsidR="004A20FC">
        <w:rPr>
          <w:rFonts w:ascii="Book Antiqua" w:hAnsi="Book Antiqua"/>
          <w:b/>
          <w:sz w:val="22"/>
          <w:szCs w:val="22"/>
        </w:rPr>
        <w:t>’</w:t>
      </w:r>
      <w:r w:rsidR="004A20FC" w:rsidRPr="004A20FC">
        <w:rPr>
          <w:rFonts w:ascii="Book Antiqua" w:hAnsi="Book Antiqua"/>
          <w:b/>
          <w:sz w:val="22"/>
          <w:szCs w:val="22"/>
        </w:rPr>
        <w:t>. Konsekvensen er uansett at kommunen ikke har kunnet benytte seg av sin forkjøpsrett.</w:t>
      </w:r>
      <w:r w:rsidRPr="0081600F">
        <w:rPr>
          <w:rFonts w:ascii="Book Antiqua" w:hAnsi="Book Antiqua"/>
          <w:b/>
          <w:sz w:val="22"/>
          <w:szCs w:val="22"/>
        </w:rPr>
        <w:t>»</w:t>
      </w:r>
    </w:p>
    <w:p w14:paraId="7CD4F5E3" w14:textId="10EA0E5D" w:rsidR="008167CB" w:rsidRDefault="008167CB" w:rsidP="008167CB">
      <w:pPr>
        <w:widowControl/>
        <w:rPr>
          <w:rFonts w:ascii="Book Antiqua" w:hAnsi="Book Antiqua"/>
          <w:b/>
          <w:sz w:val="22"/>
          <w:szCs w:val="22"/>
        </w:rPr>
      </w:pPr>
    </w:p>
    <w:p w14:paraId="7E35B3DD" w14:textId="7BF7DFB9" w:rsidR="008167CB" w:rsidRDefault="008167CB" w:rsidP="008167CB">
      <w:pPr>
        <w:widowControl/>
        <w:rPr>
          <w:rFonts w:ascii="Book Antiqua" w:hAnsi="Book Antiqua"/>
          <w:sz w:val="22"/>
          <w:szCs w:val="22"/>
        </w:rPr>
      </w:pPr>
      <w:r w:rsidRPr="008167CB">
        <w:rPr>
          <w:rFonts w:ascii="Book Antiqua" w:hAnsi="Book Antiqua"/>
          <w:sz w:val="22"/>
          <w:szCs w:val="22"/>
        </w:rPr>
        <w:t xml:space="preserve">Kommentatoren </w:t>
      </w:r>
      <w:r>
        <w:rPr>
          <w:rFonts w:ascii="Book Antiqua" w:hAnsi="Book Antiqua"/>
          <w:sz w:val="22"/>
          <w:szCs w:val="22"/>
        </w:rPr>
        <w:t>viste til Boligbygg-skandalen, og skrev:</w:t>
      </w:r>
    </w:p>
    <w:p w14:paraId="5200608D" w14:textId="7384D7FD" w:rsidR="008167CB" w:rsidRDefault="008167CB" w:rsidP="008167CB">
      <w:pPr>
        <w:widowControl/>
        <w:rPr>
          <w:rFonts w:ascii="Book Antiqua" w:hAnsi="Book Antiqua"/>
          <w:sz w:val="22"/>
          <w:szCs w:val="22"/>
        </w:rPr>
      </w:pPr>
    </w:p>
    <w:p w14:paraId="4A5EEBC9" w14:textId="7F641CD0" w:rsidR="008167CB" w:rsidRDefault="008167CB" w:rsidP="008167CB">
      <w:pPr>
        <w:pStyle w:val="NormalWeb"/>
        <w:spacing w:before="0" w:beforeAutospacing="0" w:after="0" w:afterAutospacing="0"/>
        <w:ind w:left="705"/>
        <w:rPr>
          <w:rFonts w:ascii="Book Antiqua" w:hAnsi="Book Antiqua"/>
          <w:b/>
          <w:sz w:val="22"/>
          <w:szCs w:val="22"/>
        </w:rPr>
      </w:pPr>
      <w:r w:rsidRPr="008167CB">
        <w:rPr>
          <w:rFonts w:ascii="Book Antiqua" w:hAnsi="Book Antiqua"/>
          <w:b/>
          <w:sz w:val="22"/>
          <w:szCs w:val="22"/>
        </w:rPr>
        <w:t>«</w:t>
      </w:r>
      <w:r w:rsidRPr="008167CB">
        <w:rPr>
          <w:rFonts w:ascii="Book Antiqua" w:hAnsi="Book Antiqua"/>
          <w:b/>
          <w:color w:val="272727"/>
          <w:sz w:val="22"/>
          <w:szCs w:val="22"/>
        </w:rPr>
        <w:t xml:space="preserve">Ifølge </w:t>
      </w:r>
      <w:proofErr w:type="spellStart"/>
      <w:r w:rsidRPr="008167CB">
        <w:rPr>
          <w:rFonts w:ascii="Book Antiqua" w:hAnsi="Book Antiqua"/>
          <w:b/>
          <w:color w:val="272727"/>
          <w:sz w:val="22"/>
          <w:szCs w:val="22"/>
        </w:rPr>
        <w:t>Deloittes</w:t>
      </w:r>
      <w:proofErr w:type="spellEnd"/>
      <w:r w:rsidRPr="008167CB">
        <w:rPr>
          <w:rFonts w:ascii="Book Antiqua" w:hAnsi="Book Antiqua"/>
          <w:b/>
          <w:color w:val="272727"/>
          <w:sz w:val="22"/>
          <w:szCs w:val="22"/>
        </w:rPr>
        <w:t xml:space="preserve"> granskningsrapport av Boligbygg betalte </w:t>
      </w:r>
      <w:hyperlink r:id="rId13" w:history="1">
        <w:r w:rsidRPr="008167CB">
          <w:rPr>
            <w:rStyle w:val="Hyperkobling"/>
            <w:rFonts w:ascii="Book Antiqua" w:hAnsi="Book Antiqua"/>
            <w:b/>
            <w:color w:val="008BD0"/>
            <w:sz w:val="22"/>
            <w:szCs w:val="22"/>
          </w:rPr>
          <w:t>Oslo kommune 115</w:t>
        </w:r>
        <w:r>
          <w:rPr>
            <w:rStyle w:val="Hyperkobling"/>
            <w:rFonts w:ascii="Book Antiqua" w:hAnsi="Book Antiqua"/>
            <w:b/>
            <w:color w:val="008BD0"/>
            <w:sz w:val="22"/>
            <w:szCs w:val="22"/>
          </w:rPr>
          <w:t xml:space="preserve"> </w:t>
        </w:r>
        <w:r w:rsidRPr="008167CB">
          <w:rPr>
            <w:rStyle w:val="Hyperkobling"/>
            <w:rFonts w:ascii="Book Antiqua" w:hAnsi="Book Antiqua"/>
            <w:b/>
            <w:color w:val="008BD0"/>
            <w:sz w:val="22"/>
            <w:szCs w:val="22"/>
          </w:rPr>
          <w:t>millioner kroner</w:t>
        </w:r>
      </w:hyperlink>
      <w:r w:rsidRPr="008167CB">
        <w:rPr>
          <w:rFonts w:ascii="Book Antiqua" w:hAnsi="Book Antiqua"/>
          <w:b/>
          <w:color w:val="272727"/>
          <w:sz w:val="22"/>
          <w:szCs w:val="22"/>
        </w:rPr>
        <w:t> for mye for leilighetene som ble kjøpt.</w:t>
      </w:r>
      <w:r w:rsidR="00070600">
        <w:rPr>
          <w:rFonts w:ascii="Book Antiqua" w:hAnsi="Book Antiqua"/>
          <w:b/>
          <w:color w:val="272727"/>
          <w:sz w:val="22"/>
          <w:szCs w:val="22"/>
        </w:rPr>
        <w:t xml:space="preserve"> </w:t>
      </w:r>
      <w:r w:rsidRPr="008167CB">
        <w:rPr>
          <w:rFonts w:ascii="Book Antiqua" w:hAnsi="Book Antiqua"/>
          <w:b/>
          <w:color w:val="272727"/>
          <w:sz w:val="22"/>
          <w:szCs w:val="22"/>
        </w:rPr>
        <w:t xml:space="preserve">Det er vanskelig å si noe om hvor mye kommunen har tapt på ikke ha bedre rutiner for å følge opp salg av bygårder som utløser forkjøpsrett, men </w:t>
      </w:r>
      <w:proofErr w:type="spellStart"/>
      <w:r w:rsidRPr="008167CB">
        <w:rPr>
          <w:rFonts w:ascii="Book Antiqua" w:hAnsi="Book Antiqua"/>
          <w:b/>
          <w:color w:val="272727"/>
          <w:sz w:val="22"/>
          <w:szCs w:val="22"/>
        </w:rPr>
        <w:t>Deloitte</w:t>
      </w:r>
      <w:proofErr w:type="spellEnd"/>
      <w:r w:rsidRPr="008167CB">
        <w:rPr>
          <w:rFonts w:ascii="Book Antiqua" w:hAnsi="Book Antiqua"/>
          <w:b/>
          <w:color w:val="272727"/>
          <w:sz w:val="22"/>
          <w:szCs w:val="22"/>
        </w:rPr>
        <w:t xml:space="preserve"> er ikke i tvil om at det hadde vært mye å hente.</w:t>
      </w:r>
      <w:r>
        <w:rPr>
          <w:rFonts w:ascii="Book Antiqua" w:hAnsi="Book Antiqua"/>
          <w:b/>
          <w:color w:val="272727"/>
          <w:sz w:val="22"/>
          <w:szCs w:val="22"/>
        </w:rPr>
        <w:t xml:space="preserve"> ‘</w:t>
      </w:r>
      <w:r w:rsidRPr="008167CB">
        <w:rPr>
          <w:rFonts w:ascii="Book Antiqua" w:hAnsi="Book Antiqua"/>
          <w:b/>
          <w:color w:val="272727"/>
          <w:sz w:val="22"/>
          <w:szCs w:val="22"/>
        </w:rPr>
        <w:t>En mer bevisst oppfølging fra ledelsen i Boligbygg og fra Eiendoms- og byfornyelsesetaten av forkjøpsretten og muligheten som lå i regelverket, kunne spart Oslo kommune for betydelige beløp</w:t>
      </w:r>
      <w:r>
        <w:rPr>
          <w:rFonts w:ascii="Book Antiqua" w:hAnsi="Book Antiqua"/>
          <w:b/>
          <w:color w:val="272727"/>
          <w:sz w:val="22"/>
          <w:szCs w:val="22"/>
        </w:rPr>
        <w:t>’</w:t>
      </w:r>
      <w:r w:rsidRPr="008167CB">
        <w:rPr>
          <w:rFonts w:ascii="Book Antiqua" w:hAnsi="Book Antiqua"/>
          <w:b/>
          <w:color w:val="272727"/>
          <w:sz w:val="22"/>
          <w:szCs w:val="22"/>
        </w:rPr>
        <w:t>, skrev konsulentselskapet i rapporten som ble lagt frem etter granskningen av Boligbyggs boligkjøp.</w:t>
      </w:r>
      <w:r w:rsidRPr="008167CB">
        <w:rPr>
          <w:rFonts w:ascii="Book Antiqua" w:hAnsi="Book Antiqua"/>
          <w:b/>
          <w:sz w:val="22"/>
          <w:szCs w:val="22"/>
        </w:rPr>
        <w:t>»</w:t>
      </w:r>
    </w:p>
    <w:p w14:paraId="02083F09" w14:textId="1166F811" w:rsidR="000F142C" w:rsidRPr="000F142C" w:rsidRDefault="000F142C" w:rsidP="008167CB">
      <w:pPr>
        <w:pStyle w:val="NormalWeb"/>
        <w:spacing w:before="0" w:beforeAutospacing="0" w:after="0" w:afterAutospacing="0"/>
        <w:ind w:left="705"/>
        <w:rPr>
          <w:rFonts w:ascii="Book Antiqua" w:hAnsi="Book Antiqua"/>
          <w:b/>
          <w:color w:val="272727"/>
          <w:sz w:val="22"/>
          <w:szCs w:val="22"/>
        </w:rPr>
      </w:pPr>
    </w:p>
    <w:p w14:paraId="364755B5" w14:textId="497ACC3A" w:rsidR="000F142C" w:rsidRPr="000F142C" w:rsidRDefault="000F142C" w:rsidP="008167CB">
      <w:pPr>
        <w:pStyle w:val="NormalWeb"/>
        <w:spacing w:before="0" w:beforeAutospacing="0" w:after="0" w:afterAutospacing="0"/>
        <w:ind w:left="705"/>
        <w:rPr>
          <w:rFonts w:ascii="Book Antiqua" w:hAnsi="Book Antiqua"/>
          <w:b/>
          <w:color w:val="272727"/>
          <w:sz w:val="22"/>
          <w:szCs w:val="22"/>
        </w:rPr>
      </w:pPr>
      <w:r>
        <w:rPr>
          <w:rFonts w:ascii="Book Antiqua" w:hAnsi="Book Antiqua"/>
          <w:b/>
          <w:color w:val="272727"/>
          <w:sz w:val="22"/>
          <w:szCs w:val="22"/>
        </w:rPr>
        <w:t>«</w:t>
      </w:r>
      <w:r w:rsidRPr="000F142C">
        <w:rPr>
          <w:rFonts w:ascii="Book Antiqua" w:hAnsi="Book Antiqua"/>
          <w:b/>
          <w:color w:val="272727"/>
          <w:sz w:val="22"/>
          <w:szCs w:val="22"/>
        </w:rPr>
        <w:t xml:space="preserve">Det er i slike tider </w:t>
      </w:r>
      <w:r>
        <w:rPr>
          <w:rFonts w:ascii="Book Antiqua" w:hAnsi="Book Antiqua"/>
          <w:b/>
          <w:color w:val="272727"/>
          <w:sz w:val="22"/>
          <w:szCs w:val="22"/>
        </w:rPr>
        <w:t xml:space="preserve">[de siste ti årene der prisene har steget </w:t>
      </w:r>
      <w:r w:rsidR="009A631C">
        <w:rPr>
          <w:rFonts w:ascii="Book Antiqua" w:hAnsi="Book Antiqua"/>
          <w:b/>
          <w:color w:val="272727"/>
          <w:sz w:val="22"/>
          <w:szCs w:val="22"/>
        </w:rPr>
        <w:t>voldsomt</w:t>
      </w:r>
      <w:r>
        <w:rPr>
          <w:rFonts w:ascii="Book Antiqua" w:hAnsi="Book Antiqua"/>
          <w:b/>
          <w:color w:val="272727"/>
          <w:sz w:val="22"/>
          <w:szCs w:val="22"/>
        </w:rPr>
        <w:t xml:space="preserve">] </w:t>
      </w:r>
      <w:r w:rsidRPr="000F142C">
        <w:rPr>
          <w:rFonts w:ascii="Book Antiqua" w:hAnsi="Book Antiqua"/>
          <w:b/>
          <w:color w:val="272727"/>
          <w:sz w:val="22"/>
          <w:szCs w:val="22"/>
        </w:rPr>
        <w:t>Oslo kommunes politikere burde sørget for at de etatene som skal håndtere</w:t>
      </w:r>
      <w:r>
        <w:rPr>
          <w:rFonts w:ascii="Book Antiqua" w:hAnsi="Book Antiqua"/>
          <w:b/>
          <w:color w:val="272727"/>
          <w:sz w:val="22"/>
          <w:szCs w:val="22"/>
        </w:rPr>
        <w:t xml:space="preserve"> </w:t>
      </w:r>
      <w:r w:rsidRPr="000F142C">
        <w:rPr>
          <w:rFonts w:ascii="Book Antiqua" w:hAnsi="Book Antiqua"/>
          <w:b/>
          <w:color w:val="272727"/>
          <w:sz w:val="22"/>
          <w:szCs w:val="22"/>
        </w:rPr>
        <w:t xml:space="preserve">boligmarkedet har lover, regler og gode systemer på plass, samt ansatte som ser verdien av å samarbeide over etatsgrensene. Det kan hindre at </w:t>
      </w:r>
      <w:r>
        <w:rPr>
          <w:rFonts w:ascii="Book Antiqua" w:hAnsi="Book Antiqua"/>
          <w:b/>
          <w:color w:val="272727"/>
          <w:sz w:val="22"/>
          <w:szCs w:val="22"/>
        </w:rPr>
        <w:t>‘</w:t>
      </w:r>
      <w:r w:rsidRPr="000F142C">
        <w:rPr>
          <w:rFonts w:ascii="Book Antiqua" w:hAnsi="Book Antiqua"/>
          <w:b/>
          <w:color w:val="272727"/>
          <w:sz w:val="22"/>
          <w:szCs w:val="22"/>
        </w:rPr>
        <w:t>forglemmelser</w:t>
      </w:r>
      <w:r>
        <w:rPr>
          <w:rFonts w:ascii="Book Antiqua" w:hAnsi="Book Antiqua"/>
          <w:b/>
          <w:color w:val="272727"/>
          <w:sz w:val="22"/>
          <w:szCs w:val="22"/>
        </w:rPr>
        <w:t>’</w:t>
      </w:r>
      <w:r w:rsidRPr="000F142C">
        <w:rPr>
          <w:rFonts w:ascii="Book Antiqua" w:hAnsi="Book Antiqua"/>
          <w:b/>
          <w:color w:val="272727"/>
          <w:sz w:val="22"/>
          <w:szCs w:val="22"/>
        </w:rPr>
        <w:t xml:space="preserve"> bidrar til å gi store fordeler til dem som allerede har mye, på bekostning av de som har minst.</w:t>
      </w:r>
      <w:r>
        <w:rPr>
          <w:rFonts w:ascii="Book Antiqua" w:hAnsi="Book Antiqua"/>
          <w:b/>
          <w:color w:val="272727"/>
          <w:sz w:val="22"/>
          <w:szCs w:val="22"/>
        </w:rPr>
        <w:t>»</w:t>
      </w:r>
    </w:p>
    <w:p w14:paraId="3E8E3ECC" w14:textId="7DF7A244" w:rsidR="001F0BB0" w:rsidRPr="008167CB" w:rsidRDefault="001F0BB0" w:rsidP="008167CB">
      <w:pPr>
        <w:widowControl/>
        <w:ind w:left="705"/>
        <w:rPr>
          <w:rFonts w:ascii="Book Antiqua" w:hAnsi="Book Antiqua"/>
          <w:b/>
          <w:sz w:val="22"/>
          <w:szCs w:val="22"/>
        </w:rPr>
      </w:pPr>
      <w:r w:rsidRPr="008167CB">
        <w:rPr>
          <w:rFonts w:ascii="Book Antiqua" w:hAnsi="Book Antiqua"/>
          <w:b/>
          <w:sz w:val="22"/>
          <w:szCs w:val="22"/>
        </w:rPr>
        <w:t xml:space="preserve"> </w:t>
      </w:r>
    </w:p>
    <w:p w14:paraId="796440B4" w14:textId="77777777" w:rsidR="0081600F" w:rsidRDefault="0081600F" w:rsidP="00B471E7">
      <w:pPr>
        <w:widowControl/>
        <w:rPr>
          <w:rFonts w:ascii="Book Antiqua" w:hAnsi="Book Antiqua"/>
          <w:sz w:val="22"/>
          <w:szCs w:val="22"/>
        </w:rPr>
      </w:pPr>
    </w:p>
    <w:p w14:paraId="77FA6BF7" w14:textId="53DFBEDA" w:rsidR="0081600F" w:rsidRDefault="00C16F44" w:rsidP="00B471E7">
      <w:pPr>
        <w:widowControl/>
        <w:rPr>
          <w:rFonts w:ascii="Book Antiqua" w:hAnsi="Book Antiqua"/>
          <w:sz w:val="22"/>
          <w:szCs w:val="22"/>
        </w:rPr>
      </w:pPr>
      <w:r>
        <w:rPr>
          <w:rFonts w:ascii="Book Antiqua" w:hAnsi="Book Antiqua"/>
          <w:b/>
          <w:sz w:val="22"/>
          <w:szCs w:val="22"/>
        </w:rPr>
        <w:t xml:space="preserve">Torsdag 22. november 2018 </w:t>
      </w:r>
      <w:r w:rsidRPr="00C16F44">
        <w:rPr>
          <w:rFonts w:ascii="Book Antiqua" w:hAnsi="Book Antiqua"/>
          <w:sz w:val="22"/>
          <w:szCs w:val="22"/>
        </w:rPr>
        <w:t>fulgte</w:t>
      </w:r>
      <w:r>
        <w:rPr>
          <w:rFonts w:ascii="Book Antiqua" w:hAnsi="Book Antiqua"/>
          <w:sz w:val="22"/>
          <w:szCs w:val="22"/>
        </w:rPr>
        <w:t xml:space="preserve"> DN opp med et nytt forsideoppslag i saken. Denne gang med bilde av byrådsleder i Oslo, Raymond Johansen, og innfelt bilde av Tollefsen.</w:t>
      </w:r>
      <w:r w:rsidR="000E6FAB">
        <w:rPr>
          <w:rFonts w:ascii="Book Antiqua" w:hAnsi="Book Antiqua"/>
          <w:sz w:val="22"/>
          <w:szCs w:val="22"/>
        </w:rPr>
        <w:t xml:space="preserve"> </w:t>
      </w:r>
      <w:r w:rsidR="00DD626E">
        <w:rPr>
          <w:rFonts w:ascii="Book Antiqua" w:hAnsi="Book Antiqua"/>
          <w:sz w:val="22"/>
          <w:szCs w:val="22"/>
        </w:rPr>
        <w:t xml:space="preserve">Det </w:t>
      </w:r>
      <w:r w:rsidR="00DD626E">
        <w:rPr>
          <w:rFonts w:ascii="Book Antiqua" w:hAnsi="Book Antiqua"/>
          <w:sz w:val="22"/>
          <w:szCs w:val="22"/>
        </w:rPr>
        <w:lastRenderedPageBreak/>
        <w:t xml:space="preserve">fremkom i tittelen at Johansen </w:t>
      </w:r>
      <w:r w:rsidR="000E6FAB" w:rsidRPr="001F1BFD">
        <w:rPr>
          <w:rFonts w:ascii="Book Antiqua" w:hAnsi="Book Antiqua"/>
          <w:b/>
          <w:sz w:val="22"/>
          <w:szCs w:val="22"/>
        </w:rPr>
        <w:t>«</w:t>
      </w:r>
      <w:hyperlink r:id="rId14" w:history="1">
        <w:r w:rsidR="000E6FAB" w:rsidRPr="00D45A7B">
          <w:rPr>
            <w:rStyle w:val="Hyperkobling"/>
            <w:rFonts w:ascii="Book Antiqua" w:hAnsi="Book Antiqua"/>
            <w:b/>
            <w:sz w:val="22"/>
            <w:szCs w:val="22"/>
          </w:rPr>
          <w:t xml:space="preserve">Krever lovendring </w:t>
        </w:r>
        <w:r w:rsidR="00DD626E" w:rsidRPr="00D45A7B">
          <w:rPr>
            <w:rStyle w:val="Hyperkobling"/>
            <w:rFonts w:ascii="Book Antiqua" w:hAnsi="Book Antiqua"/>
            <w:b/>
            <w:sz w:val="22"/>
            <w:szCs w:val="22"/>
          </w:rPr>
          <w:t>etter Tollefsens eiendomskjøp</w:t>
        </w:r>
      </w:hyperlink>
      <w:r w:rsidR="000E6FAB" w:rsidRPr="001F1BFD">
        <w:rPr>
          <w:rFonts w:ascii="Book Antiqua" w:hAnsi="Book Antiqua"/>
          <w:b/>
          <w:sz w:val="22"/>
          <w:szCs w:val="22"/>
        </w:rPr>
        <w:t>»</w:t>
      </w:r>
      <w:r w:rsidR="00DD626E">
        <w:rPr>
          <w:rFonts w:ascii="Book Antiqua" w:hAnsi="Book Antiqua"/>
          <w:sz w:val="22"/>
          <w:szCs w:val="22"/>
        </w:rPr>
        <w:t xml:space="preserve"> og at han </w:t>
      </w:r>
      <w:r w:rsidR="00DD626E" w:rsidRPr="001F1BFD">
        <w:rPr>
          <w:rFonts w:ascii="Book Antiqua" w:hAnsi="Book Antiqua"/>
          <w:b/>
          <w:sz w:val="22"/>
          <w:szCs w:val="22"/>
        </w:rPr>
        <w:t>«er forbannet»</w:t>
      </w:r>
      <w:r w:rsidR="00DD626E">
        <w:rPr>
          <w:rFonts w:ascii="Book Antiqua" w:hAnsi="Book Antiqua"/>
          <w:sz w:val="22"/>
          <w:szCs w:val="22"/>
        </w:rPr>
        <w:t xml:space="preserve">. I teksten på forsiden </w:t>
      </w:r>
      <w:r w:rsidR="00F72E02">
        <w:rPr>
          <w:rFonts w:ascii="Book Antiqua" w:hAnsi="Book Antiqua"/>
          <w:sz w:val="22"/>
          <w:szCs w:val="22"/>
        </w:rPr>
        <w:t xml:space="preserve">av papirutgaven </w:t>
      </w:r>
      <w:r w:rsidR="00DD626E">
        <w:rPr>
          <w:rFonts w:ascii="Book Antiqua" w:hAnsi="Book Antiqua"/>
          <w:sz w:val="22"/>
          <w:szCs w:val="22"/>
        </w:rPr>
        <w:t xml:space="preserve">sto det: </w:t>
      </w:r>
    </w:p>
    <w:p w14:paraId="62AB77D2" w14:textId="6720AC85" w:rsidR="00DD626E" w:rsidRDefault="00DD626E" w:rsidP="00B471E7">
      <w:pPr>
        <w:widowControl/>
        <w:rPr>
          <w:rFonts w:ascii="Book Antiqua" w:hAnsi="Book Antiqua"/>
          <w:sz w:val="22"/>
          <w:szCs w:val="22"/>
        </w:rPr>
      </w:pPr>
    </w:p>
    <w:p w14:paraId="6B876678" w14:textId="05A3C61E" w:rsidR="00DD626E" w:rsidRDefault="00DD626E" w:rsidP="00DD626E">
      <w:pPr>
        <w:widowControl/>
        <w:ind w:left="705"/>
        <w:rPr>
          <w:rFonts w:ascii="Book Antiqua" w:hAnsi="Book Antiqua"/>
          <w:b/>
          <w:sz w:val="22"/>
          <w:szCs w:val="22"/>
        </w:rPr>
      </w:pPr>
      <w:r w:rsidRPr="00DD626E">
        <w:rPr>
          <w:rFonts w:ascii="Book Antiqua" w:hAnsi="Book Antiqua"/>
          <w:b/>
          <w:sz w:val="22"/>
          <w:szCs w:val="22"/>
        </w:rPr>
        <w:t>«</w:t>
      </w:r>
      <w:r>
        <w:rPr>
          <w:rFonts w:ascii="Book Antiqua" w:hAnsi="Book Antiqua"/>
          <w:b/>
          <w:sz w:val="22"/>
          <w:szCs w:val="22"/>
        </w:rPr>
        <w:t>’Uakseptabelt’: - Hvis det viser seg at Tollefsen-systemet bevisst har unnlatt å melde overdragelser helt siden 2006, så er det alvorlig, sier byrådsleder Raymond Johansen.</w:t>
      </w:r>
      <w:r w:rsidRPr="00DD626E">
        <w:rPr>
          <w:rFonts w:ascii="Book Antiqua" w:hAnsi="Book Antiqua"/>
          <w:b/>
          <w:sz w:val="22"/>
          <w:szCs w:val="22"/>
        </w:rPr>
        <w:t>»</w:t>
      </w:r>
    </w:p>
    <w:p w14:paraId="76F4168E" w14:textId="6152B2C8" w:rsidR="003D2253" w:rsidRDefault="003D2253" w:rsidP="003D2253">
      <w:pPr>
        <w:widowControl/>
        <w:rPr>
          <w:rFonts w:ascii="Book Antiqua" w:hAnsi="Book Antiqua"/>
          <w:b/>
          <w:sz w:val="22"/>
          <w:szCs w:val="22"/>
        </w:rPr>
      </w:pPr>
    </w:p>
    <w:p w14:paraId="388B1A32" w14:textId="15CDEB66" w:rsidR="003D2253" w:rsidRDefault="003D2253" w:rsidP="003D2253">
      <w:pPr>
        <w:widowControl/>
        <w:rPr>
          <w:rFonts w:ascii="Book Antiqua" w:hAnsi="Book Antiqua"/>
          <w:sz w:val="22"/>
          <w:szCs w:val="22"/>
        </w:rPr>
      </w:pPr>
      <w:r>
        <w:rPr>
          <w:rFonts w:ascii="Book Antiqua" w:hAnsi="Book Antiqua"/>
          <w:sz w:val="22"/>
          <w:szCs w:val="22"/>
        </w:rPr>
        <w:t>Det ble opplyst at Johansen ønsker en lovendring som kan gi kommunen sanksjonsmulighet hvis meldeplikten brytes.</w:t>
      </w:r>
      <w:r w:rsidR="00F72E02">
        <w:rPr>
          <w:rFonts w:ascii="Book Antiqua" w:hAnsi="Book Antiqua"/>
          <w:sz w:val="22"/>
          <w:szCs w:val="22"/>
        </w:rPr>
        <w:t xml:space="preserve"> Johansen uttalte også: </w:t>
      </w:r>
    </w:p>
    <w:p w14:paraId="17CC5B15" w14:textId="15CF02DB" w:rsidR="00F72E02" w:rsidRDefault="00F72E02" w:rsidP="003D2253">
      <w:pPr>
        <w:widowControl/>
        <w:rPr>
          <w:rFonts w:ascii="Book Antiqua" w:hAnsi="Book Antiqua"/>
          <w:sz w:val="22"/>
          <w:szCs w:val="22"/>
        </w:rPr>
      </w:pPr>
    </w:p>
    <w:p w14:paraId="41AD5750" w14:textId="2891C8EE" w:rsidR="00F72E02" w:rsidRPr="00F72E02" w:rsidRDefault="00F72E02" w:rsidP="00F72E02">
      <w:pPr>
        <w:widowControl/>
        <w:ind w:left="705"/>
        <w:rPr>
          <w:rFonts w:ascii="Book Antiqua" w:hAnsi="Book Antiqua"/>
          <w:b/>
          <w:sz w:val="22"/>
          <w:szCs w:val="22"/>
        </w:rPr>
      </w:pPr>
      <w:r w:rsidRPr="00F72E02">
        <w:rPr>
          <w:rFonts w:ascii="Book Antiqua" w:hAnsi="Book Antiqua"/>
          <w:b/>
          <w:sz w:val="22"/>
          <w:szCs w:val="22"/>
        </w:rPr>
        <w:tab/>
        <w:t>«– Vi kan ikke leve med at det er noe muffens her. Derfor går kommunen nå grundig igjennom dette. Det er ille hvis han har beriket seg på folk med dårlig økonomi. Tollefsen er blitt så sterk og har profittert på en enorm verdiøkning på boligmarkedet i Oslo de siste 10–15 årene. Han er blitt milliardær på eiendom, også ved å kjøpe fra Oslo kommune.</w:t>
      </w:r>
      <w:r>
        <w:rPr>
          <w:rFonts w:ascii="Book Antiqua" w:hAnsi="Book Antiqua"/>
          <w:b/>
          <w:sz w:val="22"/>
          <w:szCs w:val="22"/>
        </w:rPr>
        <w:t>»</w:t>
      </w:r>
    </w:p>
    <w:p w14:paraId="50B083B1" w14:textId="77777777" w:rsidR="003D2253" w:rsidRPr="00F72E02" w:rsidRDefault="003D2253" w:rsidP="00F72E02">
      <w:pPr>
        <w:widowControl/>
        <w:ind w:left="705"/>
        <w:rPr>
          <w:rFonts w:ascii="Book Antiqua" w:hAnsi="Book Antiqua"/>
          <w:b/>
          <w:sz w:val="22"/>
          <w:szCs w:val="22"/>
        </w:rPr>
      </w:pPr>
    </w:p>
    <w:p w14:paraId="49AE4E2A" w14:textId="2FA8E363" w:rsidR="00F72E02" w:rsidRDefault="00504956" w:rsidP="003D2253">
      <w:pPr>
        <w:widowControl/>
        <w:rPr>
          <w:rFonts w:ascii="Book Antiqua" w:hAnsi="Book Antiqua"/>
          <w:sz w:val="22"/>
          <w:szCs w:val="22"/>
        </w:rPr>
      </w:pPr>
      <w:r>
        <w:rPr>
          <w:rFonts w:ascii="Book Antiqua" w:hAnsi="Book Antiqua"/>
          <w:sz w:val="22"/>
          <w:szCs w:val="22"/>
        </w:rPr>
        <w:t xml:space="preserve">Det fremgikk at </w:t>
      </w:r>
      <w:r w:rsidR="00F72E02">
        <w:rPr>
          <w:rFonts w:ascii="Book Antiqua" w:hAnsi="Book Antiqua"/>
          <w:sz w:val="22"/>
          <w:szCs w:val="22"/>
        </w:rPr>
        <w:t xml:space="preserve">Tollefsen var </w:t>
      </w:r>
      <w:r>
        <w:rPr>
          <w:rFonts w:ascii="Book Antiqua" w:hAnsi="Book Antiqua"/>
          <w:sz w:val="22"/>
          <w:szCs w:val="22"/>
        </w:rPr>
        <w:t>kontaktet. DN skrev</w:t>
      </w:r>
      <w:r w:rsidR="00F72E02">
        <w:rPr>
          <w:rFonts w:ascii="Book Antiqua" w:hAnsi="Book Antiqua"/>
          <w:sz w:val="22"/>
          <w:szCs w:val="22"/>
        </w:rPr>
        <w:t xml:space="preserve">: </w:t>
      </w:r>
    </w:p>
    <w:p w14:paraId="04E894C4" w14:textId="77777777" w:rsidR="00F72E02" w:rsidRDefault="00F72E02" w:rsidP="003D2253">
      <w:pPr>
        <w:widowControl/>
        <w:rPr>
          <w:rFonts w:ascii="Book Antiqua" w:hAnsi="Book Antiqua"/>
          <w:sz w:val="22"/>
          <w:szCs w:val="22"/>
        </w:rPr>
      </w:pPr>
    </w:p>
    <w:p w14:paraId="5A6A6FD7" w14:textId="77777777" w:rsidR="00504956" w:rsidRPr="00504956" w:rsidRDefault="00F72E02" w:rsidP="00504956">
      <w:pPr>
        <w:pStyle w:val="NormalWeb"/>
        <w:spacing w:before="0" w:beforeAutospacing="0" w:after="0" w:afterAutospacing="0"/>
        <w:ind w:left="708"/>
        <w:rPr>
          <w:rFonts w:ascii="Book Antiqua" w:eastAsia="Times New Roman" w:hAnsi="Book Antiqua"/>
          <w:b/>
          <w:color w:val="272727"/>
          <w:sz w:val="22"/>
          <w:szCs w:val="22"/>
        </w:rPr>
      </w:pPr>
      <w:r w:rsidRPr="00504956">
        <w:rPr>
          <w:rFonts w:ascii="Book Antiqua" w:hAnsi="Book Antiqua"/>
          <w:b/>
          <w:sz w:val="22"/>
          <w:szCs w:val="22"/>
        </w:rPr>
        <w:t>«</w:t>
      </w:r>
      <w:r w:rsidR="00504956" w:rsidRPr="00504956">
        <w:rPr>
          <w:rFonts w:ascii="Book Antiqua" w:eastAsia="Times New Roman" w:hAnsi="Book Antiqua"/>
          <w:b/>
          <w:color w:val="272727"/>
          <w:sz w:val="22"/>
          <w:szCs w:val="22"/>
        </w:rPr>
        <w:t>Tollefsen har avvist å stille til intervju. I en epost skriver derimot Fredensborg-eieren følgende.</w:t>
      </w:r>
    </w:p>
    <w:p w14:paraId="405183AA" w14:textId="7D281006" w:rsidR="00504956" w:rsidRDefault="00504956" w:rsidP="00504956">
      <w:pPr>
        <w:widowControl/>
        <w:overflowPunct/>
        <w:autoSpaceDE/>
        <w:autoSpaceDN/>
        <w:adjustRightInd/>
        <w:ind w:left="708" w:firstLine="60"/>
        <w:textAlignment w:val="auto"/>
        <w:rPr>
          <w:rFonts w:ascii="Book Antiqua" w:hAnsi="Book Antiqua"/>
          <w:b/>
          <w:color w:val="272727"/>
          <w:sz w:val="22"/>
          <w:szCs w:val="22"/>
        </w:rPr>
      </w:pPr>
      <w:r w:rsidRPr="00504956">
        <w:rPr>
          <w:rFonts w:ascii="Book Antiqua" w:hAnsi="Book Antiqua"/>
          <w:b/>
          <w:color w:val="272727"/>
          <w:sz w:val="22"/>
          <w:szCs w:val="22"/>
        </w:rPr>
        <w:t>– Jeg er glad for at Raymond Johansen, som en av få, er klok nok til å bringe inn ordet </w:t>
      </w:r>
      <w:r w:rsidRPr="00504956">
        <w:rPr>
          <w:rFonts w:ascii="Book Antiqua" w:hAnsi="Book Antiqua"/>
          <w:b/>
          <w:i/>
          <w:iCs/>
          <w:color w:val="272727"/>
          <w:sz w:val="22"/>
          <w:szCs w:val="22"/>
        </w:rPr>
        <w:t>hvis</w:t>
      </w:r>
      <w:r w:rsidRPr="00504956">
        <w:rPr>
          <w:rFonts w:ascii="Book Antiqua" w:hAnsi="Book Antiqua"/>
          <w:b/>
          <w:color w:val="272727"/>
          <w:sz w:val="22"/>
          <w:szCs w:val="22"/>
        </w:rPr>
        <w:t>. </w:t>
      </w:r>
      <w:r w:rsidRPr="00504956">
        <w:rPr>
          <w:rFonts w:ascii="Book Antiqua" w:hAnsi="Book Antiqua"/>
          <w:b/>
          <w:i/>
          <w:iCs/>
          <w:color w:val="272727"/>
          <w:sz w:val="22"/>
          <w:szCs w:val="22"/>
        </w:rPr>
        <w:t>Hvis</w:t>
      </w:r>
      <w:r w:rsidRPr="00504956">
        <w:rPr>
          <w:rFonts w:ascii="Book Antiqua" w:hAnsi="Book Antiqua"/>
          <w:b/>
          <w:color w:val="272727"/>
          <w:sz w:val="22"/>
          <w:szCs w:val="22"/>
        </w:rPr>
        <w:t> det viser seg at vi bevisst har unnlatt å melde til forkjøp eller tilby kjøp i forbindelse med seksjonering, så er det graverende. Det er jeg 100 prosent enig i, svarer Tollefsen.</w:t>
      </w:r>
      <w:r>
        <w:rPr>
          <w:rFonts w:ascii="Book Antiqua" w:hAnsi="Book Antiqua"/>
          <w:b/>
          <w:color w:val="272727"/>
          <w:sz w:val="22"/>
          <w:szCs w:val="22"/>
        </w:rPr>
        <w:t>»</w:t>
      </w:r>
    </w:p>
    <w:p w14:paraId="04FBA5D4" w14:textId="45155C01" w:rsidR="00504956" w:rsidRDefault="00504956" w:rsidP="00504956">
      <w:pPr>
        <w:widowControl/>
        <w:overflowPunct/>
        <w:autoSpaceDE/>
        <w:autoSpaceDN/>
        <w:adjustRightInd/>
        <w:textAlignment w:val="auto"/>
        <w:rPr>
          <w:rFonts w:ascii="Book Antiqua" w:hAnsi="Book Antiqua"/>
          <w:b/>
          <w:color w:val="272727"/>
          <w:sz w:val="22"/>
          <w:szCs w:val="22"/>
        </w:rPr>
      </w:pPr>
    </w:p>
    <w:p w14:paraId="5F776FB9" w14:textId="1B518DE3" w:rsidR="00504956" w:rsidRPr="00504956" w:rsidRDefault="00504956" w:rsidP="00504956">
      <w:pPr>
        <w:widowControl/>
        <w:overflowPunct/>
        <w:autoSpaceDE/>
        <w:autoSpaceDN/>
        <w:adjustRightInd/>
        <w:textAlignment w:val="auto"/>
        <w:rPr>
          <w:rFonts w:ascii="Book Antiqua" w:hAnsi="Book Antiqua"/>
          <w:color w:val="272727"/>
          <w:sz w:val="22"/>
          <w:szCs w:val="22"/>
        </w:rPr>
      </w:pPr>
      <w:r w:rsidRPr="00504956">
        <w:rPr>
          <w:rFonts w:ascii="Book Antiqua" w:hAnsi="Book Antiqua"/>
          <w:color w:val="272727"/>
          <w:sz w:val="22"/>
          <w:szCs w:val="22"/>
        </w:rPr>
        <w:t>D</w:t>
      </w:r>
      <w:r>
        <w:rPr>
          <w:rFonts w:ascii="Book Antiqua" w:hAnsi="Book Antiqua"/>
          <w:color w:val="272727"/>
          <w:sz w:val="22"/>
          <w:szCs w:val="22"/>
        </w:rPr>
        <w:t>N skrev også:</w:t>
      </w:r>
      <w:r w:rsidRPr="00504956">
        <w:rPr>
          <w:rFonts w:ascii="Book Antiqua" w:hAnsi="Book Antiqua"/>
          <w:color w:val="272727"/>
          <w:sz w:val="22"/>
          <w:szCs w:val="22"/>
        </w:rPr>
        <w:t xml:space="preserve"> </w:t>
      </w:r>
    </w:p>
    <w:p w14:paraId="4D018BD4" w14:textId="77777777" w:rsidR="00504956" w:rsidRDefault="00504956" w:rsidP="00504956">
      <w:pPr>
        <w:pStyle w:val="NormalWeb"/>
        <w:spacing w:before="0" w:beforeAutospacing="0" w:after="0" w:afterAutospacing="0"/>
        <w:ind w:left="708"/>
        <w:rPr>
          <w:rFonts w:ascii="Book Antiqua" w:hAnsi="Book Antiqua"/>
          <w:b/>
          <w:sz w:val="22"/>
          <w:szCs w:val="22"/>
        </w:rPr>
      </w:pPr>
    </w:p>
    <w:p w14:paraId="7D14D9DD" w14:textId="690B07F6" w:rsidR="00504956" w:rsidRPr="00504956" w:rsidRDefault="00504956" w:rsidP="00504956">
      <w:pPr>
        <w:pStyle w:val="NormalWeb"/>
        <w:spacing w:before="0" w:beforeAutospacing="0" w:after="0" w:afterAutospacing="0"/>
        <w:ind w:left="708"/>
        <w:rPr>
          <w:rFonts w:ascii="Book Antiqua" w:eastAsia="Times New Roman" w:hAnsi="Book Antiqua"/>
          <w:b/>
          <w:color w:val="272727"/>
          <w:sz w:val="22"/>
          <w:szCs w:val="22"/>
        </w:rPr>
      </w:pPr>
      <w:r>
        <w:rPr>
          <w:rFonts w:ascii="Book Antiqua" w:hAnsi="Book Antiqua"/>
          <w:b/>
          <w:sz w:val="22"/>
          <w:szCs w:val="22"/>
        </w:rPr>
        <w:t>«</w:t>
      </w:r>
      <w:r w:rsidRPr="00504956">
        <w:rPr>
          <w:rFonts w:ascii="Book Antiqua" w:eastAsia="Times New Roman" w:hAnsi="Book Antiqua"/>
          <w:b/>
          <w:color w:val="272727"/>
          <w:sz w:val="22"/>
          <w:szCs w:val="22"/>
        </w:rPr>
        <w:t>Tollefsen hevder i sitt svar at han deler det boligsosiale aspektet.</w:t>
      </w:r>
    </w:p>
    <w:p w14:paraId="4B88F27C" w14:textId="77777777" w:rsidR="007248B9" w:rsidRDefault="00504956" w:rsidP="00504956">
      <w:pPr>
        <w:pStyle w:val="NormalWeb"/>
        <w:spacing w:before="0" w:beforeAutospacing="0" w:after="0" w:afterAutospacing="0"/>
        <w:ind w:left="708"/>
        <w:rPr>
          <w:rFonts w:ascii="Book Antiqua" w:eastAsia="Times New Roman" w:hAnsi="Book Antiqua"/>
          <w:b/>
          <w:color w:val="272727"/>
          <w:sz w:val="22"/>
          <w:szCs w:val="22"/>
        </w:rPr>
      </w:pPr>
      <w:r w:rsidRPr="00504956">
        <w:rPr>
          <w:rFonts w:ascii="Book Antiqua" w:eastAsia="Times New Roman" w:hAnsi="Book Antiqua"/>
          <w:b/>
          <w:color w:val="272727"/>
          <w:sz w:val="22"/>
          <w:szCs w:val="22"/>
        </w:rPr>
        <w:t>– Jeg er også glad for at Raymond Johansen tar opp det boligsosiale aspektet, som er en av mine store kjepphester. Forskjellene i samfunnet er store, og blir stadig større. I tillegg til for store lønnsforskjeller, og for liten utjevning gjennom lønnsbeskatningen, er forskjellen mellom å eie og leie det som virkelig skaper vinnere og tapere. Dette er til betydelig ulempe – både for dem som vinner og for dem som taper, påpeker Tollefsen i eposten.»</w:t>
      </w:r>
    </w:p>
    <w:p w14:paraId="3CA191A0" w14:textId="15647FD6" w:rsidR="003D2253" w:rsidRPr="00504956" w:rsidRDefault="003D2253" w:rsidP="00504956">
      <w:pPr>
        <w:pStyle w:val="NormalWeb"/>
        <w:spacing w:before="0" w:beforeAutospacing="0" w:after="0" w:afterAutospacing="0"/>
        <w:ind w:left="708"/>
        <w:rPr>
          <w:rFonts w:ascii="Book Antiqua" w:eastAsia="Times New Roman" w:hAnsi="Book Antiqua"/>
          <w:b/>
          <w:color w:val="272727"/>
          <w:sz w:val="22"/>
          <w:szCs w:val="22"/>
        </w:rPr>
      </w:pPr>
      <w:r w:rsidRPr="00504956">
        <w:rPr>
          <w:rFonts w:ascii="Book Antiqua" w:eastAsia="Times New Roman" w:hAnsi="Book Antiqua"/>
          <w:b/>
          <w:color w:val="272727"/>
          <w:sz w:val="22"/>
          <w:szCs w:val="22"/>
        </w:rPr>
        <w:t xml:space="preserve"> </w:t>
      </w:r>
    </w:p>
    <w:p w14:paraId="6C4A7A3A" w14:textId="003FF99C" w:rsidR="00433498" w:rsidRPr="00504956" w:rsidRDefault="00433498" w:rsidP="00504956">
      <w:pPr>
        <w:pStyle w:val="NormalWeb"/>
        <w:spacing w:before="0" w:beforeAutospacing="0" w:after="0" w:afterAutospacing="0"/>
        <w:ind w:left="708"/>
        <w:rPr>
          <w:rFonts w:ascii="Book Antiqua" w:eastAsia="Times New Roman" w:hAnsi="Book Antiqua"/>
          <w:b/>
          <w:color w:val="272727"/>
          <w:sz w:val="22"/>
          <w:szCs w:val="22"/>
        </w:rPr>
      </w:pPr>
    </w:p>
    <w:p w14:paraId="78E3612D" w14:textId="2C834290" w:rsidR="00676FD1" w:rsidRPr="003015C9" w:rsidRDefault="00676FD1" w:rsidP="00676FD1">
      <w:pPr>
        <w:widowControl/>
        <w:rPr>
          <w:rFonts w:ascii="Book Antiqua" w:hAnsi="Book Antiqua"/>
          <w:sz w:val="22"/>
          <w:szCs w:val="22"/>
        </w:rPr>
      </w:pPr>
      <w:r w:rsidRPr="00676FD1">
        <w:rPr>
          <w:rFonts w:ascii="Book Antiqua" w:hAnsi="Book Antiqua"/>
          <w:sz w:val="22"/>
          <w:szCs w:val="22"/>
        </w:rPr>
        <w:t>En uke senere</w:t>
      </w:r>
      <w:r w:rsidR="004439A7">
        <w:rPr>
          <w:rFonts w:ascii="Book Antiqua" w:hAnsi="Book Antiqua"/>
          <w:sz w:val="22"/>
          <w:szCs w:val="22"/>
        </w:rPr>
        <w:t xml:space="preserve">, </w:t>
      </w:r>
      <w:r w:rsidR="004439A7">
        <w:rPr>
          <w:rFonts w:ascii="Book Antiqua" w:hAnsi="Book Antiqua"/>
          <w:b/>
          <w:sz w:val="22"/>
          <w:szCs w:val="22"/>
        </w:rPr>
        <w:t xml:space="preserve">torsdag 29. november 2018, </w:t>
      </w:r>
      <w:r w:rsidRPr="00676FD1">
        <w:rPr>
          <w:rFonts w:ascii="Book Antiqua" w:hAnsi="Book Antiqua"/>
          <w:sz w:val="22"/>
          <w:szCs w:val="22"/>
        </w:rPr>
        <w:t xml:space="preserve">fulgte enda et førstesideoppslag </w:t>
      </w:r>
      <w:r w:rsidR="006D6C11">
        <w:rPr>
          <w:rFonts w:ascii="Book Antiqua" w:hAnsi="Book Antiqua"/>
          <w:sz w:val="22"/>
          <w:szCs w:val="22"/>
        </w:rPr>
        <w:t xml:space="preserve">om saken </w:t>
      </w:r>
      <w:r w:rsidRPr="00676FD1">
        <w:rPr>
          <w:rFonts w:ascii="Book Antiqua" w:hAnsi="Book Antiqua"/>
          <w:sz w:val="22"/>
          <w:szCs w:val="22"/>
        </w:rPr>
        <w:t xml:space="preserve">i </w:t>
      </w:r>
      <w:r w:rsidR="006D6C11">
        <w:rPr>
          <w:rFonts w:ascii="Book Antiqua" w:hAnsi="Book Antiqua"/>
          <w:sz w:val="22"/>
          <w:szCs w:val="22"/>
        </w:rPr>
        <w:t>DNs papirutgave</w:t>
      </w:r>
      <w:r>
        <w:rPr>
          <w:rFonts w:ascii="Book Antiqua" w:hAnsi="Book Antiqua"/>
          <w:sz w:val="22"/>
          <w:szCs w:val="22"/>
        </w:rPr>
        <w:t xml:space="preserve">, denne gang med tittelen </w:t>
      </w:r>
      <w:r w:rsidRPr="00676FD1">
        <w:rPr>
          <w:rFonts w:ascii="Book Antiqua" w:hAnsi="Book Antiqua"/>
          <w:b/>
          <w:sz w:val="22"/>
          <w:szCs w:val="22"/>
        </w:rPr>
        <w:t>«</w:t>
      </w:r>
      <w:r>
        <w:rPr>
          <w:rFonts w:ascii="Book Antiqua" w:hAnsi="Book Antiqua"/>
          <w:b/>
          <w:sz w:val="22"/>
          <w:szCs w:val="22"/>
        </w:rPr>
        <w:t>DNB, Danske Bank og Nordea har over 50 milliarder i pant i Fredensborgs leiegårder. Nå vil bankene ha svar fra Tollefsen</w:t>
      </w:r>
      <w:r w:rsidRPr="00676FD1">
        <w:rPr>
          <w:rFonts w:ascii="Book Antiqua" w:hAnsi="Book Antiqua"/>
          <w:b/>
          <w:sz w:val="22"/>
          <w:szCs w:val="22"/>
        </w:rPr>
        <w:t>»</w:t>
      </w:r>
      <w:r w:rsidR="001F1BFD" w:rsidRPr="001F1BFD">
        <w:rPr>
          <w:rFonts w:ascii="Book Antiqua" w:hAnsi="Book Antiqua"/>
          <w:sz w:val="22"/>
          <w:szCs w:val="22"/>
        </w:rPr>
        <w:t>.</w:t>
      </w:r>
      <w:r w:rsidR="001F1BFD">
        <w:rPr>
          <w:rFonts w:ascii="Book Antiqua" w:hAnsi="Book Antiqua"/>
          <w:b/>
          <w:sz w:val="22"/>
          <w:szCs w:val="22"/>
        </w:rPr>
        <w:t xml:space="preserve"> </w:t>
      </w:r>
      <w:r w:rsidR="001F1BFD" w:rsidRPr="001F1BFD">
        <w:rPr>
          <w:rFonts w:ascii="Book Antiqua" w:hAnsi="Book Antiqua"/>
          <w:sz w:val="22"/>
          <w:szCs w:val="22"/>
        </w:rPr>
        <w:t>T</w:t>
      </w:r>
      <w:r w:rsidR="001F1BFD">
        <w:rPr>
          <w:rFonts w:ascii="Book Antiqua" w:hAnsi="Book Antiqua"/>
          <w:sz w:val="22"/>
          <w:szCs w:val="22"/>
        </w:rPr>
        <w:t>i</w:t>
      </w:r>
      <w:r w:rsidR="001F1BFD" w:rsidRPr="001F1BFD">
        <w:rPr>
          <w:rFonts w:ascii="Book Antiqua" w:hAnsi="Book Antiqua"/>
          <w:sz w:val="22"/>
          <w:szCs w:val="22"/>
        </w:rPr>
        <w:t>ttelen</w:t>
      </w:r>
      <w:r>
        <w:rPr>
          <w:rFonts w:ascii="Book Antiqua" w:hAnsi="Book Antiqua"/>
          <w:b/>
          <w:sz w:val="22"/>
          <w:szCs w:val="22"/>
        </w:rPr>
        <w:t xml:space="preserve"> </w:t>
      </w:r>
      <w:r w:rsidR="001F1BFD" w:rsidRPr="001F1BFD">
        <w:rPr>
          <w:rFonts w:ascii="Book Antiqua" w:hAnsi="Book Antiqua"/>
          <w:sz w:val="22"/>
          <w:szCs w:val="22"/>
        </w:rPr>
        <w:t>var</w:t>
      </w:r>
      <w:r w:rsidR="001F1BFD">
        <w:rPr>
          <w:rFonts w:ascii="Book Antiqua" w:hAnsi="Book Antiqua"/>
          <w:b/>
          <w:sz w:val="22"/>
          <w:szCs w:val="22"/>
        </w:rPr>
        <w:t xml:space="preserve"> </w:t>
      </w:r>
      <w:r>
        <w:rPr>
          <w:rFonts w:ascii="Book Antiqua" w:hAnsi="Book Antiqua"/>
          <w:sz w:val="22"/>
          <w:szCs w:val="22"/>
        </w:rPr>
        <w:t>lagt over et bilde av Tollefsen.</w:t>
      </w:r>
      <w:r w:rsidR="003015C9">
        <w:rPr>
          <w:rFonts w:ascii="Book Antiqua" w:hAnsi="Book Antiqua"/>
          <w:sz w:val="22"/>
          <w:szCs w:val="22"/>
        </w:rPr>
        <w:t xml:space="preserve"> Tittelen på artikkelen inne i avisen var </w:t>
      </w:r>
      <w:r w:rsidR="003015C9" w:rsidRPr="003015C9">
        <w:rPr>
          <w:rFonts w:ascii="Book Antiqua" w:hAnsi="Book Antiqua"/>
          <w:b/>
          <w:sz w:val="22"/>
          <w:szCs w:val="22"/>
        </w:rPr>
        <w:t>«</w:t>
      </w:r>
      <w:hyperlink r:id="rId15" w:history="1">
        <w:r w:rsidR="003015C9" w:rsidRPr="00127CC5">
          <w:rPr>
            <w:rStyle w:val="Hyperkobling"/>
            <w:rFonts w:ascii="Book Antiqua" w:hAnsi="Book Antiqua"/>
            <w:b/>
            <w:sz w:val="22"/>
            <w:szCs w:val="22"/>
          </w:rPr>
          <w:t>Bankene krever svar fra Ivar Tollefsen</w:t>
        </w:r>
      </w:hyperlink>
      <w:r w:rsidR="003015C9" w:rsidRPr="003015C9">
        <w:rPr>
          <w:rFonts w:ascii="Book Antiqua" w:hAnsi="Book Antiqua"/>
          <w:b/>
          <w:sz w:val="22"/>
          <w:szCs w:val="22"/>
        </w:rPr>
        <w:t>»</w:t>
      </w:r>
      <w:r w:rsidR="001B03C6">
        <w:rPr>
          <w:rFonts w:ascii="Book Antiqua" w:hAnsi="Book Antiqua"/>
          <w:sz w:val="22"/>
          <w:szCs w:val="22"/>
        </w:rPr>
        <w:t xml:space="preserve">. I </w:t>
      </w:r>
      <w:r w:rsidR="002B247D" w:rsidRPr="002B247D">
        <w:rPr>
          <w:rFonts w:ascii="Book Antiqua" w:hAnsi="Book Antiqua"/>
          <w:sz w:val="22"/>
          <w:szCs w:val="22"/>
        </w:rPr>
        <w:t>ingressen her sto det:</w:t>
      </w:r>
    </w:p>
    <w:p w14:paraId="53AF4F78" w14:textId="1A3C87C7" w:rsidR="00C16F44" w:rsidRDefault="00C16F44" w:rsidP="00B471E7">
      <w:pPr>
        <w:widowControl/>
        <w:rPr>
          <w:rFonts w:ascii="Book Antiqua" w:hAnsi="Book Antiqua"/>
          <w:sz w:val="22"/>
          <w:szCs w:val="22"/>
        </w:rPr>
      </w:pPr>
    </w:p>
    <w:p w14:paraId="1F31A141" w14:textId="06F9AD95" w:rsidR="002B247D" w:rsidRDefault="002B247D" w:rsidP="002B247D">
      <w:pPr>
        <w:widowControl/>
        <w:ind w:left="705"/>
        <w:rPr>
          <w:rFonts w:ascii="Book Antiqua" w:hAnsi="Book Antiqua"/>
          <w:b/>
          <w:sz w:val="22"/>
          <w:szCs w:val="22"/>
        </w:rPr>
      </w:pPr>
      <w:r w:rsidRPr="002B247D">
        <w:rPr>
          <w:rFonts w:ascii="Book Antiqua" w:hAnsi="Book Antiqua"/>
          <w:b/>
          <w:sz w:val="22"/>
          <w:szCs w:val="22"/>
        </w:rPr>
        <w:t>«</w:t>
      </w:r>
      <w:r w:rsidR="009B543C">
        <w:rPr>
          <w:rFonts w:ascii="Book Antiqua" w:hAnsi="Book Antiqua"/>
          <w:b/>
          <w:sz w:val="22"/>
          <w:szCs w:val="22"/>
        </w:rPr>
        <w:t>Ivar Tollefsen r</w:t>
      </w:r>
      <w:r w:rsidRPr="002B247D">
        <w:rPr>
          <w:rFonts w:ascii="Book Antiqua" w:hAnsi="Book Antiqua"/>
          <w:b/>
          <w:sz w:val="22"/>
          <w:szCs w:val="22"/>
        </w:rPr>
        <w:t>isikerer å tape</w:t>
      </w:r>
      <w:r>
        <w:rPr>
          <w:rFonts w:ascii="Book Antiqua" w:hAnsi="Book Antiqua"/>
          <w:b/>
          <w:sz w:val="22"/>
          <w:szCs w:val="22"/>
        </w:rPr>
        <w:t xml:space="preserve"> </w:t>
      </w:r>
      <w:r w:rsidRPr="002B247D">
        <w:rPr>
          <w:rFonts w:ascii="Book Antiqua" w:hAnsi="Book Antiqua"/>
          <w:b/>
          <w:sz w:val="22"/>
          <w:szCs w:val="22"/>
        </w:rPr>
        <w:t>over en halv milliard etter at 13</w:t>
      </w:r>
      <w:r>
        <w:rPr>
          <w:rFonts w:ascii="Book Antiqua" w:hAnsi="Book Antiqua"/>
          <w:b/>
          <w:sz w:val="22"/>
          <w:szCs w:val="22"/>
        </w:rPr>
        <w:t xml:space="preserve"> </w:t>
      </w:r>
      <w:r w:rsidRPr="002B247D">
        <w:rPr>
          <w:rFonts w:ascii="Book Antiqua" w:hAnsi="Book Antiqua"/>
          <w:b/>
          <w:sz w:val="22"/>
          <w:szCs w:val="22"/>
        </w:rPr>
        <w:t>leiegårder i Oslo nå er i spill.</w:t>
      </w:r>
      <w:r>
        <w:rPr>
          <w:rFonts w:ascii="Book Antiqua" w:hAnsi="Book Antiqua"/>
          <w:b/>
          <w:sz w:val="22"/>
          <w:szCs w:val="22"/>
        </w:rPr>
        <w:t xml:space="preserve"> </w:t>
      </w:r>
      <w:r w:rsidRPr="002B247D">
        <w:rPr>
          <w:rFonts w:ascii="Book Antiqua" w:hAnsi="Book Antiqua"/>
          <w:b/>
          <w:sz w:val="22"/>
          <w:szCs w:val="22"/>
        </w:rPr>
        <w:t>Bankene som har lånt ut</w:t>
      </w:r>
      <w:r>
        <w:rPr>
          <w:rFonts w:ascii="Book Antiqua" w:hAnsi="Book Antiqua"/>
          <w:b/>
          <w:sz w:val="22"/>
          <w:szCs w:val="22"/>
        </w:rPr>
        <w:t xml:space="preserve"> </w:t>
      </w:r>
      <w:r w:rsidRPr="002B247D">
        <w:rPr>
          <w:rFonts w:ascii="Book Antiqua" w:hAnsi="Book Antiqua"/>
          <w:b/>
          <w:sz w:val="22"/>
          <w:szCs w:val="22"/>
        </w:rPr>
        <w:t>milliarder til Ivar Tollefsens</w:t>
      </w:r>
      <w:r>
        <w:rPr>
          <w:rFonts w:ascii="Book Antiqua" w:hAnsi="Book Antiqua"/>
          <w:b/>
          <w:sz w:val="22"/>
          <w:szCs w:val="22"/>
        </w:rPr>
        <w:t xml:space="preserve"> </w:t>
      </w:r>
      <w:r w:rsidRPr="002B247D">
        <w:rPr>
          <w:rFonts w:ascii="Book Antiqua" w:hAnsi="Book Antiqua"/>
          <w:b/>
          <w:sz w:val="22"/>
          <w:szCs w:val="22"/>
        </w:rPr>
        <w:t>boligimperium, følger</w:t>
      </w:r>
      <w:r>
        <w:rPr>
          <w:rFonts w:ascii="Book Antiqua" w:hAnsi="Book Antiqua"/>
          <w:b/>
          <w:sz w:val="22"/>
          <w:szCs w:val="22"/>
        </w:rPr>
        <w:t xml:space="preserve"> </w:t>
      </w:r>
      <w:r w:rsidRPr="002B247D">
        <w:rPr>
          <w:rFonts w:ascii="Book Antiqua" w:hAnsi="Book Antiqua"/>
          <w:b/>
          <w:sz w:val="22"/>
          <w:szCs w:val="22"/>
        </w:rPr>
        <w:t>situasjonen nøye.»</w:t>
      </w:r>
    </w:p>
    <w:p w14:paraId="3384DECF" w14:textId="77777777" w:rsidR="009A631C" w:rsidRDefault="009A631C" w:rsidP="002B247D">
      <w:pPr>
        <w:widowControl/>
        <w:ind w:left="705"/>
        <w:rPr>
          <w:rFonts w:ascii="Book Antiqua" w:hAnsi="Book Antiqua"/>
          <w:b/>
          <w:sz w:val="22"/>
          <w:szCs w:val="22"/>
        </w:rPr>
      </w:pPr>
    </w:p>
    <w:p w14:paraId="74D37469" w14:textId="68921A7C" w:rsidR="00AC2447" w:rsidRDefault="004439A7" w:rsidP="00AC2447">
      <w:pPr>
        <w:widowControl/>
        <w:rPr>
          <w:rFonts w:ascii="Book Antiqua" w:hAnsi="Book Antiqua"/>
          <w:sz w:val="22"/>
          <w:szCs w:val="22"/>
        </w:rPr>
      </w:pPr>
      <w:r>
        <w:rPr>
          <w:rFonts w:ascii="Book Antiqua" w:hAnsi="Book Antiqua"/>
          <w:sz w:val="22"/>
          <w:szCs w:val="22"/>
        </w:rPr>
        <w:t>Videre het det</w:t>
      </w:r>
      <w:r w:rsidR="00AC2447">
        <w:rPr>
          <w:rFonts w:ascii="Book Antiqua" w:hAnsi="Book Antiqua"/>
          <w:sz w:val="22"/>
          <w:szCs w:val="22"/>
        </w:rPr>
        <w:t xml:space="preserve">: </w:t>
      </w:r>
    </w:p>
    <w:p w14:paraId="7E035EC0" w14:textId="77777777" w:rsidR="00AC2447" w:rsidRPr="00AC2447" w:rsidRDefault="00AC2447" w:rsidP="00AC2447">
      <w:pPr>
        <w:widowControl/>
        <w:rPr>
          <w:rFonts w:ascii="Book Antiqua" w:hAnsi="Book Antiqua"/>
          <w:sz w:val="22"/>
          <w:szCs w:val="22"/>
        </w:rPr>
      </w:pPr>
    </w:p>
    <w:p w14:paraId="3EE73645" w14:textId="01A011B1" w:rsidR="00AC2447" w:rsidRPr="00AC2447" w:rsidRDefault="00AC2447" w:rsidP="00AC2447">
      <w:pPr>
        <w:widowControl/>
        <w:ind w:left="705"/>
        <w:rPr>
          <w:rFonts w:ascii="Book Antiqua" w:hAnsi="Book Antiqua"/>
          <w:b/>
          <w:sz w:val="22"/>
          <w:szCs w:val="22"/>
        </w:rPr>
      </w:pPr>
      <w:r w:rsidRPr="00AC2447">
        <w:rPr>
          <w:rFonts w:ascii="Book Antiqua" w:hAnsi="Book Antiqua"/>
          <w:b/>
          <w:sz w:val="22"/>
          <w:szCs w:val="22"/>
        </w:rPr>
        <w:t xml:space="preserve">«DNB, Nordea og Danske Bank stiller nå spørsmål om milliardlånene til Ivar Tollefsen, etter stormen rundt utleiekongen de siste to ukene. Oslo kommune vurderer å kjøpe flere av leiegårdene hans på forkjøp. Samtidig krever flere leieboere å bruke retten sin til å kjøpe leilighetene de har leid av Tollefsens </w:t>
      </w:r>
      <w:r w:rsidRPr="00AC2447">
        <w:rPr>
          <w:rFonts w:ascii="Book Antiqua" w:hAnsi="Book Antiqua"/>
          <w:b/>
          <w:sz w:val="22"/>
          <w:szCs w:val="22"/>
        </w:rPr>
        <w:lastRenderedPageBreak/>
        <w:t>selskap Fredensborg. Og Leieboerforeningen mener eiendomsmilliardæren lurer leietagerne sine med å annonsere leiligheter på Finn.no med oppblåste arealer.</w:t>
      </w:r>
    </w:p>
    <w:p w14:paraId="4719D87F" w14:textId="6256EC8D" w:rsidR="00AC2447" w:rsidRPr="00AC2447" w:rsidRDefault="00AC2447" w:rsidP="00AC2447">
      <w:pPr>
        <w:widowControl/>
        <w:ind w:left="705"/>
        <w:rPr>
          <w:rFonts w:ascii="Book Antiqua" w:hAnsi="Book Antiqua"/>
          <w:b/>
          <w:sz w:val="22"/>
          <w:szCs w:val="22"/>
        </w:rPr>
      </w:pPr>
      <w:r>
        <w:rPr>
          <w:rFonts w:ascii="Book Antiqua" w:hAnsi="Book Antiqua"/>
          <w:b/>
          <w:sz w:val="22"/>
          <w:szCs w:val="22"/>
        </w:rPr>
        <w:t xml:space="preserve"> </w:t>
      </w:r>
      <w:r w:rsidRPr="00AC2447">
        <w:rPr>
          <w:rFonts w:ascii="Book Antiqua" w:hAnsi="Book Antiqua"/>
          <w:b/>
          <w:sz w:val="22"/>
          <w:szCs w:val="22"/>
        </w:rPr>
        <w:t>Etter DNs artikler har det vært kontakt mellom Fredensborg og de store bankene som har finansiert Tollefsens 4000 leiligheter i Oslo.</w:t>
      </w:r>
    </w:p>
    <w:p w14:paraId="45935B66" w14:textId="384C6009" w:rsidR="00AC2447" w:rsidRDefault="00AC2447" w:rsidP="00AC2447">
      <w:pPr>
        <w:widowControl/>
        <w:ind w:left="705"/>
        <w:rPr>
          <w:rFonts w:ascii="Book Antiqua" w:hAnsi="Book Antiqua"/>
          <w:b/>
          <w:sz w:val="22"/>
          <w:szCs w:val="22"/>
        </w:rPr>
      </w:pPr>
      <w:r w:rsidRPr="00AC2447">
        <w:rPr>
          <w:rFonts w:ascii="Book Antiqua" w:hAnsi="Book Antiqua"/>
          <w:b/>
          <w:sz w:val="22"/>
          <w:szCs w:val="22"/>
        </w:rPr>
        <w:t>– Det har vært naturlig å diskutere det som har fremkommet i media, herunder vårt syn på de saker DN har omtalt, skriver konsernjurist i Fredensborg, Anders Tveter.</w:t>
      </w:r>
      <w:r w:rsidR="00FA7670">
        <w:rPr>
          <w:rFonts w:ascii="Book Antiqua" w:hAnsi="Book Antiqua"/>
          <w:b/>
          <w:sz w:val="22"/>
          <w:szCs w:val="22"/>
        </w:rPr>
        <w:t>»</w:t>
      </w:r>
    </w:p>
    <w:p w14:paraId="708BBE30" w14:textId="77777777" w:rsidR="004439A7" w:rsidRDefault="004439A7" w:rsidP="004439A7">
      <w:pPr>
        <w:widowControl/>
        <w:rPr>
          <w:rFonts w:ascii="Book Antiqua" w:hAnsi="Book Antiqua"/>
          <w:sz w:val="22"/>
          <w:szCs w:val="22"/>
        </w:rPr>
      </w:pPr>
    </w:p>
    <w:p w14:paraId="70A65137" w14:textId="376FC945" w:rsidR="004439A7" w:rsidRPr="00AC2447" w:rsidRDefault="00FC55DD" w:rsidP="004439A7">
      <w:pPr>
        <w:widowControl/>
        <w:rPr>
          <w:rFonts w:ascii="Book Antiqua" w:hAnsi="Book Antiqua"/>
          <w:sz w:val="22"/>
          <w:szCs w:val="22"/>
        </w:rPr>
      </w:pPr>
      <w:r>
        <w:rPr>
          <w:rFonts w:ascii="Book Antiqua" w:hAnsi="Book Antiqua"/>
          <w:sz w:val="22"/>
          <w:szCs w:val="22"/>
        </w:rPr>
        <w:t xml:space="preserve">Under mellomtittelen </w:t>
      </w:r>
      <w:r w:rsidRPr="00FC55DD">
        <w:rPr>
          <w:rFonts w:ascii="Book Antiqua" w:hAnsi="Book Antiqua"/>
          <w:b/>
          <w:sz w:val="22"/>
          <w:szCs w:val="22"/>
        </w:rPr>
        <w:t>«Mulige tap»</w:t>
      </w:r>
      <w:r>
        <w:rPr>
          <w:rFonts w:ascii="Book Antiqua" w:hAnsi="Book Antiqua"/>
          <w:sz w:val="22"/>
          <w:szCs w:val="22"/>
        </w:rPr>
        <w:t xml:space="preserve"> skrev DN:</w:t>
      </w:r>
      <w:r w:rsidR="004439A7" w:rsidRPr="00AC2447">
        <w:rPr>
          <w:rFonts w:ascii="Book Antiqua" w:hAnsi="Book Antiqua"/>
          <w:sz w:val="22"/>
          <w:szCs w:val="22"/>
        </w:rPr>
        <w:t xml:space="preserve"> </w:t>
      </w:r>
    </w:p>
    <w:p w14:paraId="37869980" w14:textId="77777777" w:rsidR="004439A7" w:rsidRPr="00AC2447" w:rsidRDefault="004439A7" w:rsidP="004439A7">
      <w:pPr>
        <w:widowControl/>
        <w:ind w:left="705"/>
        <w:rPr>
          <w:rFonts w:ascii="Book Antiqua" w:hAnsi="Book Antiqua"/>
          <w:b/>
          <w:sz w:val="22"/>
          <w:szCs w:val="22"/>
        </w:rPr>
      </w:pPr>
    </w:p>
    <w:p w14:paraId="41BB9A58" w14:textId="77777777" w:rsidR="004439A7" w:rsidRPr="00AC2447" w:rsidRDefault="004439A7" w:rsidP="004439A7">
      <w:pPr>
        <w:widowControl/>
        <w:ind w:left="705"/>
        <w:rPr>
          <w:rFonts w:ascii="Book Antiqua" w:hAnsi="Book Antiqua"/>
          <w:b/>
          <w:sz w:val="22"/>
          <w:szCs w:val="22"/>
        </w:rPr>
      </w:pPr>
      <w:r w:rsidRPr="00AC2447">
        <w:rPr>
          <w:rFonts w:ascii="Book Antiqua" w:hAnsi="Book Antiqua"/>
          <w:b/>
          <w:sz w:val="22"/>
          <w:szCs w:val="22"/>
        </w:rPr>
        <w:tab/>
        <w:t>«Også andre store eiendomsaktører i Oslo er blitt kontaktet av bankene sine.</w:t>
      </w:r>
    </w:p>
    <w:p w14:paraId="551CE973" w14:textId="27066833" w:rsidR="004439A7" w:rsidRPr="00AC2447" w:rsidRDefault="004439A7" w:rsidP="004439A7">
      <w:pPr>
        <w:widowControl/>
        <w:ind w:left="705"/>
        <w:rPr>
          <w:rFonts w:ascii="Book Antiqua" w:hAnsi="Book Antiqua"/>
          <w:b/>
          <w:sz w:val="22"/>
          <w:szCs w:val="22"/>
        </w:rPr>
      </w:pPr>
      <w:r>
        <w:rPr>
          <w:rFonts w:ascii="Book Antiqua" w:hAnsi="Book Antiqua"/>
          <w:b/>
          <w:sz w:val="22"/>
          <w:szCs w:val="22"/>
        </w:rPr>
        <w:t xml:space="preserve"> </w:t>
      </w:r>
      <w:r w:rsidRPr="00AC2447">
        <w:rPr>
          <w:rFonts w:ascii="Book Antiqua" w:hAnsi="Book Antiqua"/>
          <w:b/>
          <w:sz w:val="22"/>
          <w:szCs w:val="22"/>
        </w:rPr>
        <w:t xml:space="preserve">– Det som har fremkommet i artiklene har uroet alle bankene som låner ut penger til eiendomsaktørene. Bankene er engstelige. Det er stor uro i markedet nå, </w:t>
      </w:r>
      <w:r w:rsidR="009A631C">
        <w:rPr>
          <w:rFonts w:ascii="Book Antiqua" w:hAnsi="Book Antiqua"/>
          <w:b/>
          <w:sz w:val="22"/>
          <w:szCs w:val="22"/>
        </w:rPr>
        <w:t>f</w:t>
      </w:r>
      <w:r w:rsidRPr="00AC2447">
        <w:rPr>
          <w:rFonts w:ascii="Book Antiqua" w:hAnsi="Book Antiqua"/>
          <w:b/>
          <w:sz w:val="22"/>
          <w:szCs w:val="22"/>
        </w:rPr>
        <w:t>orteller en stor boligaktør.</w:t>
      </w:r>
      <w:r>
        <w:rPr>
          <w:rFonts w:ascii="Book Antiqua" w:hAnsi="Book Antiqua"/>
          <w:sz w:val="22"/>
          <w:szCs w:val="22"/>
        </w:rPr>
        <w:t>»</w:t>
      </w:r>
    </w:p>
    <w:p w14:paraId="650CF9EE" w14:textId="50412FCB" w:rsidR="00FA7670" w:rsidRDefault="00FA7670" w:rsidP="00FA7670">
      <w:pPr>
        <w:widowControl/>
        <w:rPr>
          <w:rFonts w:ascii="Book Antiqua" w:hAnsi="Book Antiqua"/>
          <w:b/>
          <w:sz w:val="22"/>
          <w:szCs w:val="22"/>
        </w:rPr>
      </w:pPr>
    </w:p>
    <w:p w14:paraId="232965AE" w14:textId="36BE2516" w:rsidR="005D4C1D" w:rsidRPr="005D4C1D" w:rsidRDefault="005D4C1D" w:rsidP="005D4C1D">
      <w:pPr>
        <w:widowControl/>
        <w:rPr>
          <w:rFonts w:ascii="Book Antiqua" w:hAnsi="Book Antiqua"/>
          <w:sz w:val="22"/>
          <w:szCs w:val="22"/>
        </w:rPr>
      </w:pPr>
      <w:r w:rsidRPr="005D4C1D">
        <w:rPr>
          <w:rFonts w:ascii="Book Antiqua" w:hAnsi="Book Antiqua"/>
          <w:sz w:val="22"/>
          <w:szCs w:val="22"/>
        </w:rPr>
        <w:t xml:space="preserve">DN omtalte også </w:t>
      </w:r>
      <w:r w:rsidR="00C85015">
        <w:rPr>
          <w:rFonts w:ascii="Book Antiqua" w:hAnsi="Book Antiqua"/>
          <w:sz w:val="22"/>
          <w:szCs w:val="22"/>
        </w:rPr>
        <w:t xml:space="preserve">mer konkret de </w:t>
      </w:r>
      <w:proofErr w:type="gramStart"/>
      <w:r w:rsidRPr="005D4C1D">
        <w:rPr>
          <w:rFonts w:ascii="Book Antiqua" w:hAnsi="Book Antiqua"/>
          <w:sz w:val="22"/>
          <w:szCs w:val="22"/>
        </w:rPr>
        <w:t>potensielle</w:t>
      </w:r>
      <w:proofErr w:type="gramEnd"/>
      <w:r w:rsidRPr="005D4C1D">
        <w:rPr>
          <w:rFonts w:ascii="Book Antiqua" w:hAnsi="Book Antiqua"/>
          <w:sz w:val="22"/>
          <w:szCs w:val="22"/>
        </w:rPr>
        <w:t xml:space="preserve"> tap</w:t>
      </w:r>
      <w:r w:rsidR="00C85015">
        <w:rPr>
          <w:rFonts w:ascii="Book Antiqua" w:hAnsi="Book Antiqua"/>
          <w:sz w:val="22"/>
          <w:szCs w:val="22"/>
        </w:rPr>
        <w:t>ene</w:t>
      </w:r>
      <w:r w:rsidRPr="005D4C1D">
        <w:rPr>
          <w:rFonts w:ascii="Book Antiqua" w:hAnsi="Book Antiqua"/>
          <w:sz w:val="22"/>
          <w:szCs w:val="22"/>
        </w:rPr>
        <w:t xml:space="preserve"> for Fredensborg, om forkjøpsretten nå blir benyttet:</w:t>
      </w:r>
    </w:p>
    <w:p w14:paraId="07C673FB" w14:textId="418C9D02" w:rsidR="00433498" w:rsidRDefault="00433498" w:rsidP="002B247D">
      <w:pPr>
        <w:widowControl/>
        <w:ind w:left="705"/>
        <w:rPr>
          <w:rFonts w:ascii="Book Antiqua" w:hAnsi="Book Antiqua"/>
          <w:b/>
          <w:sz w:val="22"/>
          <w:szCs w:val="22"/>
        </w:rPr>
      </w:pPr>
    </w:p>
    <w:p w14:paraId="4A703CC1" w14:textId="31A97F4D" w:rsidR="005D4C1D" w:rsidRDefault="005D4C1D" w:rsidP="002B247D">
      <w:pPr>
        <w:widowControl/>
        <w:ind w:left="705"/>
        <w:rPr>
          <w:rFonts w:ascii="Book Antiqua" w:hAnsi="Book Antiqua"/>
          <w:b/>
          <w:sz w:val="22"/>
          <w:szCs w:val="22"/>
        </w:rPr>
      </w:pPr>
      <w:r>
        <w:rPr>
          <w:rFonts w:ascii="Book Antiqua" w:hAnsi="Book Antiqua"/>
          <w:b/>
          <w:sz w:val="22"/>
          <w:szCs w:val="22"/>
        </w:rPr>
        <w:tab/>
        <w:t>«</w:t>
      </w:r>
      <w:r w:rsidRPr="005D4C1D">
        <w:rPr>
          <w:rFonts w:ascii="Book Antiqua" w:hAnsi="Book Antiqua"/>
          <w:b/>
          <w:sz w:val="22"/>
          <w:szCs w:val="22"/>
        </w:rPr>
        <w:t xml:space="preserve">Den eldste transaksjonen som nå </w:t>
      </w:r>
      <w:proofErr w:type="spellStart"/>
      <w:r w:rsidRPr="005D4C1D">
        <w:rPr>
          <w:rFonts w:ascii="Book Antiqua" w:hAnsi="Book Antiqua"/>
          <w:b/>
          <w:sz w:val="22"/>
          <w:szCs w:val="22"/>
        </w:rPr>
        <w:t>ettergås</w:t>
      </w:r>
      <w:proofErr w:type="spellEnd"/>
      <w:r w:rsidRPr="005D4C1D">
        <w:rPr>
          <w:rFonts w:ascii="Book Antiqua" w:hAnsi="Book Antiqua"/>
          <w:b/>
          <w:sz w:val="22"/>
          <w:szCs w:val="22"/>
        </w:rPr>
        <w:t xml:space="preserve">, er kjøpet av tre leiegårder øverst på Grünerløkka som omtales som </w:t>
      </w:r>
      <w:proofErr w:type="spellStart"/>
      <w:r w:rsidRPr="005D4C1D">
        <w:rPr>
          <w:rFonts w:ascii="Book Antiqua" w:hAnsi="Book Antiqua"/>
          <w:b/>
          <w:sz w:val="22"/>
          <w:szCs w:val="22"/>
        </w:rPr>
        <w:t>Sannerterrassen</w:t>
      </w:r>
      <w:proofErr w:type="spellEnd"/>
      <w:r w:rsidRPr="005D4C1D">
        <w:rPr>
          <w:rFonts w:ascii="Book Antiqua" w:hAnsi="Book Antiqua"/>
          <w:b/>
          <w:sz w:val="22"/>
          <w:szCs w:val="22"/>
        </w:rPr>
        <w:t xml:space="preserve">. Ifølge selger betalte Tollefsen rundt 220 millioner kroner for disse leiegårdene. I siste regnskap ble </w:t>
      </w:r>
      <w:proofErr w:type="spellStart"/>
      <w:r w:rsidRPr="005D4C1D">
        <w:rPr>
          <w:rFonts w:ascii="Book Antiqua" w:hAnsi="Book Antiqua"/>
          <w:b/>
          <w:sz w:val="22"/>
          <w:szCs w:val="22"/>
        </w:rPr>
        <w:t>Sannerterrassen</w:t>
      </w:r>
      <w:proofErr w:type="spellEnd"/>
      <w:r w:rsidRPr="005D4C1D">
        <w:rPr>
          <w:rFonts w:ascii="Book Antiqua" w:hAnsi="Book Antiqua"/>
          <w:b/>
          <w:sz w:val="22"/>
          <w:szCs w:val="22"/>
        </w:rPr>
        <w:t xml:space="preserve"> verdsatt til 556 millioner kroner. Bare på disse tre gårdene, risikerer Tollefsens selskaper dermed et tap på langt over 300 millioner kroner hvis forkjøpsretten benyttes i dag.</w:t>
      </w:r>
      <w:r>
        <w:rPr>
          <w:rFonts w:ascii="Book Antiqua" w:hAnsi="Book Antiqua"/>
          <w:b/>
          <w:sz w:val="22"/>
          <w:szCs w:val="22"/>
        </w:rPr>
        <w:t>»</w:t>
      </w:r>
    </w:p>
    <w:p w14:paraId="4E857A26" w14:textId="71ABE116" w:rsidR="00AD4313" w:rsidRDefault="00AD4313" w:rsidP="00AD4313">
      <w:pPr>
        <w:widowControl/>
        <w:rPr>
          <w:rFonts w:ascii="Book Antiqua" w:hAnsi="Book Antiqua"/>
          <w:b/>
          <w:sz w:val="22"/>
          <w:szCs w:val="22"/>
        </w:rPr>
      </w:pPr>
    </w:p>
    <w:p w14:paraId="5DB4D972" w14:textId="5F1572BF" w:rsidR="00A61650" w:rsidRDefault="00AD4313" w:rsidP="00A61650">
      <w:pPr>
        <w:widowControl/>
        <w:overflowPunct/>
        <w:textAlignment w:val="auto"/>
        <w:rPr>
          <w:rFonts w:ascii="Book Antiqua" w:hAnsi="Book Antiqua"/>
          <w:b/>
          <w:sz w:val="22"/>
          <w:szCs w:val="22"/>
        </w:rPr>
      </w:pPr>
      <w:r w:rsidRPr="00AD4313">
        <w:rPr>
          <w:rFonts w:ascii="Book Antiqua" w:hAnsi="Book Antiqua"/>
          <w:sz w:val="22"/>
          <w:szCs w:val="22"/>
        </w:rPr>
        <w:t xml:space="preserve">Også </w:t>
      </w:r>
      <w:proofErr w:type="gramStart"/>
      <w:r w:rsidR="00483406">
        <w:rPr>
          <w:rFonts w:ascii="Book Antiqua" w:hAnsi="Book Antiqua"/>
          <w:sz w:val="22"/>
          <w:szCs w:val="22"/>
        </w:rPr>
        <w:t>potensielle</w:t>
      </w:r>
      <w:proofErr w:type="gramEnd"/>
      <w:r w:rsidR="00483406">
        <w:rPr>
          <w:rFonts w:ascii="Book Antiqua" w:hAnsi="Book Antiqua"/>
          <w:sz w:val="22"/>
          <w:szCs w:val="22"/>
        </w:rPr>
        <w:t xml:space="preserve"> tap knyttet til Teisenveien, som ble meldt inn 2,5 år for sent, ble omtalt, og DN </w:t>
      </w:r>
      <w:r w:rsidR="00483406" w:rsidRPr="00483406">
        <w:rPr>
          <w:rFonts w:ascii="Book Antiqua" w:hAnsi="Book Antiqua"/>
          <w:sz w:val="22"/>
          <w:szCs w:val="22"/>
        </w:rPr>
        <w:t>anslo</w:t>
      </w:r>
      <w:r w:rsidR="00483406" w:rsidRPr="00483406">
        <w:rPr>
          <w:rFonts w:ascii="Book Antiqua" w:hAnsi="Book Antiqua"/>
          <w:b/>
          <w:sz w:val="22"/>
          <w:szCs w:val="22"/>
        </w:rPr>
        <w:t xml:space="preserve"> </w:t>
      </w:r>
      <w:r w:rsidR="009A631C" w:rsidRPr="009A631C">
        <w:rPr>
          <w:rFonts w:ascii="Book Antiqua" w:hAnsi="Book Antiqua"/>
          <w:sz w:val="22"/>
          <w:szCs w:val="22"/>
        </w:rPr>
        <w:t>at</w:t>
      </w:r>
      <w:r w:rsidR="009A631C">
        <w:rPr>
          <w:rFonts w:ascii="Book Antiqua" w:hAnsi="Book Antiqua"/>
          <w:b/>
          <w:sz w:val="22"/>
          <w:szCs w:val="22"/>
        </w:rPr>
        <w:t xml:space="preserve"> </w:t>
      </w:r>
      <w:r w:rsidR="00483406" w:rsidRPr="00483406">
        <w:rPr>
          <w:rFonts w:ascii="Book Antiqua" w:hAnsi="Book Antiqua"/>
          <w:b/>
          <w:sz w:val="22"/>
          <w:szCs w:val="22"/>
        </w:rPr>
        <w:t>«det totale tapet, hvis alle disse gårdene nå tas på forkjøp, vil være på langt over en halv milliard kroner».</w:t>
      </w:r>
    </w:p>
    <w:p w14:paraId="650D5B23" w14:textId="4C6E2DC6" w:rsidR="00A61650" w:rsidRDefault="00A61650" w:rsidP="00A61650">
      <w:pPr>
        <w:widowControl/>
        <w:overflowPunct/>
        <w:textAlignment w:val="auto"/>
        <w:rPr>
          <w:rFonts w:ascii="Book Antiqua" w:hAnsi="Book Antiqua"/>
          <w:b/>
          <w:sz w:val="22"/>
          <w:szCs w:val="22"/>
        </w:rPr>
      </w:pPr>
    </w:p>
    <w:p w14:paraId="39DED986" w14:textId="6860922A" w:rsidR="00A61650" w:rsidRPr="00A61650" w:rsidRDefault="00A61650" w:rsidP="00A61650">
      <w:pPr>
        <w:widowControl/>
        <w:overflowPunct/>
        <w:textAlignment w:val="auto"/>
        <w:rPr>
          <w:rFonts w:ascii="Book Antiqua" w:hAnsi="Book Antiqua"/>
          <w:sz w:val="22"/>
          <w:szCs w:val="22"/>
        </w:rPr>
      </w:pPr>
      <w:r w:rsidRPr="00A61650">
        <w:rPr>
          <w:rFonts w:ascii="Book Antiqua" w:hAnsi="Book Antiqua"/>
          <w:sz w:val="22"/>
          <w:szCs w:val="22"/>
        </w:rPr>
        <w:t>Fredensborgs kommentar ble gjengitt:</w:t>
      </w:r>
    </w:p>
    <w:p w14:paraId="7A52B362" w14:textId="77777777" w:rsidR="00A61650" w:rsidRDefault="00A61650" w:rsidP="00F25084">
      <w:pPr>
        <w:widowControl/>
        <w:rPr>
          <w:rFonts w:ascii="Book Antiqua" w:hAnsi="Book Antiqua"/>
          <w:sz w:val="22"/>
          <w:szCs w:val="22"/>
        </w:rPr>
      </w:pPr>
    </w:p>
    <w:p w14:paraId="3535DB00" w14:textId="4DA90617" w:rsidR="00A61650" w:rsidRPr="00A61650" w:rsidRDefault="00A61650" w:rsidP="00A61650">
      <w:pPr>
        <w:widowControl/>
        <w:ind w:left="705"/>
        <w:rPr>
          <w:rFonts w:ascii="Book Antiqua" w:hAnsi="Book Antiqua"/>
          <w:b/>
          <w:sz w:val="22"/>
          <w:szCs w:val="22"/>
        </w:rPr>
      </w:pPr>
      <w:r>
        <w:rPr>
          <w:rFonts w:ascii="Book Antiqua" w:hAnsi="Book Antiqua"/>
          <w:sz w:val="22"/>
          <w:szCs w:val="22"/>
        </w:rPr>
        <w:tab/>
      </w:r>
      <w:r w:rsidRPr="00A61650">
        <w:rPr>
          <w:rFonts w:ascii="Book Antiqua" w:hAnsi="Book Antiqua"/>
          <w:b/>
          <w:sz w:val="22"/>
          <w:szCs w:val="22"/>
        </w:rPr>
        <w:t xml:space="preserve">«– Vi kommer til å redegjøre i detalj overfor </w:t>
      </w:r>
      <w:proofErr w:type="spellStart"/>
      <w:r w:rsidRPr="00A61650">
        <w:rPr>
          <w:rFonts w:ascii="Book Antiqua" w:hAnsi="Book Antiqua"/>
          <w:b/>
          <w:sz w:val="22"/>
          <w:szCs w:val="22"/>
        </w:rPr>
        <w:t>Eby</w:t>
      </w:r>
      <w:proofErr w:type="spellEnd"/>
      <w:r w:rsidRPr="00A61650">
        <w:rPr>
          <w:rFonts w:ascii="Book Antiqua" w:hAnsi="Book Antiqua"/>
          <w:b/>
          <w:sz w:val="22"/>
          <w:szCs w:val="22"/>
        </w:rPr>
        <w:t xml:space="preserve"> i Oslo kommune om hvordan vi vurderer de aktuelle bygårdene. Vi avventer </w:t>
      </w:r>
      <w:proofErr w:type="spellStart"/>
      <w:r w:rsidRPr="00A61650">
        <w:rPr>
          <w:rFonts w:ascii="Book Antiqua" w:hAnsi="Book Antiqua"/>
          <w:b/>
          <w:sz w:val="22"/>
          <w:szCs w:val="22"/>
        </w:rPr>
        <w:t>Ebys</w:t>
      </w:r>
      <w:proofErr w:type="spellEnd"/>
      <w:r w:rsidRPr="00A61650">
        <w:rPr>
          <w:rFonts w:ascii="Book Antiqua" w:hAnsi="Book Antiqua"/>
          <w:b/>
          <w:sz w:val="22"/>
          <w:szCs w:val="22"/>
        </w:rPr>
        <w:t xml:space="preserve"> tilbakemeldinger, og inntil de foreligger blir det feil å spekulere videre i dette, skriver konsernjurist Anders Tveter i Fredensborg.»</w:t>
      </w:r>
    </w:p>
    <w:p w14:paraId="76F1C185" w14:textId="77777777" w:rsidR="00C85015" w:rsidRDefault="00C85015" w:rsidP="00C85015">
      <w:pPr>
        <w:widowControl/>
        <w:rPr>
          <w:rFonts w:ascii="Book Antiqua" w:hAnsi="Book Antiqua"/>
          <w:sz w:val="22"/>
          <w:szCs w:val="22"/>
        </w:rPr>
      </w:pPr>
    </w:p>
    <w:p w14:paraId="37A1902A" w14:textId="693AC402" w:rsidR="00C85015" w:rsidRPr="00FA7670" w:rsidRDefault="00C85015" w:rsidP="00C85015">
      <w:pPr>
        <w:widowControl/>
        <w:rPr>
          <w:rFonts w:ascii="Book Antiqua" w:hAnsi="Book Antiqua"/>
          <w:sz w:val="22"/>
          <w:szCs w:val="22"/>
        </w:rPr>
      </w:pPr>
      <w:r w:rsidRPr="00FA7670">
        <w:rPr>
          <w:rFonts w:ascii="Book Antiqua" w:hAnsi="Book Antiqua"/>
          <w:sz w:val="22"/>
          <w:szCs w:val="22"/>
        </w:rPr>
        <w:t xml:space="preserve">Av artikkelen fremkom det også at Tollefsen hadde uttalt seg om </w:t>
      </w:r>
      <w:r>
        <w:rPr>
          <w:rFonts w:ascii="Book Antiqua" w:hAnsi="Book Antiqua"/>
          <w:sz w:val="22"/>
          <w:szCs w:val="22"/>
        </w:rPr>
        <w:t xml:space="preserve">saken DN </w:t>
      </w:r>
      <w:r w:rsidRPr="00FA7670">
        <w:rPr>
          <w:rFonts w:ascii="Book Antiqua" w:hAnsi="Book Antiqua"/>
          <w:sz w:val="22"/>
          <w:szCs w:val="22"/>
        </w:rPr>
        <w:t>i et leserinnlegg:</w:t>
      </w:r>
    </w:p>
    <w:p w14:paraId="4C24668F" w14:textId="77777777" w:rsidR="00C85015" w:rsidRDefault="00C85015" w:rsidP="00C85015">
      <w:pPr>
        <w:widowControl/>
        <w:ind w:left="705"/>
        <w:rPr>
          <w:rFonts w:ascii="Book Antiqua" w:hAnsi="Book Antiqua"/>
          <w:b/>
          <w:sz w:val="22"/>
          <w:szCs w:val="22"/>
        </w:rPr>
      </w:pPr>
    </w:p>
    <w:p w14:paraId="2B7F6AD8" w14:textId="77777777" w:rsidR="00C85015" w:rsidRPr="00AC2447" w:rsidRDefault="00C85015" w:rsidP="00C85015">
      <w:pPr>
        <w:widowControl/>
        <w:ind w:left="705"/>
        <w:rPr>
          <w:rFonts w:ascii="Book Antiqua" w:hAnsi="Book Antiqua"/>
          <w:b/>
          <w:sz w:val="22"/>
          <w:szCs w:val="22"/>
        </w:rPr>
      </w:pPr>
      <w:r w:rsidRPr="00FA7670">
        <w:rPr>
          <w:rFonts w:ascii="Book Antiqua" w:hAnsi="Book Antiqua"/>
          <w:b/>
          <w:sz w:val="22"/>
          <w:szCs w:val="22"/>
        </w:rPr>
        <w:t>«Tollefsen har selv i et leserinnlegg i DN innrømmet at seks av de 13 leiegårdene som granskes skulle ha vært meldt til forkjøp. I det samme leserinnlegget skriver eiendomsmilliardæren at det er irrasjonelt ikke å melde til forkjøp.</w:t>
      </w:r>
      <w:r>
        <w:rPr>
          <w:rFonts w:ascii="Book Antiqua" w:hAnsi="Book Antiqua"/>
          <w:b/>
          <w:sz w:val="22"/>
          <w:szCs w:val="22"/>
        </w:rPr>
        <w:t xml:space="preserve"> ‘</w:t>
      </w:r>
      <w:r w:rsidRPr="003015C3">
        <w:rPr>
          <w:rFonts w:ascii="Book Antiqua" w:hAnsi="Book Antiqua"/>
          <w:b/>
          <w:sz w:val="22"/>
          <w:szCs w:val="22"/>
        </w:rPr>
        <w:t xml:space="preserve">Da kan kommunen komme mange år senere, og med </w:t>
      </w:r>
      <w:r>
        <w:rPr>
          <w:rFonts w:ascii="Book Antiqua" w:hAnsi="Book Antiqua"/>
          <w:b/>
          <w:sz w:val="22"/>
          <w:szCs w:val="22"/>
        </w:rPr>
        <w:t>‘</w:t>
      </w:r>
      <w:r w:rsidRPr="003015C3">
        <w:rPr>
          <w:rFonts w:ascii="Book Antiqua" w:hAnsi="Book Antiqua"/>
          <w:b/>
          <w:sz w:val="22"/>
          <w:szCs w:val="22"/>
        </w:rPr>
        <w:t>fasiten</w:t>
      </w:r>
      <w:r>
        <w:rPr>
          <w:rFonts w:ascii="Book Antiqua" w:hAnsi="Book Antiqua"/>
          <w:b/>
          <w:sz w:val="22"/>
          <w:szCs w:val="22"/>
        </w:rPr>
        <w:t>’</w:t>
      </w:r>
      <w:r w:rsidRPr="003015C3">
        <w:rPr>
          <w:rFonts w:ascii="Book Antiqua" w:hAnsi="Book Antiqua"/>
          <w:b/>
          <w:sz w:val="22"/>
          <w:szCs w:val="22"/>
        </w:rPr>
        <w:t xml:space="preserve"> (verdistigningen på eiendommen) i hånden, kreve å få kjøpt til den opprinnelige verdien.</w:t>
      </w:r>
      <w:r>
        <w:rPr>
          <w:rFonts w:ascii="Book Antiqua" w:hAnsi="Book Antiqua"/>
          <w:b/>
          <w:sz w:val="22"/>
          <w:szCs w:val="22"/>
        </w:rPr>
        <w:t>’»</w:t>
      </w:r>
    </w:p>
    <w:p w14:paraId="430C140C" w14:textId="3E13CC67" w:rsidR="00A61650" w:rsidRDefault="00A61650" w:rsidP="00F25084">
      <w:pPr>
        <w:widowControl/>
        <w:rPr>
          <w:rFonts w:ascii="Book Antiqua" w:hAnsi="Book Antiqua"/>
          <w:sz w:val="22"/>
          <w:szCs w:val="22"/>
        </w:rPr>
      </w:pPr>
    </w:p>
    <w:p w14:paraId="1895694E" w14:textId="5C7E456C" w:rsidR="00714950" w:rsidRDefault="00714950" w:rsidP="00F25084">
      <w:pPr>
        <w:widowControl/>
        <w:rPr>
          <w:rFonts w:ascii="Book Antiqua" w:hAnsi="Book Antiqua"/>
          <w:sz w:val="22"/>
          <w:szCs w:val="22"/>
        </w:rPr>
      </w:pPr>
      <w:r>
        <w:rPr>
          <w:rFonts w:ascii="Book Antiqua" w:hAnsi="Book Antiqua"/>
          <w:sz w:val="22"/>
          <w:szCs w:val="22"/>
        </w:rPr>
        <w:t>Videre ble de ulike bankenes pant i Fredensborgs eiendommer omtalt, og det fremgikk at DN hadde vært i kontakt med bankene:</w:t>
      </w:r>
    </w:p>
    <w:p w14:paraId="0BA1FD77" w14:textId="6085626B" w:rsidR="00714950" w:rsidRDefault="00714950" w:rsidP="00F25084">
      <w:pPr>
        <w:widowControl/>
        <w:rPr>
          <w:rFonts w:ascii="Book Antiqua" w:hAnsi="Book Antiqua"/>
          <w:sz w:val="22"/>
          <w:szCs w:val="22"/>
        </w:rPr>
      </w:pPr>
    </w:p>
    <w:p w14:paraId="781D98CE" w14:textId="17ACCFD1" w:rsidR="00714950" w:rsidRDefault="00714950" w:rsidP="005C2934">
      <w:pPr>
        <w:widowControl/>
        <w:ind w:left="705"/>
        <w:rPr>
          <w:rFonts w:ascii="Book Antiqua" w:hAnsi="Book Antiqua"/>
          <w:b/>
          <w:sz w:val="22"/>
          <w:szCs w:val="22"/>
        </w:rPr>
      </w:pPr>
      <w:r>
        <w:rPr>
          <w:rFonts w:ascii="Book Antiqua" w:hAnsi="Book Antiqua"/>
          <w:sz w:val="22"/>
          <w:szCs w:val="22"/>
        </w:rPr>
        <w:tab/>
      </w:r>
      <w:r w:rsidRPr="00714950">
        <w:rPr>
          <w:rFonts w:ascii="Book Antiqua" w:hAnsi="Book Antiqua"/>
          <w:b/>
          <w:sz w:val="22"/>
          <w:szCs w:val="22"/>
        </w:rPr>
        <w:t>«Midteide bekrefter at DNB har diskutert problemstillingene som har fremkommet i DN med Fredensborg.</w:t>
      </w:r>
      <w:r w:rsidR="005C2934">
        <w:rPr>
          <w:rFonts w:ascii="Book Antiqua" w:hAnsi="Book Antiqua"/>
          <w:b/>
          <w:sz w:val="22"/>
          <w:szCs w:val="22"/>
        </w:rPr>
        <w:t xml:space="preserve"> </w:t>
      </w:r>
      <w:r w:rsidR="005C2934">
        <w:rPr>
          <w:rFonts w:ascii="Book Antiqua" w:hAnsi="Book Antiqua"/>
          <w:b/>
          <w:sz w:val="22"/>
          <w:szCs w:val="22"/>
        </w:rPr>
        <w:br/>
        <w:t xml:space="preserve"> </w:t>
      </w:r>
      <w:r w:rsidR="005C2934" w:rsidRPr="005C2934">
        <w:rPr>
          <w:rFonts w:ascii="Book Antiqua" w:hAnsi="Book Antiqua"/>
          <w:b/>
          <w:sz w:val="22"/>
          <w:szCs w:val="22"/>
        </w:rPr>
        <w:t>– Vi har ikke mulighet til å kommentere</w:t>
      </w:r>
      <w:r w:rsidR="005C2934">
        <w:rPr>
          <w:rFonts w:ascii="Book Antiqua" w:hAnsi="Book Antiqua"/>
          <w:b/>
          <w:sz w:val="22"/>
          <w:szCs w:val="22"/>
        </w:rPr>
        <w:t xml:space="preserve"> </w:t>
      </w:r>
      <w:r w:rsidR="005C2934" w:rsidRPr="005C2934">
        <w:rPr>
          <w:rFonts w:ascii="Book Antiqua" w:hAnsi="Book Antiqua"/>
          <w:b/>
          <w:sz w:val="22"/>
          <w:szCs w:val="22"/>
        </w:rPr>
        <w:t>forhold knyttet til en</w:t>
      </w:r>
      <w:r w:rsidR="005C2934">
        <w:rPr>
          <w:rFonts w:ascii="Book Antiqua" w:hAnsi="Book Antiqua"/>
          <w:b/>
          <w:sz w:val="22"/>
          <w:szCs w:val="22"/>
        </w:rPr>
        <w:t xml:space="preserve"> </w:t>
      </w:r>
      <w:r w:rsidR="005C2934" w:rsidRPr="005C2934">
        <w:rPr>
          <w:rFonts w:ascii="Book Antiqua" w:hAnsi="Book Antiqua"/>
          <w:b/>
          <w:sz w:val="22"/>
          <w:szCs w:val="22"/>
        </w:rPr>
        <w:t>enkelt kunde. Det</w:t>
      </w:r>
      <w:r w:rsidR="005C2934">
        <w:rPr>
          <w:rFonts w:ascii="Book Antiqua" w:hAnsi="Book Antiqua"/>
          <w:b/>
          <w:sz w:val="22"/>
          <w:szCs w:val="22"/>
        </w:rPr>
        <w:t xml:space="preserve"> </w:t>
      </w:r>
      <w:r w:rsidR="005C2934" w:rsidRPr="005C2934">
        <w:rPr>
          <w:rFonts w:ascii="Book Antiqua" w:hAnsi="Book Antiqua"/>
          <w:b/>
          <w:sz w:val="22"/>
          <w:szCs w:val="22"/>
        </w:rPr>
        <w:t>betyr at vi ikke</w:t>
      </w:r>
      <w:r w:rsidR="005C2934">
        <w:rPr>
          <w:rFonts w:ascii="Book Antiqua" w:hAnsi="Book Antiqua"/>
          <w:b/>
          <w:sz w:val="22"/>
          <w:szCs w:val="22"/>
        </w:rPr>
        <w:t xml:space="preserve"> </w:t>
      </w:r>
      <w:r w:rsidR="005C2934" w:rsidRPr="005C2934">
        <w:rPr>
          <w:rFonts w:ascii="Book Antiqua" w:hAnsi="Book Antiqua"/>
          <w:b/>
          <w:sz w:val="22"/>
          <w:szCs w:val="22"/>
        </w:rPr>
        <w:t>kan si noe om de konkrete samtalene</w:t>
      </w:r>
      <w:r w:rsidR="005C2934">
        <w:rPr>
          <w:rFonts w:ascii="Book Antiqua" w:hAnsi="Book Antiqua"/>
          <w:b/>
          <w:sz w:val="22"/>
          <w:szCs w:val="22"/>
        </w:rPr>
        <w:t xml:space="preserve"> </w:t>
      </w:r>
      <w:r w:rsidR="005C2934" w:rsidRPr="005C2934">
        <w:rPr>
          <w:rFonts w:ascii="Book Antiqua" w:hAnsi="Book Antiqua"/>
          <w:b/>
          <w:sz w:val="22"/>
          <w:szCs w:val="22"/>
        </w:rPr>
        <w:t>vi har med kunden i denne</w:t>
      </w:r>
      <w:r w:rsidR="005C2934">
        <w:rPr>
          <w:rFonts w:ascii="Book Antiqua" w:hAnsi="Book Antiqua"/>
          <w:b/>
          <w:sz w:val="22"/>
          <w:szCs w:val="22"/>
        </w:rPr>
        <w:t xml:space="preserve"> </w:t>
      </w:r>
      <w:r w:rsidR="005C2934" w:rsidRPr="005C2934">
        <w:rPr>
          <w:rFonts w:ascii="Book Antiqua" w:hAnsi="Book Antiqua"/>
          <w:b/>
          <w:sz w:val="22"/>
          <w:szCs w:val="22"/>
        </w:rPr>
        <w:lastRenderedPageBreak/>
        <w:t>saken. Men vi har en god og åpen</w:t>
      </w:r>
      <w:r w:rsidR="005C2934">
        <w:rPr>
          <w:rFonts w:ascii="Book Antiqua" w:hAnsi="Book Antiqua"/>
          <w:b/>
          <w:sz w:val="22"/>
          <w:szCs w:val="22"/>
        </w:rPr>
        <w:t xml:space="preserve"> </w:t>
      </w:r>
      <w:r w:rsidR="005C2934" w:rsidRPr="005C2934">
        <w:rPr>
          <w:rFonts w:ascii="Book Antiqua" w:hAnsi="Book Antiqua"/>
          <w:b/>
          <w:sz w:val="22"/>
          <w:szCs w:val="22"/>
        </w:rPr>
        <w:t>dialog med Fredensborg, og vi har</w:t>
      </w:r>
      <w:r w:rsidR="005C2934">
        <w:rPr>
          <w:rFonts w:ascii="Book Antiqua" w:hAnsi="Book Antiqua"/>
          <w:b/>
          <w:sz w:val="22"/>
          <w:szCs w:val="22"/>
        </w:rPr>
        <w:t xml:space="preserve"> </w:t>
      </w:r>
      <w:r w:rsidR="005C2934" w:rsidRPr="005C2934">
        <w:rPr>
          <w:rFonts w:ascii="Book Antiqua" w:hAnsi="Book Antiqua"/>
          <w:b/>
          <w:sz w:val="22"/>
          <w:szCs w:val="22"/>
        </w:rPr>
        <w:t>så langt fått svar på alt vi har hatt</w:t>
      </w:r>
      <w:r w:rsidR="005C2934">
        <w:rPr>
          <w:rFonts w:ascii="Book Antiqua" w:hAnsi="Book Antiqua"/>
          <w:b/>
          <w:sz w:val="22"/>
          <w:szCs w:val="22"/>
        </w:rPr>
        <w:t xml:space="preserve"> </w:t>
      </w:r>
      <w:r w:rsidR="005C2934" w:rsidRPr="005C2934">
        <w:rPr>
          <w:rFonts w:ascii="Book Antiqua" w:hAnsi="Book Antiqua"/>
          <w:b/>
          <w:sz w:val="22"/>
          <w:szCs w:val="22"/>
        </w:rPr>
        <w:t>spørsmål om, skriver Midteide</w:t>
      </w:r>
      <w:r w:rsidR="005C2934">
        <w:rPr>
          <w:rFonts w:ascii="Book Antiqua" w:hAnsi="Book Antiqua"/>
          <w:b/>
          <w:sz w:val="22"/>
          <w:szCs w:val="22"/>
        </w:rPr>
        <w:t>.</w:t>
      </w:r>
      <w:r w:rsidRPr="005C2934">
        <w:rPr>
          <w:rFonts w:ascii="Book Antiqua" w:hAnsi="Book Antiqua"/>
          <w:b/>
          <w:sz w:val="22"/>
          <w:szCs w:val="22"/>
        </w:rPr>
        <w:t>»</w:t>
      </w:r>
    </w:p>
    <w:p w14:paraId="5BAD3DA5" w14:textId="3B22DB8E" w:rsidR="005C2934" w:rsidRDefault="005C2934" w:rsidP="006262CA">
      <w:pPr>
        <w:widowControl/>
        <w:rPr>
          <w:rFonts w:ascii="Book Antiqua" w:hAnsi="Book Antiqua"/>
          <w:b/>
          <w:sz w:val="22"/>
          <w:szCs w:val="22"/>
        </w:rPr>
      </w:pPr>
    </w:p>
    <w:p w14:paraId="434D98E6" w14:textId="41F422A0" w:rsidR="006262CA" w:rsidRPr="006262CA" w:rsidRDefault="006262CA" w:rsidP="006262CA">
      <w:pPr>
        <w:widowControl/>
        <w:rPr>
          <w:rFonts w:ascii="Book Antiqua" w:hAnsi="Book Antiqua"/>
          <w:sz w:val="22"/>
          <w:szCs w:val="22"/>
        </w:rPr>
      </w:pPr>
      <w:r w:rsidRPr="006262CA">
        <w:rPr>
          <w:rFonts w:ascii="Book Antiqua" w:hAnsi="Book Antiqua"/>
          <w:sz w:val="22"/>
          <w:szCs w:val="22"/>
        </w:rPr>
        <w:t xml:space="preserve">I denne sammenheng het det også: </w:t>
      </w:r>
    </w:p>
    <w:p w14:paraId="44969603" w14:textId="6005CDA0" w:rsidR="006262CA" w:rsidRDefault="006262CA" w:rsidP="006262CA">
      <w:pPr>
        <w:widowControl/>
        <w:rPr>
          <w:rFonts w:ascii="Book Antiqua" w:hAnsi="Book Antiqua"/>
          <w:b/>
          <w:sz w:val="22"/>
          <w:szCs w:val="22"/>
        </w:rPr>
      </w:pPr>
    </w:p>
    <w:p w14:paraId="59AE597A" w14:textId="5B22DA0D" w:rsidR="006262CA" w:rsidRDefault="006262CA" w:rsidP="006262CA">
      <w:pPr>
        <w:widowControl/>
        <w:ind w:left="705"/>
        <w:rPr>
          <w:rFonts w:ascii="Book Antiqua" w:hAnsi="Book Antiqua"/>
          <w:b/>
          <w:sz w:val="22"/>
          <w:szCs w:val="22"/>
        </w:rPr>
      </w:pPr>
      <w:r>
        <w:rPr>
          <w:rFonts w:ascii="Book Antiqua" w:hAnsi="Book Antiqua"/>
          <w:b/>
          <w:sz w:val="22"/>
          <w:szCs w:val="22"/>
        </w:rPr>
        <w:tab/>
        <w:t>«</w:t>
      </w:r>
      <w:r w:rsidRPr="006262CA">
        <w:rPr>
          <w:rFonts w:ascii="Book Antiqua" w:hAnsi="Book Antiqua"/>
          <w:b/>
          <w:sz w:val="22"/>
          <w:szCs w:val="22"/>
        </w:rPr>
        <w:t xml:space="preserve">Han </w:t>
      </w:r>
      <w:r>
        <w:rPr>
          <w:rFonts w:ascii="Book Antiqua" w:hAnsi="Book Antiqua"/>
          <w:b/>
          <w:sz w:val="22"/>
          <w:szCs w:val="22"/>
        </w:rPr>
        <w:t xml:space="preserve">[Midteide] </w:t>
      </w:r>
      <w:r w:rsidRPr="006262CA">
        <w:rPr>
          <w:rFonts w:ascii="Book Antiqua" w:hAnsi="Book Antiqua"/>
          <w:b/>
          <w:sz w:val="22"/>
          <w:szCs w:val="22"/>
        </w:rPr>
        <w:t>vil heller ikke fortelle om</w:t>
      </w:r>
      <w:r>
        <w:rPr>
          <w:rFonts w:ascii="Book Antiqua" w:hAnsi="Book Antiqua"/>
          <w:b/>
          <w:sz w:val="22"/>
          <w:szCs w:val="22"/>
        </w:rPr>
        <w:t xml:space="preserve"> </w:t>
      </w:r>
      <w:r w:rsidRPr="006262CA">
        <w:rPr>
          <w:rFonts w:ascii="Book Antiqua" w:hAnsi="Book Antiqua"/>
          <w:b/>
          <w:sz w:val="22"/>
          <w:szCs w:val="22"/>
        </w:rPr>
        <w:t xml:space="preserve">Fredensborg nå er på </w:t>
      </w:r>
      <w:proofErr w:type="spellStart"/>
      <w:r w:rsidRPr="006262CA">
        <w:rPr>
          <w:rFonts w:ascii="Book Antiqua" w:hAnsi="Book Antiqua"/>
          <w:b/>
          <w:sz w:val="22"/>
          <w:szCs w:val="22"/>
        </w:rPr>
        <w:t>DNBs</w:t>
      </w:r>
      <w:proofErr w:type="spellEnd"/>
      <w:r w:rsidRPr="006262CA">
        <w:rPr>
          <w:rFonts w:ascii="Book Antiqua" w:hAnsi="Book Antiqua"/>
          <w:b/>
          <w:sz w:val="22"/>
          <w:szCs w:val="22"/>
        </w:rPr>
        <w:t xml:space="preserve"> såkalte</w:t>
      </w:r>
      <w:r>
        <w:rPr>
          <w:rFonts w:ascii="Book Antiqua" w:hAnsi="Book Antiqua"/>
          <w:b/>
          <w:sz w:val="22"/>
          <w:szCs w:val="22"/>
        </w:rPr>
        <w:t xml:space="preserve"> </w:t>
      </w:r>
      <w:proofErr w:type="spellStart"/>
      <w:r w:rsidRPr="006262CA">
        <w:rPr>
          <w:rFonts w:ascii="Book Antiqua" w:hAnsi="Book Antiqua"/>
          <w:b/>
          <w:sz w:val="22"/>
          <w:szCs w:val="22"/>
        </w:rPr>
        <w:t>watchlist</w:t>
      </w:r>
      <w:proofErr w:type="spellEnd"/>
      <w:r w:rsidRPr="006262CA">
        <w:rPr>
          <w:rFonts w:ascii="Book Antiqua" w:hAnsi="Book Antiqua"/>
          <w:b/>
          <w:sz w:val="22"/>
          <w:szCs w:val="22"/>
        </w:rPr>
        <w:t>, som er et verktøy for</w:t>
      </w:r>
      <w:r>
        <w:rPr>
          <w:rFonts w:ascii="Book Antiqua" w:hAnsi="Book Antiqua"/>
          <w:b/>
          <w:sz w:val="22"/>
          <w:szCs w:val="22"/>
        </w:rPr>
        <w:t xml:space="preserve"> </w:t>
      </w:r>
      <w:r w:rsidRPr="006262CA">
        <w:rPr>
          <w:rFonts w:ascii="Book Antiqua" w:hAnsi="Book Antiqua"/>
          <w:b/>
          <w:sz w:val="22"/>
          <w:szCs w:val="22"/>
        </w:rPr>
        <w:t>oppfølging av bedriftskunder</w:t>
      </w:r>
      <w:r>
        <w:rPr>
          <w:rFonts w:ascii="Book Antiqua" w:hAnsi="Book Antiqua"/>
          <w:b/>
          <w:sz w:val="22"/>
          <w:szCs w:val="22"/>
        </w:rPr>
        <w:t xml:space="preserve"> </w:t>
      </w:r>
      <w:r w:rsidRPr="006262CA">
        <w:rPr>
          <w:rFonts w:ascii="Book Antiqua" w:hAnsi="Book Antiqua"/>
          <w:b/>
          <w:sz w:val="22"/>
          <w:szCs w:val="22"/>
        </w:rPr>
        <w:t>hvor det har oppstått risiko som</w:t>
      </w:r>
      <w:r>
        <w:rPr>
          <w:rFonts w:ascii="Book Antiqua" w:hAnsi="Book Antiqua"/>
          <w:b/>
          <w:sz w:val="22"/>
          <w:szCs w:val="22"/>
        </w:rPr>
        <w:t xml:space="preserve"> </w:t>
      </w:r>
      <w:r w:rsidRPr="006262CA">
        <w:rPr>
          <w:rFonts w:ascii="Book Antiqua" w:hAnsi="Book Antiqua"/>
          <w:b/>
          <w:sz w:val="22"/>
          <w:szCs w:val="22"/>
        </w:rPr>
        <w:t>krever spesiell oppfølging. Kundene</w:t>
      </w:r>
      <w:r>
        <w:rPr>
          <w:rFonts w:ascii="Book Antiqua" w:hAnsi="Book Antiqua"/>
          <w:b/>
          <w:sz w:val="22"/>
          <w:szCs w:val="22"/>
        </w:rPr>
        <w:t xml:space="preserve"> </w:t>
      </w:r>
      <w:r w:rsidRPr="006262CA">
        <w:rPr>
          <w:rFonts w:ascii="Book Antiqua" w:hAnsi="Book Antiqua"/>
          <w:b/>
          <w:sz w:val="22"/>
          <w:szCs w:val="22"/>
        </w:rPr>
        <w:t>må da gjerne rapportere</w:t>
      </w:r>
      <w:r>
        <w:rPr>
          <w:rFonts w:ascii="Book Antiqua" w:hAnsi="Book Antiqua"/>
          <w:b/>
          <w:sz w:val="22"/>
          <w:szCs w:val="22"/>
        </w:rPr>
        <w:t xml:space="preserve"> </w:t>
      </w:r>
      <w:r w:rsidRPr="006262CA">
        <w:rPr>
          <w:rFonts w:ascii="Book Antiqua" w:hAnsi="Book Antiqua"/>
          <w:b/>
          <w:sz w:val="22"/>
          <w:szCs w:val="22"/>
        </w:rPr>
        <w:t>oftere til banken.</w:t>
      </w:r>
      <w:r>
        <w:rPr>
          <w:rFonts w:ascii="Book Antiqua" w:hAnsi="Book Antiqua"/>
          <w:b/>
          <w:sz w:val="22"/>
          <w:szCs w:val="22"/>
        </w:rPr>
        <w:t xml:space="preserve"> </w:t>
      </w:r>
      <w:r w:rsidRPr="006262CA">
        <w:rPr>
          <w:rFonts w:ascii="Book Antiqua" w:hAnsi="Book Antiqua"/>
          <w:b/>
          <w:sz w:val="22"/>
          <w:szCs w:val="22"/>
        </w:rPr>
        <w:t>Konsernjurist Anders Tveter i</w:t>
      </w:r>
      <w:r>
        <w:rPr>
          <w:rFonts w:ascii="Book Antiqua" w:hAnsi="Book Antiqua"/>
          <w:b/>
          <w:sz w:val="22"/>
          <w:szCs w:val="22"/>
        </w:rPr>
        <w:t xml:space="preserve"> </w:t>
      </w:r>
      <w:r w:rsidRPr="006262CA">
        <w:rPr>
          <w:rFonts w:ascii="Book Antiqua" w:hAnsi="Book Antiqua"/>
          <w:b/>
          <w:sz w:val="22"/>
          <w:szCs w:val="22"/>
        </w:rPr>
        <w:t>Fredensborg sier at ingen av bankene</w:t>
      </w:r>
      <w:r>
        <w:rPr>
          <w:rFonts w:ascii="Book Antiqua" w:hAnsi="Book Antiqua"/>
          <w:b/>
          <w:sz w:val="22"/>
          <w:szCs w:val="22"/>
        </w:rPr>
        <w:t xml:space="preserve"> </w:t>
      </w:r>
      <w:r w:rsidRPr="006262CA">
        <w:rPr>
          <w:rFonts w:ascii="Book Antiqua" w:hAnsi="Book Antiqua"/>
          <w:b/>
          <w:sz w:val="22"/>
          <w:szCs w:val="22"/>
        </w:rPr>
        <w:t>har krevd ekstra sikkerhet</w:t>
      </w:r>
      <w:r>
        <w:rPr>
          <w:rFonts w:ascii="Book Antiqua" w:hAnsi="Book Antiqua"/>
          <w:b/>
          <w:sz w:val="22"/>
          <w:szCs w:val="22"/>
        </w:rPr>
        <w:t xml:space="preserve"> </w:t>
      </w:r>
      <w:r w:rsidRPr="006262CA">
        <w:rPr>
          <w:rFonts w:ascii="Book Antiqua" w:hAnsi="Book Antiqua"/>
          <w:b/>
          <w:sz w:val="22"/>
          <w:szCs w:val="22"/>
        </w:rPr>
        <w:t>etter DNs dekning av Fredensborgs</w:t>
      </w:r>
      <w:r>
        <w:rPr>
          <w:rFonts w:ascii="Book Antiqua" w:hAnsi="Book Antiqua"/>
          <w:b/>
          <w:sz w:val="22"/>
          <w:szCs w:val="22"/>
        </w:rPr>
        <w:t xml:space="preserve"> </w:t>
      </w:r>
      <w:r w:rsidRPr="006262CA">
        <w:rPr>
          <w:rFonts w:ascii="Book Antiqua" w:hAnsi="Book Antiqua"/>
          <w:b/>
          <w:sz w:val="22"/>
          <w:szCs w:val="22"/>
        </w:rPr>
        <w:t>forretninger.</w:t>
      </w:r>
      <w:r>
        <w:rPr>
          <w:rFonts w:ascii="Book Antiqua" w:hAnsi="Book Antiqua"/>
          <w:b/>
          <w:sz w:val="22"/>
          <w:szCs w:val="22"/>
        </w:rPr>
        <w:t>»</w:t>
      </w:r>
    </w:p>
    <w:p w14:paraId="63140FCB" w14:textId="4DE1274B" w:rsidR="006262CA" w:rsidRDefault="006262CA" w:rsidP="008F2D13">
      <w:pPr>
        <w:widowControl/>
        <w:rPr>
          <w:rFonts w:ascii="Book Antiqua" w:hAnsi="Book Antiqua"/>
          <w:b/>
          <w:sz w:val="22"/>
          <w:szCs w:val="22"/>
        </w:rPr>
      </w:pPr>
    </w:p>
    <w:p w14:paraId="51AD59E9" w14:textId="6C85AE98" w:rsidR="008F2D13" w:rsidRDefault="008F2D13" w:rsidP="008F2D13">
      <w:pPr>
        <w:widowControl/>
        <w:rPr>
          <w:rFonts w:ascii="Book Antiqua" w:hAnsi="Book Antiqua"/>
          <w:sz w:val="22"/>
          <w:szCs w:val="22"/>
        </w:rPr>
      </w:pPr>
      <w:r w:rsidRPr="008F2D13">
        <w:rPr>
          <w:rFonts w:ascii="Book Antiqua" w:hAnsi="Book Antiqua"/>
          <w:sz w:val="22"/>
          <w:szCs w:val="22"/>
        </w:rPr>
        <w:t>Det</w:t>
      </w:r>
      <w:r>
        <w:rPr>
          <w:rFonts w:ascii="Book Antiqua" w:hAnsi="Book Antiqua"/>
          <w:sz w:val="22"/>
          <w:szCs w:val="22"/>
        </w:rPr>
        <w:t xml:space="preserve"> fremgikk </w:t>
      </w:r>
      <w:proofErr w:type="gramStart"/>
      <w:r>
        <w:rPr>
          <w:rFonts w:ascii="Book Antiqua" w:hAnsi="Book Antiqua"/>
          <w:sz w:val="22"/>
          <w:szCs w:val="22"/>
        </w:rPr>
        <w:t>for øvrig</w:t>
      </w:r>
      <w:proofErr w:type="gramEnd"/>
      <w:r>
        <w:rPr>
          <w:rFonts w:ascii="Book Antiqua" w:hAnsi="Book Antiqua"/>
          <w:sz w:val="22"/>
          <w:szCs w:val="22"/>
        </w:rPr>
        <w:t xml:space="preserve"> at også Nordea og </w:t>
      </w:r>
      <w:r w:rsidR="00EA1CAD">
        <w:rPr>
          <w:rFonts w:ascii="Book Antiqua" w:hAnsi="Book Antiqua"/>
          <w:sz w:val="22"/>
          <w:szCs w:val="22"/>
        </w:rPr>
        <w:t xml:space="preserve">Danske </w:t>
      </w:r>
      <w:r>
        <w:rPr>
          <w:rFonts w:ascii="Book Antiqua" w:hAnsi="Book Antiqua"/>
          <w:sz w:val="22"/>
          <w:szCs w:val="22"/>
        </w:rPr>
        <w:t>Bank bekrefter en «tett» og «god» dialog med Fredensborg.</w:t>
      </w:r>
    </w:p>
    <w:p w14:paraId="5F87E7EA" w14:textId="77777777" w:rsidR="004439A7" w:rsidRPr="008F2D13" w:rsidRDefault="004439A7" w:rsidP="008F2D13">
      <w:pPr>
        <w:widowControl/>
        <w:rPr>
          <w:rFonts w:ascii="Book Antiqua" w:hAnsi="Book Antiqua"/>
          <w:sz w:val="22"/>
          <w:szCs w:val="22"/>
        </w:rPr>
      </w:pPr>
    </w:p>
    <w:p w14:paraId="342ADECA" w14:textId="77777777" w:rsidR="006262CA" w:rsidRPr="005C2934" w:rsidRDefault="006262CA" w:rsidP="006262CA">
      <w:pPr>
        <w:widowControl/>
        <w:ind w:left="705"/>
        <w:rPr>
          <w:rFonts w:ascii="Book Antiqua" w:hAnsi="Book Antiqua"/>
          <w:b/>
          <w:sz w:val="22"/>
          <w:szCs w:val="22"/>
        </w:rPr>
      </w:pPr>
    </w:p>
    <w:p w14:paraId="5DA76E3B" w14:textId="6E1F54FB" w:rsidR="00F25084" w:rsidRDefault="00F25084" w:rsidP="00F25084">
      <w:pPr>
        <w:widowControl/>
        <w:rPr>
          <w:rFonts w:ascii="Book Antiqua" w:hAnsi="Book Antiqua"/>
          <w:sz w:val="22"/>
          <w:szCs w:val="22"/>
        </w:rPr>
      </w:pPr>
      <w:r w:rsidRPr="00F25084">
        <w:rPr>
          <w:rFonts w:ascii="Book Antiqua" w:hAnsi="Book Antiqua"/>
          <w:sz w:val="22"/>
          <w:szCs w:val="22"/>
        </w:rPr>
        <w:t xml:space="preserve">Dagen etter, </w:t>
      </w:r>
      <w:r w:rsidRPr="00F25084">
        <w:rPr>
          <w:rFonts w:ascii="Book Antiqua" w:hAnsi="Book Antiqua"/>
          <w:b/>
          <w:sz w:val="22"/>
          <w:szCs w:val="22"/>
        </w:rPr>
        <w:t>fredag 30. november 2018</w:t>
      </w:r>
      <w:r w:rsidRPr="00F25084">
        <w:rPr>
          <w:rFonts w:ascii="Book Antiqua" w:hAnsi="Book Antiqua"/>
          <w:sz w:val="22"/>
          <w:szCs w:val="22"/>
        </w:rPr>
        <w:t>, publiserte DN en presisering på side 12</w:t>
      </w:r>
      <w:r>
        <w:rPr>
          <w:rFonts w:ascii="Book Antiqua" w:hAnsi="Book Antiqua"/>
          <w:sz w:val="22"/>
          <w:szCs w:val="22"/>
        </w:rPr>
        <w:t xml:space="preserve">: </w:t>
      </w:r>
    </w:p>
    <w:p w14:paraId="612C1720" w14:textId="77777777" w:rsidR="00F25084" w:rsidRDefault="00F25084" w:rsidP="00F25084">
      <w:pPr>
        <w:widowControl/>
        <w:rPr>
          <w:rFonts w:ascii="Book Antiqua" w:hAnsi="Book Antiqua"/>
          <w:sz w:val="22"/>
          <w:szCs w:val="22"/>
        </w:rPr>
      </w:pPr>
    </w:p>
    <w:p w14:paraId="5D1CF568" w14:textId="0CD79725" w:rsidR="00F25084" w:rsidRPr="00F25084" w:rsidRDefault="00F25084" w:rsidP="00F25084">
      <w:pPr>
        <w:widowControl/>
        <w:ind w:left="705"/>
        <w:rPr>
          <w:rFonts w:ascii="Book Antiqua" w:hAnsi="Book Antiqua"/>
          <w:b/>
          <w:sz w:val="22"/>
          <w:szCs w:val="22"/>
        </w:rPr>
      </w:pPr>
      <w:r>
        <w:rPr>
          <w:rFonts w:ascii="Book Antiqua" w:hAnsi="Book Antiqua"/>
          <w:b/>
          <w:sz w:val="22"/>
          <w:szCs w:val="22"/>
        </w:rPr>
        <w:t>«</w:t>
      </w:r>
      <w:r w:rsidRPr="00F25084">
        <w:rPr>
          <w:rFonts w:ascii="Book Antiqua" w:hAnsi="Book Antiqua"/>
          <w:b/>
          <w:sz w:val="22"/>
          <w:szCs w:val="22"/>
        </w:rPr>
        <w:t>Eiendom DN publiserte i går en</w:t>
      </w:r>
      <w:r>
        <w:rPr>
          <w:rFonts w:ascii="Book Antiqua" w:hAnsi="Book Antiqua"/>
          <w:b/>
          <w:sz w:val="22"/>
          <w:szCs w:val="22"/>
        </w:rPr>
        <w:t xml:space="preserve"> </w:t>
      </w:r>
      <w:r w:rsidRPr="00F25084">
        <w:rPr>
          <w:rFonts w:ascii="Book Antiqua" w:hAnsi="Book Antiqua"/>
          <w:b/>
          <w:sz w:val="22"/>
          <w:szCs w:val="22"/>
        </w:rPr>
        <w:t>sak om Ivar Tollefsens Fredensborg</w:t>
      </w:r>
      <w:r>
        <w:rPr>
          <w:rFonts w:ascii="Book Antiqua" w:hAnsi="Book Antiqua"/>
          <w:b/>
          <w:sz w:val="22"/>
          <w:szCs w:val="22"/>
        </w:rPr>
        <w:t xml:space="preserve"> </w:t>
      </w:r>
      <w:r w:rsidRPr="00F25084">
        <w:rPr>
          <w:rFonts w:ascii="Book Antiqua" w:hAnsi="Book Antiqua"/>
          <w:b/>
          <w:sz w:val="22"/>
          <w:szCs w:val="22"/>
        </w:rPr>
        <w:t>og hans viktigste långivere i</w:t>
      </w:r>
      <w:r>
        <w:rPr>
          <w:rFonts w:ascii="Book Antiqua" w:hAnsi="Book Antiqua"/>
          <w:b/>
          <w:sz w:val="22"/>
          <w:szCs w:val="22"/>
        </w:rPr>
        <w:t xml:space="preserve"> </w:t>
      </w:r>
      <w:r w:rsidRPr="00F25084">
        <w:rPr>
          <w:rFonts w:ascii="Book Antiqua" w:hAnsi="Book Antiqua"/>
          <w:b/>
          <w:sz w:val="22"/>
          <w:szCs w:val="22"/>
        </w:rPr>
        <w:t>Norge, DNB, Nordea og Danske</w:t>
      </w:r>
      <w:r>
        <w:rPr>
          <w:rFonts w:ascii="Book Antiqua" w:hAnsi="Book Antiqua"/>
          <w:b/>
          <w:sz w:val="22"/>
          <w:szCs w:val="22"/>
        </w:rPr>
        <w:t xml:space="preserve"> </w:t>
      </w:r>
      <w:r w:rsidRPr="00F25084">
        <w:rPr>
          <w:rFonts w:ascii="Book Antiqua" w:hAnsi="Book Antiqua"/>
          <w:b/>
          <w:sz w:val="22"/>
          <w:szCs w:val="22"/>
        </w:rPr>
        <w:t>Bank. Ifølge Fredensborg var det</w:t>
      </w:r>
      <w:r>
        <w:rPr>
          <w:rFonts w:ascii="Book Antiqua" w:hAnsi="Book Antiqua"/>
          <w:b/>
          <w:sz w:val="22"/>
          <w:szCs w:val="22"/>
        </w:rPr>
        <w:t xml:space="preserve"> </w:t>
      </w:r>
      <w:r w:rsidRPr="00F25084">
        <w:rPr>
          <w:rFonts w:ascii="Book Antiqua" w:hAnsi="Book Antiqua"/>
          <w:b/>
          <w:sz w:val="22"/>
          <w:szCs w:val="22"/>
        </w:rPr>
        <w:t>selskapet selv som tok initiativet</w:t>
      </w:r>
      <w:r>
        <w:rPr>
          <w:rFonts w:ascii="Book Antiqua" w:hAnsi="Book Antiqua"/>
          <w:b/>
          <w:sz w:val="22"/>
          <w:szCs w:val="22"/>
        </w:rPr>
        <w:t xml:space="preserve"> </w:t>
      </w:r>
      <w:r w:rsidRPr="00F25084">
        <w:rPr>
          <w:rFonts w:ascii="Book Antiqua" w:hAnsi="Book Antiqua"/>
          <w:b/>
          <w:sz w:val="22"/>
          <w:szCs w:val="22"/>
        </w:rPr>
        <w:t>til å informere sine långivere</w:t>
      </w:r>
      <w:r>
        <w:rPr>
          <w:rFonts w:ascii="Book Antiqua" w:hAnsi="Book Antiqua"/>
          <w:b/>
          <w:sz w:val="22"/>
          <w:szCs w:val="22"/>
        </w:rPr>
        <w:t xml:space="preserve"> </w:t>
      </w:r>
      <w:r w:rsidRPr="00F25084">
        <w:rPr>
          <w:rFonts w:ascii="Book Antiqua" w:hAnsi="Book Antiqua"/>
          <w:b/>
          <w:sz w:val="22"/>
          <w:szCs w:val="22"/>
        </w:rPr>
        <w:t>etter DNs</w:t>
      </w:r>
      <w:r>
        <w:rPr>
          <w:rFonts w:ascii="Book Antiqua" w:hAnsi="Book Antiqua"/>
          <w:b/>
          <w:sz w:val="22"/>
          <w:szCs w:val="22"/>
        </w:rPr>
        <w:t xml:space="preserve"> </w:t>
      </w:r>
      <w:r w:rsidRPr="00F25084">
        <w:rPr>
          <w:rFonts w:ascii="Book Antiqua" w:hAnsi="Book Antiqua"/>
          <w:b/>
          <w:sz w:val="22"/>
          <w:szCs w:val="22"/>
        </w:rPr>
        <w:t>artikler om konsernets</w:t>
      </w:r>
      <w:r>
        <w:rPr>
          <w:rFonts w:ascii="Book Antiqua" w:hAnsi="Book Antiqua"/>
          <w:b/>
          <w:sz w:val="22"/>
          <w:szCs w:val="22"/>
        </w:rPr>
        <w:t xml:space="preserve"> </w:t>
      </w:r>
      <w:r w:rsidRPr="00F25084">
        <w:rPr>
          <w:rFonts w:ascii="Book Antiqua" w:hAnsi="Book Antiqua"/>
          <w:b/>
          <w:sz w:val="22"/>
          <w:szCs w:val="22"/>
        </w:rPr>
        <w:t>utleievirksomhet i Oslo.</w:t>
      </w:r>
    </w:p>
    <w:p w14:paraId="143D98BE" w14:textId="0E7E7099" w:rsidR="00F25084" w:rsidRPr="00F25084" w:rsidRDefault="00C85015" w:rsidP="00F25084">
      <w:pPr>
        <w:widowControl/>
        <w:ind w:left="705"/>
        <w:rPr>
          <w:rFonts w:ascii="Book Antiqua" w:hAnsi="Book Antiqua"/>
          <w:b/>
          <w:sz w:val="22"/>
          <w:szCs w:val="22"/>
        </w:rPr>
      </w:pPr>
      <w:r>
        <w:rPr>
          <w:rFonts w:ascii="Book Antiqua" w:hAnsi="Book Antiqua"/>
          <w:b/>
          <w:sz w:val="22"/>
          <w:szCs w:val="22"/>
        </w:rPr>
        <w:t xml:space="preserve"> </w:t>
      </w:r>
      <w:r w:rsidR="00F25084" w:rsidRPr="00F25084">
        <w:rPr>
          <w:rFonts w:ascii="Book Antiqua" w:hAnsi="Book Antiqua"/>
          <w:b/>
          <w:sz w:val="22"/>
          <w:szCs w:val="22"/>
        </w:rPr>
        <w:t>– Fredensborg har selv tatt</w:t>
      </w:r>
      <w:r w:rsidR="00F25084">
        <w:rPr>
          <w:rFonts w:ascii="Book Antiqua" w:hAnsi="Book Antiqua"/>
          <w:b/>
          <w:sz w:val="22"/>
          <w:szCs w:val="22"/>
        </w:rPr>
        <w:t xml:space="preserve"> </w:t>
      </w:r>
      <w:r w:rsidR="00F25084" w:rsidRPr="00F25084">
        <w:rPr>
          <w:rFonts w:ascii="Book Antiqua" w:hAnsi="Book Antiqua"/>
          <w:b/>
          <w:sz w:val="22"/>
          <w:szCs w:val="22"/>
        </w:rPr>
        <w:t>initiativ til deling av informasjon</w:t>
      </w:r>
      <w:r w:rsidR="00F25084">
        <w:rPr>
          <w:rFonts w:ascii="Book Antiqua" w:hAnsi="Book Antiqua"/>
          <w:b/>
          <w:sz w:val="22"/>
          <w:szCs w:val="22"/>
        </w:rPr>
        <w:t xml:space="preserve"> </w:t>
      </w:r>
      <w:r w:rsidR="00F25084" w:rsidRPr="00F25084">
        <w:rPr>
          <w:rFonts w:ascii="Book Antiqua" w:hAnsi="Book Antiqua"/>
          <w:b/>
          <w:sz w:val="22"/>
          <w:szCs w:val="22"/>
        </w:rPr>
        <w:t>til DNB, Danske Bank og Nordea</w:t>
      </w:r>
      <w:r w:rsidR="00F25084">
        <w:rPr>
          <w:rFonts w:ascii="Book Antiqua" w:hAnsi="Book Antiqua"/>
          <w:b/>
          <w:sz w:val="22"/>
          <w:szCs w:val="22"/>
        </w:rPr>
        <w:t xml:space="preserve"> </w:t>
      </w:r>
      <w:r w:rsidR="00F25084" w:rsidRPr="00F25084">
        <w:rPr>
          <w:rFonts w:ascii="Book Antiqua" w:hAnsi="Book Antiqua"/>
          <w:b/>
          <w:sz w:val="22"/>
          <w:szCs w:val="22"/>
        </w:rPr>
        <w:t>om forholdene som de siste</w:t>
      </w:r>
      <w:r w:rsidR="00F25084">
        <w:rPr>
          <w:rFonts w:ascii="Book Antiqua" w:hAnsi="Book Antiqua"/>
          <w:b/>
          <w:sz w:val="22"/>
          <w:szCs w:val="22"/>
        </w:rPr>
        <w:t xml:space="preserve"> </w:t>
      </w:r>
      <w:r w:rsidR="00F25084" w:rsidRPr="00F25084">
        <w:rPr>
          <w:rFonts w:ascii="Book Antiqua" w:hAnsi="Book Antiqua"/>
          <w:b/>
          <w:sz w:val="22"/>
          <w:szCs w:val="22"/>
        </w:rPr>
        <w:t>ukene er blitt omtalt i Dagens</w:t>
      </w:r>
    </w:p>
    <w:p w14:paraId="3BDBED8D" w14:textId="77777777" w:rsidR="00F25084" w:rsidRDefault="00F25084" w:rsidP="00F25084">
      <w:pPr>
        <w:widowControl/>
        <w:ind w:left="705"/>
        <w:rPr>
          <w:rFonts w:ascii="Book Antiqua" w:hAnsi="Book Antiqua"/>
          <w:b/>
          <w:sz w:val="22"/>
          <w:szCs w:val="22"/>
        </w:rPr>
      </w:pPr>
      <w:r w:rsidRPr="00F25084">
        <w:rPr>
          <w:rFonts w:ascii="Book Antiqua" w:hAnsi="Book Antiqua"/>
          <w:b/>
          <w:sz w:val="22"/>
          <w:szCs w:val="22"/>
        </w:rPr>
        <w:t>Næringsliv. Bankene har ikke</w:t>
      </w:r>
      <w:r>
        <w:rPr>
          <w:rFonts w:ascii="Book Antiqua" w:hAnsi="Book Antiqua"/>
          <w:b/>
          <w:sz w:val="22"/>
          <w:szCs w:val="22"/>
        </w:rPr>
        <w:t xml:space="preserve"> </w:t>
      </w:r>
      <w:r w:rsidRPr="00F25084">
        <w:rPr>
          <w:rFonts w:ascii="Book Antiqua" w:hAnsi="Book Antiqua"/>
          <w:b/>
          <w:sz w:val="22"/>
          <w:szCs w:val="22"/>
        </w:rPr>
        <w:t>krevd svar, skriver Fredensborgs</w:t>
      </w:r>
      <w:r>
        <w:rPr>
          <w:rFonts w:ascii="Book Antiqua" w:hAnsi="Book Antiqua"/>
          <w:b/>
          <w:sz w:val="22"/>
          <w:szCs w:val="22"/>
        </w:rPr>
        <w:t xml:space="preserve"> </w:t>
      </w:r>
      <w:r w:rsidRPr="00F25084">
        <w:rPr>
          <w:rFonts w:ascii="Book Antiqua" w:hAnsi="Book Antiqua"/>
          <w:b/>
          <w:sz w:val="22"/>
          <w:szCs w:val="22"/>
        </w:rPr>
        <w:t>konsernjurist</w:t>
      </w:r>
      <w:r>
        <w:rPr>
          <w:rFonts w:ascii="Book Antiqua" w:hAnsi="Book Antiqua"/>
          <w:b/>
          <w:sz w:val="22"/>
          <w:szCs w:val="22"/>
        </w:rPr>
        <w:t>.»</w:t>
      </w:r>
    </w:p>
    <w:p w14:paraId="1EC22DB2" w14:textId="3BBDC05A" w:rsidR="00D177BC" w:rsidRDefault="00D177BC" w:rsidP="00D177BC">
      <w:pPr>
        <w:widowControl/>
        <w:rPr>
          <w:rFonts w:ascii="Book Antiqua" w:hAnsi="Book Antiqua"/>
          <w:b/>
          <w:sz w:val="22"/>
          <w:szCs w:val="22"/>
        </w:rPr>
      </w:pPr>
    </w:p>
    <w:p w14:paraId="0FFB1D13" w14:textId="09A25766" w:rsidR="004439A7" w:rsidRDefault="00E64902" w:rsidP="004439A7">
      <w:pPr>
        <w:widowControl/>
        <w:rPr>
          <w:rFonts w:ascii="Book Antiqua" w:hAnsi="Book Antiqua"/>
          <w:sz w:val="22"/>
          <w:szCs w:val="22"/>
        </w:rPr>
      </w:pPr>
      <w:r>
        <w:rPr>
          <w:rFonts w:ascii="Book Antiqua" w:hAnsi="Book Antiqua"/>
          <w:sz w:val="22"/>
          <w:szCs w:val="22"/>
        </w:rPr>
        <w:t xml:space="preserve">DN la også presiseringen inn i nettutgaven av artikkelen og endret artikkelens tittel til </w:t>
      </w:r>
      <w:r w:rsidRPr="00E64902">
        <w:rPr>
          <w:rFonts w:ascii="Book Antiqua" w:hAnsi="Book Antiqua"/>
          <w:b/>
          <w:sz w:val="22"/>
          <w:szCs w:val="22"/>
        </w:rPr>
        <w:t>«</w:t>
      </w:r>
      <w:r>
        <w:rPr>
          <w:rFonts w:ascii="Book Antiqua" w:hAnsi="Book Antiqua"/>
          <w:b/>
          <w:sz w:val="22"/>
          <w:szCs w:val="22"/>
        </w:rPr>
        <w:t>Ivar Tollefsen informerte bankene</w:t>
      </w:r>
      <w:r w:rsidRPr="00E64902">
        <w:rPr>
          <w:rFonts w:ascii="Book Antiqua" w:hAnsi="Book Antiqua"/>
          <w:b/>
          <w:sz w:val="22"/>
          <w:szCs w:val="22"/>
        </w:rPr>
        <w:t>»</w:t>
      </w:r>
      <w:r>
        <w:rPr>
          <w:rFonts w:ascii="Book Antiqua" w:hAnsi="Book Antiqua"/>
          <w:b/>
          <w:sz w:val="22"/>
          <w:szCs w:val="22"/>
        </w:rPr>
        <w:t xml:space="preserve"> </w:t>
      </w:r>
      <w:r w:rsidRPr="00E64902">
        <w:rPr>
          <w:rFonts w:ascii="Book Antiqua" w:hAnsi="Book Antiqua"/>
          <w:sz w:val="22"/>
          <w:szCs w:val="22"/>
        </w:rPr>
        <w:t>(</w:t>
      </w:r>
      <w:r>
        <w:rPr>
          <w:rFonts w:ascii="Book Antiqua" w:hAnsi="Book Antiqua"/>
          <w:sz w:val="22"/>
          <w:szCs w:val="22"/>
        </w:rPr>
        <w:t>formuleringen om at bankene «krevde svar» ble altså fjernet).</w:t>
      </w:r>
    </w:p>
    <w:p w14:paraId="55607646" w14:textId="77777777" w:rsidR="004439A7" w:rsidRDefault="004439A7" w:rsidP="004439A7">
      <w:pPr>
        <w:widowControl/>
        <w:rPr>
          <w:rFonts w:ascii="Book Antiqua" w:hAnsi="Book Antiqua"/>
          <w:sz w:val="22"/>
          <w:szCs w:val="22"/>
        </w:rPr>
      </w:pPr>
    </w:p>
    <w:p w14:paraId="00B06C60" w14:textId="64E83A04" w:rsidR="00AD0685" w:rsidRPr="006A0075" w:rsidRDefault="007C43B6">
      <w:pPr>
        <w:widowControl/>
        <w:overflowPunct/>
        <w:autoSpaceDE/>
        <w:autoSpaceDN/>
        <w:adjustRightInd/>
        <w:textAlignment w:val="auto"/>
        <w:rPr>
          <w:rFonts w:ascii="Book Antiqua" w:hAnsi="Book Antiqua"/>
          <w:i/>
          <w:sz w:val="22"/>
          <w:szCs w:val="22"/>
        </w:rPr>
      </w:pPr>
      <w:r w:rsidRPr="00F3443D">
        <w:rPr>
          <w:rFonts w:ascii="Book Antiqua" w:hAnsi="Book Antiqua"/>
          <w:i/>
          <w:sz w:val="22"/>
          <w:szCs w:val="22"/>
        </w:rPr>
        <w:t xml:space="preserve">(Det ble </w:t>
      </w:r>
      <w:proofErr w:type="gramStart"/>
      <w:r w:rsidRPr="00F3443D">
        <w:rPr>
          <w:rFonts w:ascii="Book Antiqua" w:hAnsi="Book Antiqua"/>
          <w:i/>
          <w:sz w:val="22"/>
          <w:szCs w:val="22"/>
        </w:rPr>
        <w:t>for øvrig</w:t>
      </w:r>
      <w:proofErr w:type="gramEnd"/>
      <w:r w:rsidRPr="00F3443D">
        <w:rPr>
          <w:rFonts w:ascii="Book Antiqua" w:hAnsi="Book Antiqua"/>
          <w:i/>
          <w:sz w:val="22"/>
          <w:szCs w:val="22"/>
        </w:rPr>
        <w:t xml:space="preserve"> publisert </w:t>
      </w:r>
      <w:r w:rsidR="00A2690B" w:rsidRPr="00F3443D">
        <w:rPr>
          <w:rFonts w:ascii="Book Antiqua" w:hAnsi="Book Antiqua"/>
          <w:i/>
          <w:sz w:val="22"/>
          <w:szCs w:val="22"/>
        </w:rPr>
        <w:t xml:space="preserve">ytterligere </w:t>
      </w:r>
      <w:r w:rsidRPr="00F3443D">
        <w:rPr>
          <w:rFonts w:ascii="Book Antiqua" w:hAnsi="Book Antiqua"/>
          <w:i/>
          <w:sz w:val="22"/>
          <w:szCs w:val="22"/>
        </w:rPr>
        <w:t>artikler</w:t>
      </w:r>
      <w:r w:rsidR="00433498" w:rsidRPr="00F3443D">
        <w:rPr>
          <w:rFonts w:ascii="Book Antiqua" w:hAnsi="Book Antiqua"/>
          <w:i/>
          <w:sz w:val="22"/>
          <w:szCs w:val="22"/>
        </w:rPr>
        <w:t xml:space="preserve"> i</w:t>
      </w:r>
      <w:r w:rsidRPr="00F3443D">
        <w:rPr>
          <w:rFonts w:ascii="Book Antiqua" w:hAnsi="Book Antiqua"/>
          <w:i/>
          <w:sz w:val="22"/>
          <w:szCs w:val="22"/>
        </w:rPr>
        <w:t xml:space="preserve"> </w:t>
      </w:r>
      <w:r w:rsidR="00A2690B" w:rsidRPr="00F3443D">
        <w:rPr>
          <w:rFonts w:ascii="Book Antiqua" w:hAnsi="Book Antiqua"/>
          <w:i/>
          <w:sz w:val="22"/>
          <w:szCs w:val="22"/>
        </w:rPr>
        <w:t xml:space="preserve">sakskomplekset </w:t>
      </w:r>
      <w:r w:rsidR="006A0075" w:rsidRPr="00F3443D">
        <w:rPr>
          <w:rFonts w:ascii="Book Antiqua" w:hAnsi="Book Antiqua"/>
          <w:i/>
          <w:sz w:val="22"/>
          <w:szCs w:val="22"/>
        </w:rPr>
        <w:t xml:space="preserve">som ikke inngår i klagegrunnlaget, se </w:t>
      </w:r>
      <w:r w:rsidR="00043BE6">
        <w:rPr>
          <w:rFonts w:ascii="Book Antiqua" w:hAnsi="Book Antiqua"/>
          <w:i/>
          <w:sz w:val="22"/>
          <w:szCs w:val="22"/>
        </w:rPr>
        <w:t>saks</w:t>
      </w:r>
      <w:r w:rsidR="006A0075" w:rsidRPr="00F3443D">
        <w:rPr>
          <w:rFonts w:ascii="Book Antiqua" w:hAnsi="Book Antiqua"/>
          <w:i/>
          <w:sz w:val="22"/>
          <w:szCs w:val="22"/>
        </w:rPr>
        <w:t xml:space="preserve">dokumentene, sekr. </w:t>
      </w:r>
      <w:proofErr w:type="spellStart"/>
      <w:r w:rsidR="006A0075" w:rsidRPr="00F3443D">
        <w:rPr>
          <w:rFonts w:ascii="Book Antiqua" w:hAnsi="Book Antiqua"/>
          <w:i/>
          <w:sz w:val="22"/>
          <w:szCs w:val="22"/>
        </w:rPr>
        <w:t>anm</w:t>
      </w:r>
      <w:proofErr w:type="spellEnd"/>
      <w:r w:rsidR="006A0075" w:rsidRPr="00F3443D">
        <w:rPr>
          <w:rFonts w:ascii="Book Antiqua" w:hAnsi="Book Antiqua"/>
          <w:i/>
          <w:sz w:val="22"/>
          <w:szCs w:val="22"/>
        </w:rPr>
        <w:t>.</w:t>
      </w:r>
      <w:r w:rsidRPr="00F3443D">
        <w:rPr>
          <w:rFonts w:ascii="Book Antiqua" w:hAnsi="Book Antiqua"/>
          <w:i/>
          <w:sz w:val="22"/>
          <w:szCs w:val="22"/>
        </w:rPr>
        <w:t>)</w:t>
      </w:r>
      <w:r w:rsidR="00AD0685" w:rsidRPr="006A0075">
        <w:rPr>
          <w:rFonts w:ascii="Book Antiqua" w:hAnsi="Book Antiqua"/>
          <w:i/>
          <w:sz w:val="22"/>
          <w:szCs w:val="22"/>
        </w:rPr>
        <w:br w:type="page"/>
      </w:r>
    </w:p>
    <w:p w14:paraId="537A67E9" w14:textId="4E49CFA9" w:rsidR="0001719F" w:rsidRPr="00F643D4" w:rsidRDefault="0001719F">
      <w:pPr>
        <w:widowControl/>
        <w:rPr>
          <w:rFonts w:ascii="Book Antiqua" w:hAnsi="Book Antiqua"/>
          <w:b/>
          <w:sz w:val="22"/>
          <w:szCs w:val="22"/>
        </w:rPr>
      </w:pPr>
      <w:r w:rsidRPr="00F643D4">
        <w:rPr>
          <w:rFonts w:ascii="Book Antiqua" w:hAnsi="Book Antiqua"/>
          <w:b/>
          <w:sz w:val="22"/>
          <w:szCs w:val="22"/>
        </w:rPr>
        <w:lastRenderedPageBreak/>
        <w:t xml:space="preserve">KLAGEN: </w:t>
      </w:r>
    </w:p>
    <w:p w14:paraId="19F130E9" w14:textId="77777777" w:rsidR="006D696E" w:rsidRPr="00ED58C4" w:rsidRDefault="006D696E" w:rsidP="00ED58C4">
      <w:pPr>
        <w:widowControl/>
        <w:rPr>
          <w:rFonts w:ascii="Book Antiqua" w:hAnsi="Book Antiqua"/>
          <w:bCs/>
          <w:sz w:val="22"/>
          <w:szCs w:val="22"/>
        </w:rPr>
      </w:pPr>
    </w:p>
    <w:p w14:paraId="626B2706" w14:textId="3667D051" w:rsidR="000E1D96" w:rsidRDefault="005865F7" w:rsidP="0027355F">
      <w:pPr>
        <w:widowControl/>
        <w:rPr>
          <w:rFonts w:ascii="Book Antiqua" w:hAnsi="Book Antiqua"/>
          <w:bCs/>
          <w:sz w:val="22"/>
          <w:szCs w:val="22"/>
        </w:rPr>
      </w:pPr>
      <w:r w:rsidRPr="00ED58C4">
        <w:rPr>
          <w:rFonts w:ascii="Book Antiqua" w:hAnsi="Book Antiqua"/>
          <w:b/>
          <w:bCs/>
          <w:sz w:val="22"/>
          <w:szCs w:val="22"/>
        </w:rPr>
        <w:t>Klager</w:t>
      </w:r>
      <w:r w:rsidRPr="00ED58C4">
        <w:rPr>
          <w:rFonts w:ascii="Book Antiqua" w:hAnsi="Book Antiqua"/>
          <w:bCs/>
          <w:sz w:val="22"/>
          <w:szCs w:val="22"/>
        </w:rPr>
        <w:t xml:space="preserve"> </w:t>
      </w:r>
      <w:r w:rsidR="00671749" w:rsidRPr="007C769F">
        <w:rPr>
          <w:rFonts w:ascii="Book Antiqua" w:hAnsi="Book Antiqua"/>
          <w:bCs/>
          <w:sz w:val="22"/>
          <w:szCs w:val="22"/>
        </w:rPr>
        <w:t xml:space="preserve">er </w:t>
      </w:r>
      <w:r w:rsidR="000E4AEA">
        <w:rPr>
          <w:rFonts w:ascii="Book Antiqua" w:hAnsi="Book Antiqua"/>
          <w:bCs/>
          <w:sz w:val="22"/>
          <w:szCs w:val="22"/>
        </w:rPr>
        <w:t>Fredensborg AS</w:t>
      </w:r>
      <w:r w:rsidR="00E24E30">
        <w:rPr>
          <w:rFonts w:ascii="Book Antiqua" w:hAnsi="Book Antiqua"/>
          <w:bCs/>
          <w:sz w:val="22"/>
          <w:szCs w:val="22"/>
        </w:rPr>
        <w:t xml:space="preserve"> som </w:t>
      </w:r>
      <w:r w:rsidR="008C200C">
        <w:rPr>
          <w:rFonts w:ascii="Book Antiqua" w:hAnsi="Book Antiqua"/>
          <w:bCs/>
          <w:sz w:val="22"/>
          <w:szCs w:val="22"/>
        </w:rPr>
        <w:t xml:space="preserve">mener </w:t>
      </w:r>
      <w:r w:rsidR="00ED58C4">
        <w:rPr>
          <w:rFonts w:ascii="Book Antiqua" w:hAnsi="Book Antiqua"/>
          <w:bCs/>
          <w:sz w:val="22"/>
          <w:szCs w:val="22"/>
        </w:rPr>
        <w:t xml:space="preserve">DN </w:t>
      </w:r>
      <w:r w:rsidR="008C200C">
        <w:rPr>
          <w:rFonts w:ascii="Book Antiqua" w:hAnsi="Book Antiqua"/>
          <w:bCs/>
          <w:sz w:val="22"/>
          <w:szCs w:val="22"/>
        </w:rPr>
        <w:t xml:space="preserve">har </w:t>
      </w:r>
      <w:r w:rsidR="00ED58C4">
        <w:rPr>
          <w:rFonts w:ascii="Book Antiqua" w:hAnsi="Book Antiqua"/>
          <w:bCs/>
          <w:sz w:val="22"/>
          <w:szCs w:val="22"/>
        </w:rPr>
        <w:t xml:space="preserve">brutt god presseskikk </w:t>
      </w:r>
      <w:r w:rsidR="007A5DC4">
        <w:rPr>
          <w:rFonts w:ascii="Book Antiqua" w:hAnsi="Book Antiqua"/>
          <w:bCs/>
          <w:sz w:val="22"/>
          <w:szCs w:val="22"/>
        </w:rPr>
        <w:t xml:space="preserve">på </w:t>
      </w:r>
      <w:r w:rsidR="00E9410A">
        <w:rPr>
          <w:rFonts w:ascii="Book Antiqua" w:hAnsi="Book Antiqua"/>
          <w:bCs/>
          <w:sz w:val="22"/>
          <w:szCs w:val="22"/>
        </w:rPr>
        <w:t xml:space="preserve">flere </w:t>
      </w:r>
      <w:r w:rsidR="007A5DC4">
        <w:rPr>
          <w:rFonts w:ascii="Book Antiqua" w:hAnsi="Book Antiqua"/>
          <w:bCs/>
          <w:sz w:val="22"/>
          <w:szCs w:val="22"/>
        </w:rPr>
        <w:t>punkter</w:t>
      </w:r>
      <w:r w:rsidR="002B7102">
        <w:rPr>
          <w:rFonts w:ascii="Book Antiqua" w:hAnsi="Book Antiqua"/>
          <w:bCs/>
          <w:sz w:val="22"/>
          <w:szCs w:val="22"/>
        </w:rPr>
        <w:t xml:space="preserve"> i Vær Varsom-plakaten (VVP)</w:t>
      </w:r>
      <w:r w:rsidR="001B03C6">
        <w:rPr>
          <w:rFonts w:ascii="Book Antiqua" w:hAnsi="Book Antiqua"/>
          <w:bCs/>
          <w:sz w:val="22"/>
          <w:szCs w:val="22"/>
        </w:rPr>
        <w:t>. Det henvises til følgende</w:t>
      </w:r>
      <w:r w:rsidR="000E1D96">
        <w:rPr>
          <w:rFonts w:ascii="Book Antiqua" w:hAnsi="Book Antiqua"/>
          <w:bCs/>
          <w:sz w:val="22"/>
          <w:szCs w:val="22"/>
        </w:rPr>
        <w:t>:</w:t>
      </w:r>
    </w:p>
    <w:p w14:paraId="772DB151" w14:textId="77777777" w:rsidR="000E1D96" w:rsidRDefault="000E1D96" w:rsidP="0027355F">
      <w:pPr>
        <w:widowControl/>
        <w:rPr>
          <w:rFonts w:ascii="Book Antiqua" w:hAnsi="Book Antiqua"/>
          <w:bCs/>
          <w:sz w:val="22"/>
          <w:szCs w:val="22"/>
        </w:rPr>
      </w:pPr>
    </w:p>
    <w:p w14:paraId="16E21874" w14:textId="77777777" w:rsidR="000E1D96" w:rsidRDefault="0027355F" w:rsidP="000E1D96">
      <w:pPr>
        <w:pStyle w:val="Listeavsnitt"/>
        <w:widowControl/>
        <w:numPr>
          <w:ilvl w:val="0"/>
          <w:numId w:val="19"/>
        </w:numPr>
        <w:rPr>
          <w:rFonts w:ascii="Book Antiqua" w:hAnsi="Book Antiqua"/>
          <w:bCs/>
          <w:sz w:val="22"/>
          <w:szCs w:val="22"/>
        </w:rPr>
      </w:pPr>
      <w:r w:rsidRPr="000E1D96">
        <w:rPr>
          <w:rFonts w:ascii="Book Antiqua" w:hAnsi="Book Antiqua"/>
          <w:bCs/>
          <w:sz w:val="22"/>
          <w:szCs w:val="22"/>
        </w:rPr>
        <w:t>3.2</w:t>
      </w:r>
      <w:r w:rsidR="000E1D96">
        <w:rPr>
          <w:rFonts w:ascii="Book Antiqua" w:hAnsi="Book Antiqua"/>
          <w:bCs/>
          <w:sz w:val="22"/>
          <w:szCs w:val="22"/>
        </w:rPr>
        <w:t xml:space="preserve"> – om kildekritikk og kontroll av opplysninger</w:t>
      </w:r>
    </w:p>
    <w:p w14:paraId="30B0BBAC" w14:textId="47DD5C35" w:rsidR="007A672B" w:rsidRDefault="0027355F" w:rsidP="000E1D96">
      <w:pPr>
        <w:pStyle w:val="Listeavsnitt"/>
        <w:widowControl/>
        <w:numPr>
          <w:ilvl w:val="0"/>
          <w:numId w:val="19"/>
        </w:numPr>
        <w:rPr>
          <w:rFonts w:ascii="Book Antiqua" w:hAnsi="Book Antiqua"/>
          <w:bCs/>
          <w:sz w:val="22"/>
          <w:szCs w:val="22"/>
        </w:rPr>
      </w:pPr>
      <w:r w:rsidRPr="000E1D96">
        <w:rPr>
          <w:rFonts w:ascii="Book Antiqua" w:hAnsi="Book Antiqua"/>
          <w:bCs/>
          <w:sz w:val="22"/>
          <w:szCs w:val="22"/>
        </w:rPr>
        <w:t>3.3</w:t>
      </w:r>
      <w:r w:rsidR="000E1D96">
        <w:rPr>
          <w:rFonts w:ascii="Book Antiqua" w:hAnsi="Book Antiqua"/>
          <w:bCs/>
          <w:sz w:val="22"/>
          <w:szCs w:val="22"/>
        </w:rPr>
        <w:t xml:space="preserve"> – om </w:t>
      </w:r>
      <w:r w:rsidR="007A672B">
        <w:rPr>
          <w:rFonts w:ascii="Book Antiqua" w:hAnsi="Book Antiqua"/>
          <w:bCs/>
          <w:sz w:val="22"/>
          <w:szCs w:val="22"/>
        </w:rPr>
        <w:t xml:space="preserve">å </w:t>
      </w:r>
      <w:r w:rsidR="000E1D96">
        <w:rPr>
          <w:rFonts w:ascii="Book Antiqua" w:hAnsi="Book Antiqua"/>
          <w:bCs/>
          <w:sz w:val="22"/>
          <w:szCs w:val="22"/>
        </w:rPr>
        <w:t>klargjøre premiss</w:t>
      </w:r>
      <w:r w:rsidR="007A672B">
        <w:rPr>
          <w:rFonts w:ascii="Book Antiqua" w:hAnsi="Book Antiqua"/>
          <w:bCs/>
          <w:sz w:val="22"/>
          <w:szCs w:val="22"/>
        </w:rPr>
        <w:t xml:space="preserve">ene </w:t>
      </w:r>
    </w:p>
    <w:p w14:paraId="0F972C44" w14:textId="77777777" w:rsidR="007A672B" w:rsidRDefault="0027355F" w:rsidP="000E1D96">
      <w:pPr>
        <w:pStyle w:val="Listeavsnitt"/>
        <w:widowControl/>
        <w:numPr>
          <w:ilvl w:val="0"/>
          <w:numId w:val="19"/>
        </w:numPr>
        <w:rPr>
          <w:rFonts w:ascii="Book Antiqua" w:hAnsi="Book Antiqua"/>
          <w:bCs/>
          <w:sz w:val="22"/>
          <w:szCs w:val="22"/>
        </w:rPr>
      </w:pPr>
      <w:r w:rsidRPr="000E1D96">
        <w:rPr>
          <w:rFonts w:ascii="Book Antiqua" w:hAnsi="Book Antiqua"/>
          <w:bCs/>
          <w:sz w:val="22"/>
          <w:szCs w:val="22"/>
        </w:rPr>
        <w:t>4.1</w:t>
      </w:r>
      <w:r w:rsidR="007A672B">
        <w:rPr>
          <w:rFonts w:ascii="Book Antiqua" w:hAnsi="Book Antiqua"/>
          <w:bCs/>
          <w:sz w:val="22"/>
          <w:szCs w:val="22"/>
        </w:rPr>
        <w:t xml:space="preserve"> – om saklighet og omtanke i innhold og presentasjon</w:t>
      </w:r>
    </w:p>
    <w:p w14:paraId="1F4D15E3" w14:textId="77777777" w:rsidR="007A672B" w:rsidRDefault="0027355F" w:rsidP="000E1D96">
      <w:pPr>
        <w:pStyle w:val="Listeavsnitt"/>
        <w:widowControl/>
        <w:numPr>
          <w:ilvl w:val="0"/>
          <w:numId w:val="19"/>
        </w:numPr>
        <w:rPr>
          <w:rFonts w:ascii="Book Antiqua" w:hAnsi="Book Antiqua"/>
          <w:bCs/>
          <w:sz w:val="22"/>
          <w:szCs w:val="22"/>
        </w:rPr>
      </w:pPr>
      <w:r w:rsidRPr="000E1D96">
        <w:rPr>
          <w:rFonts w:ascii="Book Antiqua" w:hAnsi="Book Antiqua"/>
          <w:bCs/>
          <w:sz w:val="22"/>
          <w:szCs w:val="22"/>
        </w:rPr>
        <w:t>4.2</w:t>
      </w:r>
      <w:r w:rsidR="007A672B">
        <w:rPr>
          <w:rFonts w:ascii="Book Antiqua" w:hAnsi="Book Antiqua"/>
          <w:bCs/>
          <w:sz w:val="22"/>
          <w:szCs w:val="22"/>
        </w:rPr>
        <w:t xml:space="preserve"> – om å skille fakta fra kommentar</w:t>
      </w:r>
    </w:p>
    <w:p w14:paraId="2CC3D251" w14:textId="77777777" w:rsidR="007A672B" w:rsidRDefault="0027355F" w:rsidP="000E1D96">
      <w:pPr>
        <w:pStyle w:val="Listeavsnitt"/>
        <w:widowControl/>
        <w:numPr>
          <w:ilvl w:val="0"/>
          <w:numId w:val="19"/>
        </w:numPr>
        <w:rPr>
          <w:rFonts w:ascii="Book Antiqua" w:hAnsi="Book Antiqua"/>
          <w:bCs/>
          <w:sz w:val="22"/>
          <w:szCs w:val="22"/>
        </w:rPr>
      </w:pPr>
      <w:r w:rsidRPr="000E1D96">
        <w:rPr>
          <w:rFonts w:ascii="Book Antiqua" w:hAnsi="Book Antiqua"/>
          <w:bCs/>
          <w:sz w:val="22"/>
          <w:szCs w:val="22"/>
        </w:rPr>
        <w:t>4.4</w:t>
      </w:r>
      <w:r w:rsidR="007A672B">
        <w:rPr>
          <w:rFonts w:ascii="Book Antiqua" w:hAnsi="Book Antiqua"/>
          <w:bCs/>
          <w:sz w:val="22"/>
          <w:szCs w:val="22"/>
        </w:rPr>
        <w:t xml:space="preserve"> – om dekning for titler etc.</w:t>
      </w:r>
    </w:p>
    <w:p w14:paraId="5A10FC1D" w14:textId="77777777" w:rsidR="007A672B" w:rsidRDefault="0027355F" w:rsidP="000E1D96">
      <w:pPr>
        <w:pStyle w:val="Listeavsnitt"/>
        <w:widowControl/>
        <w:numPr>
          <w:ilvl w:val="0"/>
          <w:numId w:val="19"/>
        </w:numPr>
        <w:rPr>
          <w:rFonts w:ascii="Book Antiqua" w:hAnsi="Book Antiqua"/>
          <w:bCs/>
          <w:sz w:val="22"/>
          <w:szCs w:val="22"/>
        </w:rPr>
      </w:pPr>
      <w:r w:rsidRPr="000E1D96">
        <w:rPr>
          <w:rFonts w:ascii="Book Antiqua" w:hAnsi="Book Antiqua"/>
          <w:bCs/>
          <w:sz w:val="22"/>
          <w:szCs w:val="22"/>
        </w:rPr>
        <w:t xml:space="preserve">4.13 </w:t>
      </w:r>
      <w:r w:rsidR="007A672B">
        <w:rPr>
          <w:rFonts w:ascii="Book Antiqua" w:hAnsi="Book Antiqua"/>
          <w:bCs/>
          <w:sz w:val="22"/>
          <w:szCs w:val="22"/>
        </w:rPr>
        <w:t>– om å rette og eventuelt beklage feil</w:t>
      </w:r>
    </w:p>
    <w:p w14:paraId="65793031" w14:textId="76FD8610" w:rsidR="0027355F" w:rsidRPr="000E1D96" w:rsidRDefault="0027355F" w:rsidP="000E1D96">
      <w:pPr>
        <w:pStyle w:val="Listeavsnitt"/>
        <w:widowControl/>
        <w:numPr>
          <w:ilvl w:val="0"/>
          <w:numId w:val="19"/>
        </w:numPr>
        <w:rPr>
          <w:rFonts w:ascii="Book Antiqua" w:hAnsi="Book Antiqua"/>
          <w:bCs/>
          <w:sz w:val="22"/>
          <w:szCs w:val="22"/>
        </w:rPr>
      </w:pPr>
      <w:r w:rsidRPr="000E1D96">
        <w:rPr>
          <w:rFonts w:ascii="Book Antiqua" w:hAnsi="Book Antiqua"/>
          <w:bCs/>
          <w:sz w:val="22"/>
          <w:szCs w:val="22"/>
        </w:rPr>
        <w:t>4.14</w:t>
      </w:r>
      <w:r w:rsidR="007A672B">
        <w:rPr>
          <w:rFonts w:ascii="Book Antiqua" w:hAnsi="Book Antiqua"/>
          <w:bCs/>
          <w:sz w:val="22"/>
          <w:szCs w:val="22"/>
        </w:rPr>
        <w:t xml:space="preserve"> – om samtidig imøtegåelse</w:t>
      </w:r>
    </w:p>
    <w:p w14:paraId="73F7B958" w14:textId="77777777" w:rsidR="00546D82" w:rsidRDefault="00546D82" w:rsidP="0027355F">
      <w:pPr>
        <w:widowControl/>
        <w:rPr>
          <w:rFonts w:ascii="Book Antiqua" w:hAnsi="Book Antiqua"/>
          <w:bCs/>
          <w:sz w:val="22"/>
          <w:szCs w:val="22"/>
        </w:rPr>
      </w:pPr>
    </w:p>
    <w:p w14:paraId="711814C7" w14:textId="499EC5B6" w:rsidR="00351189" w:rsidRDefault="00351189" w:rsidP="0027355F">
      <w:pPr>
        <w:widowControl/>
        <w:rPr>
          <w:rFonts w:ascii="Book Antiqua" w:hAnsi="Book Antiqua"/>
          <w:bCs/>
          <w:sz w:val="22"/>
          <w:szCs w:val="22"/>
        </w:rPr>
      </w:pPr>
      <w:r>
        <w:rPr>
          <w:rFonts w:ascii="Book Antiqua" w:hAnsi="Book Antiqua"/>
          <w:bCs/>
          <w:sz w:val="22"/>
          <w:szCs w:val="22"/>
        </w:rPr>
        <w:t xml:space="preserve">Det er i hovedsak følgende momenter klager reagerer </w:t>
      </w:r>
      <w:r w:rsidR="009043C2">
        <w:rPr>
          <w:rFonts w:ascii="Book Antiqua" w:hAnsi="Book Antiqua"/>
          <w:bCs/>
          <w:sz w:val="22"/>
          <w:szCs w:val="22"/>
        </w:rPr>
        <w:t xml:space="preserve">på </w:t>
      </w:r>
      <w:r>
        <w:rPr>
          <w:rFonts w:ascii="Book Antiqua" w:hAnsi="Book Antiqua"/>
          <w:bCs/>
          <w:sz w:val="22"/>
          <w:szCs w:val="22"/>
        </w:rPr>
        <w:t>i dekningen</w:t>
      </w:r>
      <w:r w:rsidR="007A672B">
        <w:rPr>
          <w:rFonts w:ascii="Book Antiqua" w:hAnsi="Book Antiqua"/>
          <w:bCs/>
          <w:sz w:val="22"/>
          <w:szCs w:val="22"/>
        </w:rPr>
        <w:t>. Klager mener</w:t>
      </w:r>
      <w:r>
        <w:rPr>
          <w:rFonts w:ascii="Book Antiqua" w:hAnsi="Book Antiqua"/>
          <w:bCs/>
          <w:sz w:val="22"/>
          <w:szCs w:val="22"/>
        </w:rPr>
        <w:t>:</w:t>
      </w:r>
    </w:p>
    <w:p w14:paraId="1455C7F9" w14:textId="77777777" w:rsidR="00634DA1" w:rsidRDefault="00634DA1" w:rsidP="00634DA1">
      <w:pPr>
        <w:widowControl/>
        <w:rPr>
          <w:rFonts w:ascii="Book Antiqua" w:hAnsi="Book Antiqua"/>
          <w:bCs/>
          <w:sz w:val="22"/>
          <w:szCs w:val="22"/>
        </w:rPr>
      </w:pPr>
    </w:p>
    <w:p w14:paraId="57B02CEE" w14:textId="1CB89DAD" w:rsidR="00634DA1" w:rsidRPr="00634DA1" w:rsidRDefault="007A672B" w:rsidP="00634DA1">
      <w:pPr>
        <w:pStyle w:val="Listeavsnitt"/>
        <w:widowControl/>
        <w:numPr>
          <w:ilvl w:val="0"/>
          <w:numId w:val="20"/>
        </w:numPr>
        <w:rPr>
          <w:rFonts w:ascii="Book Antiqua" w:hAnsi="Book Antiqua"/>
          <w:bCs/>
          <w:sz w:val="22"/>
          <w:szCs w:val="22"/>
        </w:rPr>
      </w:pPr>
      <w:r w:rsidRPr="00634DA1">
        <w:rPr>
          <w:rFonts w:ascii="Book Antiqua" w:hAnsi="Book Antiqua"/>
          <w:bCs/>
          <w:sz w:val="22"/>
          <w:szCs w:val="22"/>
        </w:rPr>
        <w:t xml:space="preserve">at </w:t>
      </w:r>
      <w:r w:rsidR="00351189" w:rsidRPr="00634DA1">
        <w:rPr>
          <w:rFonts w:ascii="Book Antiqua" w:hAnsi="Book Antiqua"/>
          <w:bCs/>
          <w:sz w:val="22"/>
          <w:szCs w:val="22"/>
        </w:rPr>
        <w:t xml:space="preserve">DNs dekning skaper et </w:t>
      </w:r>
      <w:r w:rsidR="00ED2EBA" w:rsidRPr="00634DA1">
        <w:rPr>
          <w:rFonts w:ascii="Book Antiqua" w:hAnsi="Book Antiqua"/>
          <w:bCs/>
          <w:sz w:val="22"/>
          <w:szCs w:val="22"/>
        </w:rPr>
        <w:t xml:space="preserve">skjevt og uriktig </w:t>
      </w:r>
      <w:r w:rsidR="00351189" w:rsidRPr="00634DA1">
        <w:rPr>
          <w:rFonts w:ascii="Book Antiqua" w:hAnsi="Book Antiqua"/>
          <w:bCs/>
          <w:sz w:val="22"/>
          <w:szCs w:val="22"/>
        </w:rPr>
        <w:t>inntrykk av at Fredensborg med forsett ikke meldte inn gårder til kommunal</w:t>
      </w:r>
      <w:r w:rsidR="009043C2" w:rsidRPr="00634DA1">
        <w:rPr>
          <w:rFonts w:ascii="Book Antiqua" w:hAnsi="Book Antiqua"/>
          <w:bCs/>
          <w:sz w:val="22"/>
          <w:szCs w:val="22"/>
        </w:rPr>
        <w:t>t</w:t>
      </w:r>
      <w:r w:rsidR="00351189" w:rsidRPr="00634DA1">
        <w:rPr>
          <w:rFonts w:ascii="Book Antiqua" w:hAnsi="Book Antiqua"/>
          <w:bCs/>
          <w:sz w:val="22"/>
          <w:szCs w:val="22"/>
        </w:rPr>
        <w:t xml:space="preserve"> forkjøp</w:t>
      </w:r>
      <w:r w:rsidR="003B671F" w:rsidRPr="00634DA1">
        <w:rPr>
          <w:rFonts w:ascii="Book Antiqua" w:hAnsi="Book Antiqua"/>
          <w:bCs/>
          <w:sz w:val="22"/>
          <w:szCs w:val="22"/>
        </w:rPr>
        <w:t>, og at dette strider mot VVP 3.2, 4.1, 4.2 og 4.4</w:t>
      </w:r>
      <w:r w:rsidR="001B03C6" w:rsidRPr="00634DA1">
        <w:rPr>
          <w:rFonts w:ascii="Book Antiqua" w:hAnsi="Book Antiqua"/>
          <w:bCs/>
          <w:sz w:val="22"/>
          <w:szCs w:val="22"/>
        </w:rPr>
        <w:t>.</w:t>
      </w:r>
    </w:p>
    <w:p w14:paraId="241D7C8A" w14:textId="6AECCB87" w:rsidR="00634DA1" w:rsidRDefault="007A672B" w:rsidP="00634DA1">
      <w:pPr>
        <w:pStyle w:val="Listeavsnitt"/>
        <w:widowControl/>
        <w:numPr>
          <w:ilvl w:val="0"/>
          <w:numId w:val="20"/>
        </w:numPr>
        <w:rPr>
          <w:rFonts w:ascii="Book Antiqua" w:hAnsi="Book Antiqua"/>
          <w:bCs/>
          <w:sz w:val="22"/>
          <w:szCs w:val="22"/>
        </w:rPr>
      </w:pPr>
      <w:r w:rsidRPr="00634DA1">
        <w:rPr>
          <w:rFonts w:ascii="Book Antiqua" w:hAnsi="Book Antiqua"/>
          <w:bCs/>
          <w:sz w:val="22"/>
          <w:szCs w:val="22"/>
        </w:rPr>
        <w:t xml:space="preserve">at </w:t>
      </w:r>
      <w:r w:rsidR="00546D82" w:rsidRPr="00634DA1">
        <w:rPr>
          <w:rFonts w:ascii="Book Antiqua" w:hAnsi="Book Antiqua"/>
          <w:bCs/>
          <w:sz w:val="22"/>
          <w:szCs w:val="22"/>
        </w:rPr>
        <w:t xml:space="preserve">det skapes et inntrykk av Fredensborg skal ha blåst opp verdiene på eiendommer ved forkjøp; spesielt reageres det på </w:t>
      </w:r>
      <w:r w:rsidR="009043C2" w:rsidRPr="00634DA1">
        <w:rPr>
          <w:rFonts w:ascii="Book Antiqua" w:hAnsi="Book Antiqua"/>
          <w:bCs/>
          <w:sz w:val="22"/>
          <w:szCs w:val="22"/>
        </w:rPr>
        <w:t>o</w:t>
      </w:r>
      <w:r w:rsidR="00351189" w:rsidRPr="00634DA1">
        <w:rPr>
          <w:rFonts w:ascii="Book Antiqua" w:hAnsi="Book Antiqua"/>
          <w:bCs/>
          <w:sz w:val="22"/>
          <w:szCs w:val="22"/>
        </w:rPr>
        <w:t xml:space="preserve">mtalen av </w:t>
      </w:r>
      <w:r w:rsidR="0048156C" w:rsidRPr="00634DA1">
        <w:rPr>
          <w:rFonts w:ascii="Book Antiqua" w:hAnsi="Book Antiqua"/>
          <w:bCs/>
          <w:sz w:val="22"/>
          <w:szCs w:val="22"/>
        </w:rPr>
        <w:t xml:space="preserve">verdsettelsen/kjøpesummen av </w:t>
      </w:r>
      <w:r w:rsidR="00351189" w:rsidRPr="00634DA1">
        <w:rPr>
          <w:rFonts w:ascii="Book Antiqua" w:hAnsi="Book Antiqua"/>
          <w:bCs/>
          <w:sz w:val="22"/>
          <w:szCs w:val="22"/>
        </w:rPr>
        <w:t>Maridalsveien 128</w:t>
      </w:r>
      <w:r w:rsidR="0048156C" w:rsidRPr="00634DA1">
        <w:rPr>
          <w:rFonts w:ascii="Book Antiqua" w:hAnsi="Book Antiqua"/>
          <w:bCs/>
          <w:sz w:val="22"/>
          <w:szCs w:val="22"/>
        </w:rPr>
        <w:t>.</w:t>
      </w:r>
      <w:r w:rsidR="003B671F" w:rsidRPr="00634DA1">
        <w:rPr>
          <w:rFonts w:ascii="Book Antiqua" w:hAnsi="Book Antiqua"/>
          <w:bCs/>
          <w:sz w:val="22"/>
          <w:szCs w:val="22"/>
        </w:rPr>
        <w:t xml:space="preserve"> Klager viser her til VVP 4.1 og 4.2.</w:t>
      </w:r>
    </w:p>
    <w:p w14:paraId="31AA3674" w14:textId="77777777" w:rsidR="00634DA1" w:rsidRDefault="007A672B" w:rsidP="00634DA1">
      <w:pPr>
        <w:pStyle w:val="Listeavsnitt"/>
        <w:widowControl/>
        <w:numPr>
          <w:ilvl w:val="0"/>
          <w:numId w:val="20"/>
        </w:numPr>
        <w:rPr>
          <w:rFonts w:ascii="Book Antiqua" w:hAnsi="Book Antiqua"/>
          <w:bCs/>
          <w:sz w:val="22"/>
          <w:szCs w:val="22"/>
        </w:rPr>
      </w:pPr>
      <w:r w:rsidRPr="00634DA1">
        <w:rPr>
          <w:rFonts w:ascii="Book Antiqua" w:hAnsi="Book Antiqua"/>
          <w:bCs/>
          <w:sz w:val="22"/>
          <w:szCs w:val="22"/>
        </w:rPr>
        <w:t xml:space="preserve">at </w:t>
      </w:r>
      <w:r w:rsidR="00546D82" w:rsidRPr="00634DA1">
        <w:rPr>
          <w:rFonts w:ascii="Book Antiqua" w:hAnsi="Book Antiqua"/>
          <w:bCs/>
          <w:sz w:val="22"/>
          <w:szCs w:val="22"/>
        </w:rPr>
        <w:t>det skapes et inntrykk av et fordekt samarbeid med investorene som skulle hjelpe beboere i forkjøpssakene</w:t>
      </w:r>
      <w:r w:rsidRPr="00634DA1">
        <w:rPr>
          <w:rFonts w:ascii="Book Antiqua" w:hAnsi="Book Antiqua"/>
          <w:bCs/>
          <w:sz w:val="22"/>
          <w:szCs w:val="22"/>
        </w:rPr>
        <w:t xml:space="preserve">; </w:t>
      </w:r>
      <w:r w:rsidR="00546D82" w:rsidRPr="00634DA1">
        <w:rPr>
          <w:rFonts w:ascii="Book Antiqua" w:hAnsi="Book Antiqua"/>
          <w:bCs/>
          <w:sz w:val="22"/>
          <w:szCs w:val="22"/>
        </w:rPr>
        <w:t xml:space="preserve">at </w:t>
      </w:r>
      <w:r w:rsidR="00351189" w:rsidRPr="00634DA1">
        <w:rPr>
          <w:rFonts w:ascii="Book Antiqua" w:hAnsi="Book Antiqua"/>
          <w:bCs/>
          <w:sz w:val="22"/>
          <w:szCs w:val="22"/>
        </w:rPr>
        <w:t>Fredensborg skal ha brukt «skitne triks»/ «stråmenn»</w:t>
      </w:r>
      <w:r w:rsidR="00FA1E95" w:rsidRPr="00634DA1">
        <w:rPr>
          <w:rFonts w:ascii="Book Antiqua" w:hAnsi="Book Antiqua"/>
          <w:bCs/>
          <w:sz w:val="22"/>
          <w:szCs w:val="22"/>
        </w:rPr>
        <w:t>.</w:t>
      </w:r>
      <w:r w:rsidR="00E80CA5" w:rsidRPr="00634DA1">
        <w:rPr>
          <w:rFonts w:ascii="Book Antiqua" w:hAnsi="Book Antiqua"/>
          <w:bCs/>
          <w:sz w:val="22"/>
          <w:szCs w:val="22"/>
        </w:rPr>
        <w:t xml:space="preserve"> Dette mener klager bryter med VVP 4.1.</w:t>
      </w:r>
      <w:r w:rsidR="009043C2" w:rsidRPr="00634DA1">
        <w:rPr>
          <w:rFonts w:ascii="Book Antiqua" w:hAnsi="Book Antiqua"/>
          <w:bCs/>
          <w:sz w:val="22"/>
          <w:szCs w:val="22"/>
        </w:rPr>
        <w:t xml:space="preserve"> </w:t>
      </w:r>
    </w:p>
    <w:p w14:paraId="39604266" w14:textId="77777777" w:rsidR="00634DA1" w:rsidRDefault="007A672B" w:rsidP="00634DA1">
      <w:pPr>
        <w:pStyle w:val="Listeavsnitt"/>
        <w:widowControl/>
        <w:numPr>
          <w:ilvl w:val="0"/>
          <w:numId w:val="20"/>
        </w:numPr>
        <w:rPr>
          <w:rFonts w:ascii="Book Antiqua" w:hAnsi="Book Antiqua"/>
          <w:bCs/>
          <w:sz w:val="22"/>
          <w:szCs w:val="22"/>
        </w:rPr>
      </w:pPr>
      <w:r w:rsidRPr="00634DA1">
        <w:rPr>
          <w:rFonts w:ascii="Book Antiqua" w:hAnsi="Book Antiqua"/>
          <w:bCs/>
          <w:sz w:val="22"/>
          <w:szCs w:val="22"/>
        </w:rPr>
        <w:t xml:space="preserve">at </w:t>
      </w:r>
      <w:r w:rsidR="00FA1E95" w:rsidRPr="00634DA1">
        <w:rPr>
          <w:rFonts w:ascii="Book Antiqua" w:hAnsi="Book Antiqua"/>
          <w:bCs/>
          <w:sz w:val="22"/>
          <w:szCs w:val="22"/>
        </w:rPr>
        <w:t xml:space="preserve">det fremstilles som </w:t>
      </w:r>
      <w:r w:rsidR="009043C2" w:rsidRPr="00634DA1">
        <w:rPr>
          <w:rFonts w:ascii="Book Antiqua" w:hAnsi="Book Antiqua"/>
          <w:bCs/>
          <w:sz w:val="22"/>
          <w:szCs w:val="22"/>
        </w:rPr>
        <w:t>a</w:t>
      </w:r>
      <w:r w:rsidR="00AB7107" w:rsidRPr="00634DA1">
        <w:rPr>
          <w:rFonts w:ascii="Book Antiqua" w:hAnsi="Book Antiqua"/>
          <w:bCs/>
          <w:sz w:val="22"/>
          <w:szCs w:val="22"/>
        </w:rPr>
        <w:t xml:space="preserve">t Fredensborg </w:t>
      </w:r>
      <w:r w:rsidR="00CA6556" w:rsidRPr="00634DA1">
        <w:rPr>
          <w:rFonts w:ascii="Book Antiqua" w:hAnsi="Book Antiqua"/>
          <w:bCs/>
          <w:sz w:val="22"/>
          <w:szCs w:val="22"/>
        </w:rPr>
        <w:t>ha</w:t>
      </w:r>
      <w:r w:rsidR="00FA1E95" w:rsidRPr="00634DA1">
        <w:rPr>
          <w:rFonts w:ascii="Book Antiqua" w:hAnsi="Book Antiqua"/>
          <w:bCs/>
          <w:sz w:val="22"/>
          <w:szCs w:val="22"/>
        </w:rPr>
        <w:t>r</w:t>
      </w:r>
      <w:r w:rsidR="00CA6556" w:rsidRPr="00634DA1">
        <w:rPr>
          <w:rFonts w:ascii="Book Antiqua" w:hAnsi="Book Antiqua"/>
          <w:bCs/>
          <w:sz w:val="22"/>
          <w:szCs w:val="22"/>
        </w:rPr>
        <w:t xml:space="preserve"> sviktet sin informasjonsplikt (å </w:t>
      </w:r>
      <w:r w:rsidR="00AB7107" w:rsidRPr="00634DA1">
        <w:rPr>
          <w:rFonts w:ascii="Book Antiqua" w:hAnsi="Book Antiqua"/>
          <w:bCs/>
          <w:sz w:val="22"/>
          <w:szCs w:val="22"/>
        </w:rPr>
        <w:t>send</w:t>
      </w:r>
      <w:r w:rsidR="00CA6556" w:rsidRPr="00634DA1">
        <w:rPr>
          <w:rFonts w:ascii="Book Antiqua" w:hAnsi="Book Antiqua"/>
          <w:bCs/>
          <w:sz w:val="22"/>
          <w:szCs w:val="22"/>
        </w:rPr>
        <w:t xml:space="preserve">e </w:t>
      </w:r>
      <w:r w:rsidR="00AB7107" w:rsidRPr="00634DA1">
        <w:rPr>
          <w:rFonts w:ascii="Book Antiqua" w:hAnsi="Book Antiqua"/>
          <w:bCs/>
          <w:sz w:val="22"/>
          <w:szCs w:val="22"/>
        </w:rPr>
        <w:t>ut kjøpstilbud</w:t>
      </w:r>
      <w:r w:rsidR="00CA6556" w:rsidRPr="00634DA1">
        <w:rPr>
          <w:rFonts w:ascii="Book Antiqua" w:hAnsi="Book Antiqua"/>
          <w:bCs/>
          <w:sz w:val="22"/>
          <w:szCs w:val="22"/>
        </w:rPr>
        <w:t>)</w:t>
      </w:r>
      <w:r w:rsidR="00AB7107" w:rsidRPr="00634DA1">
        <w:rPr>
          <w:rFonts w:ascii="Book Antiqua" w:hAnsi="Book Antiqua"/>
          <w:bCs/>
          <w:sz w:val="22"/>
          <w:szCs w:val="22"/>
        </w:rPr>
        <w:t xml:space="preserve"> ved seksjonering</w:t>
      </w:r>
      <w:r w:rsidRPr="00634DA1">
        <w:rPr>
          <w:rFonts w:ascii="Book Antiqua" w:hAnsi="Book Antiqua"/>
          <w:bCs/>
          <w:sz w:val="22"/>
          <w:szCs w:val="22"/>
        </w:rPr>
        <w:t xml:space="preserve">. Klager anfører brudd på </w:t>
      </w:r>
      <w:r w:rsidR="003B671F" w:rsidRPr="00634DA1">
        <w:rPr>
          <w:rFonts w:ascii="Book Antiqua" w:hAnsi="Book Antiqua"/>
          <w:bCs/>
          <w:sz w:val="22"/>
          <w:szCs w:val="22"/>
        </w:rPr>
        <w:t>VVP 4.1</w:t>
      </w:r>
      <w:r w:rsidR="00FA1E95" w:rsidRPr="00634DA1">
        <w:rPr>
          <w:rFonts w:ascii="Book Antiqua" w:hAnsi="Book Antiqua"/>
          <w:bCs/>
          <w:sz w:val="22"/>
          <w:szCs w:val="22"/>
        </w:rPr>
        <w:t>.</w:t>
      </w:r>
    </w:p>
    <w:p w14:paraId="42FC696D" w14:textId="010FF672" w:rsidR="00634DA1" w:rsidRDefault="007A672B" w:rsidP="00634DA1">
      <w:pPr>
        <w:pStyle w:val="Listeavsnitt"/>
        <w:widowControl/>
        <w:numPr>
          <w:ilvl w:val="0"/>
          <w:numId w:val="20"/>
        </w:numPr>
        <w:rPr>
          <w:rFonts w:ascii="Book Antiqua" w:hAnsi="Book Antiqua"/>
          <w:bCs/>
          <w:sz w:val="22"/>
          <w:szCs w:val="22"/>
        </w:rPr>
      </w:pPr>
      <w:r w:rsidRPr="00634DA1">
        <w:rPr>
          <w:rFonts w:ascii="Book Antiqua" w:hAnsi="Book Antiqua"/>
          <w:bCs/>
          <w:sz w:val="22"/>
          <w:szCs w:val="22"/>
        </w:rPr>
        <w:t xml:space="preserve">at DN </w:t>
      </w:r>
      <w:r w:rsidR="008A23DF" w:rsidRPr="00634DA1">
        <w:rPr>
          <w:rFonts w:ascii="Book Antiqua" w:hAnsi="Book Antiqua"/>
          <w:bCs/>
          <w:sz w:val="22"/>
          <w:szCs w:val="22"/>
        </w:rPr>
        <w:t>skape</w:t>
      </w:r>
      <w:r w:rsidRPr="00634DA1">
        <w:rPr>
          <w:rFonts w:ascii="Book Antiqua" w:hAnsi="Book Antiqua"/>
          <w:bCs/>
          <w:sz w:val="22"/>
          <w:szCs w:val="22"/>
        </w:rPr>
        <w:t xml:space="preserve">r </w:t>
      </w:r>
      <w:r w:rsidR="008A23DF" w:rsidRPr="00634DA1">
        <w:rPr>
          <w:rFonts w:ascii="Book Antiqua" w:hAnsi="Book Antiqua"/>
          <w:bCs/>
          <w:sz w:val="22"/>
          <w:szCs w:val="22"/>
        </w:rPr>
        <w:t xml:space="preserve">et inntrykk av at det er risikabelt å handle med selskapet idet det gjennom tittel fremstilles som </w:t>
      </w:r>
      <w:r w:rsidR="009043C2" w:rsidRPr="00634DA1">
        <w:rPr>
          <w:rFonts w:ascii="Book Antiqua" w:hAnsi="Book Antiqua"/>
          <w:bCs/>
          <w:sz w:val="22"/>
          <w:szCs w:val="22"/>
        </w:rPr>
        <w:t>at bankene krevde svar fra Fredensborg</w:t>
      </w:r>
      <w:r w:rsidR="00833B06" w:rsidRPr="00634DA1">
        <w:rPr>
          <w:rFonts w:ascii="Book Antiqua" w:hAnsi="Book Antiqua"/>
          <w:bCs/>
          <w:sz w:val="22"/>
          <w:szCs w:val="22"/>
        </w:rPr>
        <w:t xml:space="preserve">. Klager </w:t>
      </w:r>
      <w:r w:rsidRPr="00634DA1">
        <w:rPr>
          <w:rFonts w:ascii="Book Antiqua" w:hAnsi="Book Antiqua"/>
          <w:bCs/>
          <w:sz w:val="22"/>
          <w:szCs w:val="22"/>
        </w:rPr>
        <w:t xml:space="preserve">mener fremstillingen strider mot </w:t>
      </w:r>
      <w:r w:rsidR="00833B06" w:rsidRPr="00634DA1">
        <w:rPr>
          <w:rFonts w:ascii="Book Antiqua" w:hAnsi="Book Antiqua"/>
          <w:bCs/>
          <w:sz w:val="22"/>
          <w:szCs w:val="22"/>
        </w:rPr>
        <w:t>VVP 3.2, 4.1 og 4.4</w:t>
      </w:r>
      <w:r w:rsidRPr="00634DA1">
        <w:rPr>
          <w:rFonts w:ascii="Book Antiqua" w:hAnsi="Book Antiqua"/>
          <w:bCs/>
          <w:sz w:val="22"/>
          <w:szCs w:val="22"/>
        </w:rPr>
        <w:t xml:space="preserve"> (det reageres også på bruken av </w:t>
      </w:r>
      <w:r w:rsidR="0025519B">
        <w:rPr>
          <w:rFonts w:ascii="Book Antiqua" w:hAnsi="Book Antiqua"/>
          <w:bCs/>
          <w:sz w:val="22"/>
          <w:szCs w:val="22"/>
        </w:rPr>
        <w:t xml:space="preserve">en </w:t>
      </w:r>
      <w:r w:rsidRPr="00634DA1">
        <w:rPr>
          <w:rFonts w:ascii="Book Antiqua" w:hAnsi="Book Antiqua"/>
          <w:bCs/>
          <w:sz w:val="22"/>
          <w:szCs w:val="22"/>
        </w:rPr>
        <w:t>anonym</w:t>
      </w:r>
      <w:r w:rsidR="0025519B">
        <w:rPr>
          <w:rFonts w:ascii="Book Antiqua" w:hAnsi="Book Antiqua"/>
          <w:bCs/>
          <w:sz w:val="22"/>
          <w:szCs w:val="22"/>
        </w:rPr>
        <w:t xml:space="preserve"> </w:t>
      </w:r>
      <w:r w:rsidRPr="00634DA1">
        <w:rPr>
          <w:rFonts w:ascii="Book Antiqua" w:hAnsi="Book Antiqua"/>
          <w:bCs/>
          <w:sz w:val="22"/>
          <w:szCs w:val="22"/>
        </w:rPr>
        <w:t>kilde</w:t>
      </w:r>
      <w:r w:rsidR="0025519B">
        <w:rPr>
          <w:rFonts w:ascii="Book Antiqua" w:hAnsi="Book Antiqua"/>
          <w:bCs/>
          <w:sz w:val="22"/>
          <w:szCs w:val="22"/>
        </w:rPr>
        <w:t xml:space="preserve"> </w:t>
      </w:r>
      <w:r w:rsidR="006863CD">
        <w:rPr>
          <w:rFonts w:ascii="Book Antiqua" w:hAnsi="Book Antiqua"/>
          <w:bCs/>
          <w:sz w:val="22"/>
          <w:szCs w:val="22"/>
        </w:rPr>
        <w:t>i denne sammenheng</w:t>
      </w:r>
      <w:r w:rsidRPr="00634DA1">
        <w:rPr>
          <w:rFonts w:ascii="Book Antiqua" w:hAnsi="Book Antiqua"/>
          <w:bCs/>
          <w:sz w:val="22"/>
          <w:szCs w:val="22"/>
        </w:rPr>
        <w:t>, jf. VVP 3.2).</w:t>
      </w:r>
    </w:p>
    <w:p w14:paraId="1E9AFFD2" w14:textId="77777777" w:rsidR="00634DA1" w:rsidRDefault="007A672B" w:rsidP="00634DA1">
      <w:pPr>
        <w:pStyle w:val="Listeavsnitt"/>
        <w:widowControl/>
        <w:numPr>
          <w:ilvl w:val="0"/>
          <w:numId w:val="20"/>
        </w:numPr>
        <w:rPr>
          <w:rFonts w:ascii="Book Antiqua" w:hAnsi="Book Antiqua"/>
          <w:bCs/>
          <w:sz w:val="22"/>
          <w:szCs w:val="22"/>
        </w:rPr>
      </w:pPr>
      <w:r w:rsidRPr="00634DA1">
        <w:rPr>
          <w:rFonts w:ascii="Book Antiqua" w:hAnsi="Book Antiqua"/>
          <w:bCs/>
          <w:sz w:val="22"/>
          <w:szCs w:val="22"/>
        </w:rPr>
        <w:t xml:space="preserve">at </w:t>
      </w:r>
      <w:r w:rsidR="000662C3" w:rsidRPr="00634DA1">
        <w:rPr>
          <w:rFonts w:ascii="Book Antiqua" w:hAnsi="Book Antiqua"/>
          <w:bCs/>
          <w:sz w:val="22"/>
          <w:szCs w:val="22"/>
        </w:rPr>
        <w:t>tittelen om at bankene krever svar ikke ble rettet raskt nok</w:t>
      </w:r>
      <w:r w:rsidR="00833B06" w:rsidRPr="00634DA1">
        <w:rPr>
          <w:rFonts w:ascii="Book Antiqua" w:hAnsi="Book Antiqua"/>
          <w:bCs/>
          <w:sz w:val="22"/>
          <w:szCs w:val="22"/>
        </w:rPr>
        <w:t>, jf. VVP 4.13</w:t>
      </w:r>
      <w:r w:rsidRPr="00634DA1">
        <w:rPr>
          <w:rFonts w:ascii="Book Antiqua" w:hAnsi="Book Antiqua"/>
          <w:bCs/>
          <w:sz w:val="22"/>
          <w:szCs w:val="22"/>
        </w:rPr>
        <w:t xml:space="preserve"> </w:t>
      </w:r>
    </w:p>
    <w:p w14:paraId="7A6AD376" w14:textId="4A4A4738" w:rsidR="00F00754" w:rsidRPr="00634DA1" w:rsidRDefault="00F00754" w:rsidP="00634DA1">
      <w:pPr>
        <w:pStyle w:val="Listeavsnitt"/>
        <w:widowControl/>
        <w:numPr>
          <w:ilvl w:val="0"/>
          <w:numId w:val="20"/>
        </w:numPr>
        <w:rPr>
          <w:rFonts w:ascii="Book Antiqua" w:hAnsi="Book Antiqua"/>
          <w:bCs/>
          <w:sz w:val="22"/>
          <w:szCs w:val="22"/>
        </w:rPr>
      </w:pPr>
      <w:r w:rsidRPr="00634DA1">
        <w:rPr>
          <w:rFonts w:ascii="Book Antiqua" w:hAnsi="Book Antiqua"/>
          <w:bCs/>
          <w:sz w:val="22"/>
          <w:szCs w:val="22"/>
        </w:rPr>
        <w:t>at DN ikke klargjorde premissene tydelig nok og at svarfristene var korte. Det vises her til VVP 3.3 og 4.14.</w:t>
      </w:r>
    </w:p>
    <w:p w14:paraId="01F1A252" w14:textId="1626F406" w:rsidR="00EB7E60" w:rsidRDefault="00EB7E60" w:rsidP="00F00754">
      <w:pPr>
        <w:widowControl/>
        <w:rPr>
          <w:rFonts w:ascii="Book Antiqua" w:hAnsi="Book Antiqua"/>
          <w:bCs/>
          <w:sz w:val="22"/>
          <w:szCs w:val="22"/>
        </w:rPr>
      </w:pPr>
    </w:p>
    <w:p w14:paraId="6A95F880" w14:textId="77777777" w:rsidR="00F37A3F" w:rsidRDefault="00F37A3F" w:rsidP="00F00754">
      <w:pPr>
        <w:widowControl/>
        <w:rPr>
          <w:rFonts w:ascii="Book Antiqua" w:hAnsi="Book Antiqua"/>
          <w:b/>
          <w:bCs/>
          <w:sz w:val="22"/>
          <w:szCs w:val="22"/>
          <w:u w:val="single"/>
        </w:rPr>
      </w:pPr>
    </w:p>
    <w:p w14:paraId="537734DF" w14:textId="516CEBDB" w:rsidR="000662C3" w:rsidRDefault="00F37A3F" w:rsidP="00BF2B6A">
      <w:pPr>
        <w:widowControl/>
        <w:ind w:firstLine="360"/>
        <w:rPr>
          <w:rFonts w:ascii="Book Antiqua" w:hAnsi="Book Antiqua"/>
          <w:b/>
          <w:bCs/>
          <w:sz w:val="22"/>
          <w:szCs w:val="22"/>
          <w:u w:val="single"/>
        </w:rPr>
      </w:pPr>
      <w:bookmarkStart w:id="1" w:name="_Hlk7767451"/>
      <w:bookmarkStart w:id="2" w:name="_Hlk7776871"/>
      <w:r w:rsidRPr="00F37A3F">
        <w:rPr>
          <w:rFonts w:ascii="Book Antiqua" w:hAnsi="Book Antiqua"/>
          <w:b/>
          <w:bCs/>
          <w:sz w:val="22"/>
          <w:szCs w:val="22"/>
          <w:u w:val="single"/>
        </w:rPr>
        <w:t>Vedr. 1) –</w:t>
      </w:r>
      <w:r>
        <w:rPr>
          <w:rFonts w:ascii="Book Antiqua" w:hAnsi="Book Antiqua"/>
          <w:b/>
          <w:bCs/>
          <w:sz w:val="22"/>
          <w:szCs w:val="22"/>
          <w:u w:val="single"/>
        </w:rPr>
        <w:t xml:space="preserve"> </w:t>
      </w:r>
      <w:r w:rsidR="00335335">
        <w:rPr>
          <w:rFonts w:ascii="Book Antiqua" w:hAnsi="Book Antiqua"/>
          <w:b/>
          <w:bCs/>
          <w:sz w:val="22"/>
          <w:szCs w:val="22"/>
          <w:u w:val="single"/>
        </w:rPr>
        <w:t>at gårder</w:t>
      </w:r>
      <w:r>
        <w:rPr>
          <w:rFonts w:ascii="Book Antiqua" w:hAnsi="Book Antiqua"/>
          <w:b/>
          <w:bCs/>
          <w:sz w:val="22"/>
          <w:szCs w:val="22"/>
          <w:u w:val="single"/>
        </w:rPr>
        <w:t xml:space="preserve"> </w:t>
      </w:r>
      <w:r w:rsidR="00335335">
        <w:rPr>
          <w:rFonts w:ascii="Book Antiqua" w:hAnsi="Book Antiqua"/>
          <w:b/>
          <w:bCs/>
          <w:sz w:val="22"/>
          <w:szCs w:val="22"/>
          <w:u w:val="single"/>
        </w:rPr>
        <w:t xml:space="preserve">med forsett ikke er meldt </w:t>
      </w:r>
      <w:r w:rsidRPr="00F37A3F">
        <w:rPr>
          <w:rFonts w:ascii="Book Antiqua" w:hAnsi="Book Antiqua"/>
          <w:b/>
          <w:bCs/>
          <w:sz w:val="22"/>
          <w:szCs w:val="22"/>
          <w:u w:val="single"/>
        </w:rPr>
        <w:t xml:space="preserve">til kommunalt forkjøp </w:t>
      </w:r>
    </w:p>
    <w:bookmarkEnd w:id="1"/>
    <w:p w14:paraId="4A6335B3" w14:textId="416D6581" w:rsidR="009E4BE3" w:rsidRDefault="009E4BE3" w:rsidP="005D3949">
      <w:pPr>
        <w:widowControl/>
        <w:overflowPunct/>
        <w:textAlignment w:val="auto"/>
        <w:rPr>
          <w:rFonts w:ascii="Book Antiqua" w:hAnsi="Book Antiqua" w:cs="Calibri"/>
          <w:sz w:val="22"/>
          <w:szCs w:val="22"/>
        </w:rPr>
      </w:pPr>
      <w:r w:rsidRPr="00E25D9C">
        <w:rPr>
          <w:rFonts w:ascii="Book Antiqua" w:hAnsi="Book Antiqua"/>
          <w:bCs/>
          <w:sz w:val="22"/>
          <w:szCs w:val="22"/>
        </w:rPr>
        <w:t xml:space="preserve">Etter klagers mening er hovedpremisset i </w:t>
      </w:r>
      <w:r w:rsidRPr="00E25D9C">
        <w:rPr>
          <w:rFonts w:ascii="Book Antiqua" w:hAnsi="Book Antiqua" w:cs="Calibri"/>
          <w:sz w:val="22"/>
          <w:szCs w:val="22"/>
        </w:rPr>
        <w:t xml:space="preserve">«Boligkuppet» at </w:t>
      </w:r>
      <w:r>
        <w:rPr>
          <w:rFonts w:ascii="Book Antiqua" w:hAnsi="Book Antiqua" w:cs="Calibri"/>
          <w:sz w:val="22"/>
          <w:szCs w:val="22"/>
        </w:rPr>
        <w:t>«</w:t>
      </w:r>
      <w:r w:rsidRPr="00E25D9C">
        <w:rPr>
          <w:rFonts w:ascii="Book Antiqua" w:hAnsi="Book Antiqua" w:cs="Calibri"/>
          <w:sz w:val="22"/>
          <w:szCs w:val="22"/>
        </w:rPr>
        <w:t>Fredensborg har noe å tjene på å unnlate å melde gårder til forkjøp». Klager spør: «Når fakta tilsier noe annet, eller i det minste nyanserer hovedpremisset betydelig, hvorfor holder da DN disse opplysningene tilbake?</w:t>
      </w:r>
      <w:r w:rsidR="005D3949">
        <w:rPr>
          <w:rFonts w:ascii="Book Antiqua" w:hAnsi="Book Antiqua" w:cs="Calibri"/>
          <w:sz w:val="22"/>
          <w:szCs w:val="22"/>
        </w:rPr>
        <w:t xml:space="preserve"> </w:t>
      </w:r>
      <w:r w:rsidR="005D3949" w:rsidRPr="005D3949">
        <w:rPr>
          <w:rFonts w:ascii="Book Antiqua" w:hAnsi="Book Antiqua" w:cs="Calibri"/>
          <w:sz w:val="22"/>
          <w:szCs w:val="22"/>
        </w:rPr>
        <w:t>Vi vet at avisen hadde informasjonen</w:t>
      </w:r>
      <w:r w:rsidR="005D3949">
        <w:rPr>
          <w:rFonts w:ascii="Book Antiqua" w:hAnsi="Book Antiqua" w:cs="Calibri"/>
          <w:sz w:val="22"/>
          <w:szCs w:val="22"/>
        </w:rPr>
        <w:t xml:space="preserve"> </w:t>
      </w:r>
      <w:r w:rsidR="005D3949" w:rsidRPr="005D3949">
        <w:rPr>
          <w:rFonts w:ascii="Book Antiqua" w:hAnsi="Book Antiqua" w:cs="Calibri"/>
          <w:sz w:val="22"/>
          <w:szCs w:val="22"/>
        </w:rPr>
        <w:t>fra første sak.</w:t>
      </w:r>
      <w:r w:rsidR="002F6980">
        <w:rPr>
          <w:rFonts w:ascii="Book Antiqua" w:hAnsi="Book Antiqua" w:cs="Calibri"/>
          <w:sz w:val="22"/>
          <w:szCs w:val="22"/>
        </w:rPr>
        <w:t>»</w:t>
      </w:r>
      <w:r>
        <w:rPr>
          <w:rFonts w:ascii="Book Antiqua" w:hAnsi="Book Antiqua" w:cs="Calibri"/>
          <w:sz w:val="22"/>
          <w:szCs w:val="22"/>
        </w:rPr>
        <w:t xml:space="preserve"> </w:t>
      </w:r>
    </w:p>
    <w:p w14:paraId="5D83A7B6" w14:textId="77777777" w:rsidR="00BF5781" w:rsidRDefault="00BF5781" w:rsidP="00ED58C4">
      <w:pPr>
        <w:widowControl/>
        <w:rPr>
          <w:rFonts w:ascii="Book Antiqua" w:hAnsi="Book Antiqua"/>
          <w:bCs/>
          <w:sz w:val="22"/>
          <w:szCs w:val="22"/>
        </w:rPr>
      </w:pPr>
    </w:p>
    <w:p w14:paraId="47D954D8" w14:textId="401AC1A5" w:rsidR="00E24E30" w:rsidRPr="00E25D9C" w:rsidRDefault="00ED58C4" w:rsidP="00ED58C4">
      <w:pPr>
        <w:widowControl/>
        <w:rPr>
          <w:rFonts w:ascii="Book Antiqua" w:hAnsi="Book Antiqua"/>
          <w:bCs/>
          <w:sz w:val="22"/>
          <w:szCs w:val="22"/>
        </w:rPr>
      </w:pPr>
      <w:r>
        <w:rPr>
          <w:rFonts w:ascii="Book Antiqua" w:hAnsi="Book Antiqua"/>
          <w:bCs/>
          <w:sz w:val="22"/>
          <w:szCs w:val="22"/>
        </w:rPr>
        <w:t>Klager skriver: «</w:t>
      </w:r>
      <w:r w:rsidR="00E24E30" w:rsidRPr="00ED58C4">
        <w:rPr>
          <w:rFonts w:ascii="Book Antiqua" w:hAnsi="Book Antiqua"/>
          <w:bCs/>
          <w:sz w:val="22"/>
          <w:szCs w:val="22"/>
        </w:rPr>
        <w:t>Bekreftelsestendens ser ut til å være gjennomgående i avisens artikler, der</w:t>
      </w:r>
      <w:r w:rsidRPr="00ED58C4">
        <w:rPr>
          <w:rFonts w:ascii="Book Antiqua" w:hAnsi="Book Antiqua"/>
          <w:bCs/>
          <w:sz w:val="22"/>
          <w:szCs w:val="22"/>
        </w:rPr>
        <w:t xml:space="preserve"> </w:t>
      </w:r>
      <w:r w:rsidR="00E24E30" w:rsidRPr="00ED58C4">
        <w:rPr>
          <w:rFonts w:ascii="Book Antiqua" w:hAnsi="Book Antiqua"/>
          <w:bCs/>
          <w:sz w:val="22"/>
          <w:szCs w:val="22"/>
        </w:rPr>
        <w:t>forhold som bekrefter journalistenes hypoteser tillegges større vekt enn forhold som nyanserer</w:t>
      </w:r>
      <w:r w:rsidRPr="00ED58C4">
        <w:rPr>
          <w:rFonts w:ascii="Book Antiqua" w:hAnsi="Book Antiqua"/>
          <w:bCs/>
          <w:sz w:val="22"/>
          <w:szCs w:val="22"/>
        </w:rPr>
        <w:t xml:space="preserve"> </w:t>
      </w:r>
      <w:r w:rsidR="00E24E30" w:rsidRPr="00ED58C4">
        <w:rPr>
          <w:rFonts w:ascii="Book Antiqua" w:hAnsi="Book Antiqua"/>
          <w:bCs/>
          <w:sz w:val="22"/>
          <w:szCs w:val="22"/>
        </w:rPr>
        <w:t xml:space="preserve">bildet eller tegner et ganske annet. Dette er en </w:t>
      </w:r>
      <w:r w:rsidR="00E24E30" w:rsidRPr="00E25D9C">
        <w:rPr>
          <w:rFonts w:ascii="Book Antiqua" w:hAnsi="Book Antiqua"/>
          <w:bCs/>
          <w:sz w:val="22"/>
          <w:szCs w:val="22"/>
        </w:rPr>
        <w:t>journalistisk slagside som vi mener ikke tjener</w:t>
      </w:r>
      <w:r w:rsidRPr="00E25D9C">
        <w:rPr>
          <w:rFonts w:ascii="Book Antiqua" w:hAnsi="Book Antiqua"/>
          <w:bCs/>
          <w:sz w:val="22"/>
          <w:szCs w:val="22"/>
        </w:rPr>
        <w:t xml:space="preserve"> </w:t>
      </w:r>
      <w:r w:rsidR="00E24E30" w:rsidRPr="00E25D9C">
        <w:rPr>
          <w:rFonts w:ascii="Book Antiqua" w:hAnsi="Book Antiqua"/>
          <w:bCs/>
          <w:sz w:val="22"/>
          <w:szCs w:val="22"/>
        </w:rPr>
        <w:t>pressens samfunnsrolle godt.</w:t>
      </w:r>
      <w:r w:rsidRPr="00E25D9C">
        <w:rPr>
          <w:rFonts w:ascii="Book Antiqua" w:hAnsi="Book Antiqua"/>
          <w:bCs/>
          <w:sz w:val="22"/>
          <w:szCs w:val="22"/>
        </w:rPr>
        <w:t>»</w:t>
      </w:r>
    </w:p>
    <w:p w14:paraId="5D214C6D" w14:textId="47CC1258" w:rsidR="00ED58C4" w:rsidRDefault="00ED58C4" w:rsidP="00ED58C4">
      <w:pPr>
        <w:widowControl/>
        <w:rPr>
          <w:rFonts w:ascii="Book Antiqua" w:hAnsi="Book Antiqua"/>
          <w:bCs/>
          <w:sz w:val="22"/>
          <w:szCs w:val="22"/>
        </w:rPr>
      </w:pPr>
    </w:p>
    <w:p w14:paraId="0BE1A521" w14:textId="6ECCBB02" w:rsidR="00B775EB" w:rsidRDefault="00297935" w:rsidP="00B775EB">
      <w:pPr>
        <w:widowControl/>
        <w:overflowPunct/>
        <w:textAlignment w:val="auto"/>
        <w:rPr>
          <w:rFonts w:ascii="Book Antiqua" w:hAnsi="Book Antiqua" w:cs="Calibri"/>
          <w:sz w:val="22"/>
          <w:szCs w:val="22"/>
        </w:rPr>
      </w:pPr>
      <w:r>
        <w:rPr>
          <w:rFonts w:ascii="Book Antiqua" w:hAnsi="Book Antiqua" w:cs="Calibri"/>
          <w:sz w:val="22"/>
          <w:szCs w:val="22"/>
        </w:rPr>
        <w:t xml:space="preserve">Slik klager ser det, </w:t>
      </w:r>
      <w:r w:rsidR="00E032B3">
        <w:rPr>
          <w:rFonts w:ascii="Book Antiqua" w:hAnsi="Book Antiqua" w:cs="Calibri"/>
          <w:sz w:val="22"/>
          <w:szCs w:val="22"/>
        </w:rPr>
        <w:t>kan l</w:t>
      </w:r>
      <w:r w:rsidR="00E032B3" w:rsidRPr="00E032B3">
        <w:rPr>
          <w:rFonts w:ascii="Book Antiqua" w:hAnsi="Book Antiqua" w:cs="Calibri"/>
          <w:sz w:val="22"/>
          <w:szCs w:val="22"/>
        </w:rPr>
        <w:t xml:space="preserve">eseren </w:t>
      </w:r>
      <w:r w:rsidR="00E032B3">
        <w:rPr>
          <w:rFonts w:ascii="Book Antiqua" w:hAnsi="Book Antiqua" w:cs="Calibri"/>
          <w:sz w:val="22"/>
          <w:szCs w:val="22"/>
        </w:rPr>
        <w:t>av DNs publiseringer «</w:t>
      </w:r>
      <w:r w:rsidR="00E032B3" w:rsidRPr="00E032B3">
        <w:rPr>
          <w:rFonts w:ascii="Book Antiqua" w:hAnsi="Book Antiqua" w:cs="Calibri"/>
          <w:sz w:val="22"/>
          <w:szCs w:val="22"/>
        </w:rPr>
        <w:t xml:space="preserve">neppe være i tvil om at Fredensborg med </w:t>
      </w:r>
      <w:r w:rsidR="00E032B3" w:rsidRPr="00E032B3">
        <w:rPr>
          <w:rFonts w:ascii="Book Antiqua" w:hAnsi="Book Antiqua" w:cs="Calibri-Italic"/>
          <w:i/>
          <w:iCs/>
          <w:sz w:val="22"/>
          <w:szCs w:val="22"/>
        </w:rPr>
        <w:t xml:space="preserve">viten og vilje </w:t>
      </w:r>
      <w:r w:rsidR="00E032B3">
        <w:rPr>
          <w:rFonts w:ascii="Book Antiqua" w:hAnsi="Book Antiqua" w:cs="Calibri"/>
          <w:sz w:val="22"/>
          <w:szCs w:val="22"/>
        </w:rPr>
        <w:t>’</w:t>
      </w:r>
      <w:r w:rsidR="00E032B3" w:rsidRPr="00E032B3">
        <w:rPr>
          <w:rFonts w:ascii="Book Antiqua" w:hAnsi="Book Antiqua" w:cs="Calibri"/>
          <w:sz w:val="22"/>
          <w:szCs w:val="22"/>
        </w:rPr>
        <w:t>har unngått</w:t>
      </w:r>
      <w:r w:rsidR="00E032B3">
        <w:rPr>
          <w:rFonts w:ascii="Book Antiqua" w:hAnsi="Book Antiqua" w:cs="Calibri"/>
          <w:sz w:val="22"/>
          <w:szCs w:val="22"/>
        </w:rPr>
        <w:t>’</w:t>
      </w:r>
      <w:r w:rsidR="00E032B3" w:rsidRPr="00E032B3">
        <w:rPr>
          <w:rFonts w:ascii="Book Antiqua" w:hAnsi="Book Antiqua" w:cs="Calibri"/>
          <w:sz w:val="22"/>
          <w:szCs w:val="22"/>
        </w:rPr>
        <w:t xml:space="preserve"> loven i den</w:t>
      </w:r>
      <w:r w:rsidR="00E032B3">
        <w:rPr>
          <w:rFonts w:ascii="Book Antiqua" w:hAnsi="Book Antiqua" w:cs="Calibri"/>
          <w:sz w:val="22"/>
          <w:szCs w:val="22"/>
        </w:rPr>
        <w:t xml:space="preserve"> </w:t>
      </w:r>
      <w:r w:rsidR="00E032B3" w:rsidRPr="00E032B3">
        <w:rPr>
          <w:rFonts w:ascii="Book Antiqua" w:hAnsi="Book Antiqua" w:cs="Calibri"/>
          <w:sz w:val="22"/>
          <w:szCs w:val="22"/>
        </w:rPr>
        <w:t xml:space="preserve">hensikt å gjøre et </w:t>
      </w:r>
      <w:r w:rsidR="00E032B3">
        <w:rPr>
          <w:rFonts w:ascii="Book Antiqua" w:hAnsi="Book Antiqua" w:cs="Calibri"/>
          <w:sz w:val="22"/>
          <w:szCs w:val="22"/>
        </w:rPr>
        <w:t>‘</w:t>
      </w:r>
      <w:r w:rsidR="00E032B3" w:rsidRPr="00E032B3">
        <w:rPr>
          <w:rFonts w:ascii="Book Antiqua" w:hAnsi="Book Antiqua" w:cs="Calibri"/>
          <w:sz w:val="22"/>
          <w:szCs w:val="22"/>
        </w:rPr>
        <w:t>boligkupp</w:t>
      </w:r>
      <w:r w:rsidR="00E032B3">
        <w:rPr>
          <w:rFonts w:ascii="Book Antiqua" w:hAnsi="Book Antiqua" w:cs="Calibri"/>
          <w:sz w:val="22"/>
          <w:szCs w:val="22"/>
        </w:rPr>
        <w:t>’</w:t>
      </w:r>
      <w:r w:rsidR="00E032B3" w:rsidRPr="00E032B3">
        <w:rPr>
          <w:rFonts w:ascii="Book Antiqua" w:hAnsi="Book Antiqua" w:cs="Calibri"/>
          <w:sz w:val="22"/>
          <w:szCs w:val="22"/>
        </w:rPr>
        <w:t>».</w:t>
      </w:r>
      <w:r w:rsidR="005639CA">
        <w:rPr>
          <w:rFonts w:ascii="Book Antiqua" w:hAnsi="Book Antiqua" w:cs="Calibri"/>
          <w:sz w:val="22"/>
          <w:szCs w:val="22"/>
        </w:rPr>
        <w:t xml:space="preserve"> Klager påpeker a</w:t>
      </w:r>
      <w:r w:rsidR="005639CA" w:rsidRPr="005639CA">
        <w:rPr>
          <w:rFonts w:ascii="Book Antiqua" w:hAnsi="Book Antiqua" w:cs="Calibri"/>
          <w:sz w:val="22"/>
          <w:szCs w:val="22"/>
        </w:rPr>
        <w:t>t DNs egen kommentator tydeligvis har forstått saken slik, idet hun 20.11. skriver at «Ivar Tollefsen (</w:t>
      </w:r>
      <w:r w:rsidR="00BF5781">
        <w:rPr>
          <w:rFonts w:ascii="Book Antiqua" w:hAnsi="Book Antiqua" w:cs="Calibri"/>
          <w:sz w:val="22"/>
          <w:szCs w:val="22"/>
        </w:rPr>
        <w:t>.</w:t>
      </w:r>
      <w:r w:rsidR="005639CA" w:rsidRPr="005639CA">
        <w:rPr>
          <w:rFonts w:ascii="Book Antiqua" w:hAnsi="Book Antiqua" w:cs="Calibri"/>
          <w:sz w:val="22"/>
          <w:szCs w:val="22"/>
        </w:rPr>
        <w:t>..) har ifølge DN</w:t>
      </w:r>
      <w:r w:rsidR="005639CA" w:rsidRPr="005639CA">
        <w:rPr>
          <w:sz w:val="22"/>
          <w:szCs w:val="22"/>
        </w:rPr>
        <w:t>‐</w:t>
      </w:r>
      <w:r w:rsidR="005639CA" w:rsidRPr="005639CA">
        <w:rPr>
          <w:rFonts w:ascii="Book Antiqua" w:hAnsi="Book Antiqua" w:cs="Calibri"/>
          <w:sz w:val="22"/>
          <w:szCs w:val="22"/>
        </w:rPr>
        <w:t>dokumentaren ‘Boligkuppet’ holdt tilbake informasjon om overtagelse».</w:t>
      </w:r>
      <w:r w:rsidR="00D20C9B">
        <w:rPr>
          <w:rFonts w:ascii="Book Antiqua" w:hAnsi="Book Antiqua" w:cs="Calibri"/>
          <w:sz w:val="22"/>
          <w:szCs w:val="22"/>
        </w:rPr>
        <w:t xml:space="preserve"> </w:t>
      </w:r>
    </w:p>
    <w:p w14:paraId="36737400" w14:textId="77777777" w:rsidR="00B775EB" w:rsidRDefault="00B775EB" w:rsidP="00B775EB">
      <w:pPr>
        <w:widowControl/>
        <w:overflowPunct/>
        <w:textAlignment w:val="auto"/>
        <w:rPr>
          <w:rFonts w:ascii="Book Antiqua" w:hAnsi="Book Antiqua" w:cs="Calibri"/>
          <w:sz w:val="22"/>
          <w:szCs w:val="22"/>
        </w:rPr>
      </w:pPr>
    </w:p>
    <w:p w14:paraId="69175D98" w14:textId="77777777" w:rsidR="00796CD5" w:rsidRDefault="00D20C9B" w:rsidP="00796CD5">
      <w:pPr>
        <w:widowControl/>
        <w:overflowPunct/>
        <w:textAlignment w:val="auto"/>
        <w:rPr>
          <w:rFonts w:ascii="Book Antiqua" w:hAnsi="Book Antiqua" w:cs="Calibri"/>
          <w:sz w:val="22"/>
          <w:szCs w:val="22"/>
        </w:rPr>
      </w:pPr>
      <w:r>
        <w:rPr>
          <w:rFonts w:ascii="Book Antiqua" w:hAnsi="Book Antiqua" w:cs="Calibri"/>
          <w:sz w:val="22"/>
          <w:szCs w:val="22"/>
        </w:rPr>
        <w:t xml:space="preserve">Klager innvender at </w:t>
      </w:r>
      <w:r w:rsidR="00B775EB">
        <w:rPr>
          <w:rFonts w:ascii="Book Antiqua" w:hAnsi="Book Antiqua" w:cs="Calibri"/>
          <w:sz w:val="22"/>
          <w:szCs w:val="22"/>
        </w:rPr>
        <w:t xml:space="preserve">forsett </w:t>
      </w:r>
      <w:r>
        <w:rPr>
          <w:rFonts w:ascii="Book Antiqua" w:hAnsi="Book Antiqua" w:cs="Calibri"/>
          <w:sz w:val="22"/>
          <w:szCs w:val="22"/>
        </w:rPr>
        <w:t>ikke er dokumentert</w:t>
      </w:r>
      <w:r w:rsidR="00B775EB">
        <w:rPr>
          <w:rFonts w:ascii="Book Antiqua" w:hAnsi="Book Antiqua" w:cs="Calibri"/>
          <w:sz w:val="22"/>
          <w:szCs w:val="22"/>
        </w:rPr>
        <w:t>, og skriver: «</w:t>
      </w:r>
      <w:r w:rsidR="00B775EB" w:rsidRPr="00B775EB">
        <w:rPr>
          <w:rFonts w:ascii="Book Antiqua" w:hAnsi="Book Antiqua" w:cs="Calibri"/>
          <w:sz w:val="22"/>
          <w:szCs w:val="22"/>
        </w:rPr>
        <w:t>Forsett lar seg ikke</w:t>
      </w:r>
      <w:r w:rsidR="00DF6313">
        <w:rPr>
          <w:rFonts w:ascii="Book Antiqua" w:hAnsi="Book Antiqua" w:cs="Calibri"/>
          <w:sz w:val="22"/>
          <w:szCs w:val="22"/>
        </w:rPr>
        <w:t xml:space="preserve"> </w:t>
      </w:r>
      <w:r w:rsidR="00B775EB" w:rsidRPr="00B775EB">
        <w:rPr>
          <w:rFonts w:ascii="Book Antiqua" w:hAnsi="Book Antiqua" w:cs="Calibri"/>
          <w:sz w:val="22"/>
          <w:szCs w:val="22"/>
        </w:rPr>
        <w:t>dokumentere fordi Fredensborg aldri har hatt det. Hvorfor skulle vi unnlate å melde? De</w:t>
      </w:r>
      <w:r w:rsidR="00DF6313">
        <w:rPr>
          <w:rFonts w:ascii="Book Antiqua" w:hAnsi="Book Antiqua" w:cs="Calibri"/>
          <w:sz w:val="22"/>
          <w:szCs w:val="22"/>
        </w:rPr>
        <w:t xml:space="preserve"> </w:t>
      </w:r>
      <w:r w:rsidR="00B775EB" w:rsidRPr="00B775EB">
        <w:rPr>
          <w:rFonts w:ascii="Book Antiqua" w:hAnsi="Book Antiqua" w:cs="Calibri"/>
          <w:sz w:val="22"/>
          <w:szCs w:val="22"/>
        </w:rPr>
        <w:t>siste 18 årene har det blitt meldt inn cirka 600 gårder til kommunalt forkjøp. Av disse har</w:t>
      </w:r>
      <w:r w:rsidR="00DF6313">
        <w:rPr>
          <w:rFonts w:ascii="Book Antiqua" w:hAnsi="Book Antiqua" w:cs="Calibri"/>
          <w:sz w:val="22"/>
          <w:szCs w:val="22"/>
        </w:rPr>
        <w:t xml:space="preserve"> </w:t>
      </w:r>
      <w:r w:rsidR="00B775EB" w:rsidRPr="00B775EB">
        <w:rPr>
          <w:rFonts w:ascii="Book Antiqua" w:hAnsi="Book Antiqua" w:cs="Calibri"/>
          <w:sz w:val="22"/>
          <w:szCs w:val="22"/>
        </w:rPr>
        <w:t>kommunen, så vidt vi har brakt på det rene benyttet sin forkjøpsrett to ganger, mens</w:t>
      </w:r>
      <w:r w:rsidR="00DF6313">
        <w:rPr>
          <w:rFonts w:ascii="Book Antiqua" w:hAnsi="Book Antiqua" w:cs="Calibri"/>
          <w:sz w:val="22"/>
          <w:szCs w:val="22"/>
        </w:rPr>
        <w:t xml:space="preserve"> </w:t>
      </w:r>
      <w:r w:rsidR="00B775EB" w:rsidRPr="00B775EB">
        <w:rPr>
          <w:rFonts w:ascii="Book Antiqua" w:hAnsi="Book Antiqua" w:cs="Calibri"/>
          <w:sz w:val="22"/>
          <w:szCs w:val="22"/>
        </w:rPr>
        <w:t>beboerne har brukt retten 17 ganger. Det ville med andre ord vært liten sjanse for at akkurat</w:t>
      </w:r>
      <w:r w:rsidR="00DF6313">
        <w:rPr>
          <w:rFonts w:ascii="Book Antiqua" w:hAnsi="Book Antiqua" w:cs="Calibri"/>
          <w:sz w:val="22"/>
          <w:szCs w:val="22"/>
        </w:rPr>
        <w:t xml:space="preserve"> </w:t>
      </w:r>
      <w:r w:rsidR="00B775EB" w:rsidRPr="00B775EB">
        <w:rPr>
          <w:rFonts w:ascii="Book Antiqua" w:hAnsi="Book Antiqua" w:cs="Calibri"/>
          <w:sz w:val="22"/>
          <w:szCs w:val="22"/>
        </w:rPr>
        <w:t>våre gårder skulle bli tatt på forkjøp hvis vi hadde husket å melde dem inn.</w:t>
      </w:r>
      <w:r w:rsidR="00796CD5">
        <w:rPr>
          <w:rFonts w:ascii="Book Antiqua" w:hAnsi="Book Antiqua" w:cs="Calibri"/>
          <w:sz w:val="22"/>
          <w:szCs w:val="22"/>
        </w:rPr>
        <w:t>»</w:t>
      </w:r>
    </w:p>
    <w:p w14:paraId="6B70DEDF" w14:textId="77777777" w:rsidR="00796CD5" w:rsidRPr="00796CD5" w:rsidRDefault="00796CD5" w:rsidP="00796CD5">
      <w:pPr>
        <w:widowControl/>
        <w:overflowPunct/>
        <w:textAlignment w:val="auto"/>
        <w:rPr>
          <w:rFonts w:ascii="Book Antiqua" w:hAnsi="Book Antiqua" w:cs="Calibri"/>
          <w:sz w:val="22"/>
          <w:szCs w:val="22"/>
        </w:rPr>
      </w:pPr>
    </w:p>
    <w:p w14:paraId="367BA51D" w14:textId="27525C97" w:rsidR="00ED58C4" w:rsidRPr="00796CD5" w:rsidRDefault="00796CD5" w:rsidP="00796CD5">
      <w:pPr>
        <w:widowControl/>
        <w:overflowPunct/>
        <w:textAlignment w:val="auto"/>
        <w:rPr>
          <w:rFonts w:ascii="Book Antiqua" w:hAnsi="Book Antiqua" w:cs="Calibri"/>
          <w:sz w:val="22"/>
          <w:szCs w:val="22"/>
        </w:rPr>
      </w:pPr>
      <w:r w:rsidRPr="00796CD5">
        <w:rPr>
          <w:rFonts w:ascii="Book Antiqua" w:hAnsi="Book Antiqua" w:cs="Calibri"/>
          <w:sz w:val="22"/>
          <w:szCs w:val="22"/>
        </w:rPr>
        <w:t xml:space="preserve">Klager fortsetter: «Det er ved </w:t>
      </w:r>
      <w:r w:rsidRPr="00796CD5">
        <w:rPr>
          <w:rFonts w:ascii="Book Antiqua" w:hAnsi="Book Antiqua" w:cs="Calibri-Italic"/>
          <w:i/>
          <w:iCs/>
          <w:sz w:val="22"/>
          <w:szCs w:val="22"/>
        </w:rPr>
        <w:t xml:space="preserve">ikke </w:t>
      </w:r>
      <w:r w:rsidRPr="00796CD5">
        <w:rPr>
          <w:rFonts w:ascii="Book Antiqua" w:hAnsi="Book Antiqua" w:cs="Calibri"/>
          <w:sz w:val="22"/>
          <w:szCs w:val="22"/>
        </w:rPr>
        <w:t>å melde vi får risikoen, noe som nå demonstreres tydelig. Oslo kommune og/eller leieboerne kan få anledning til å kjøpe flere gårder vi glemte å</w:t>
      </w:r>
      <w:r>
        <w:rPr>
          <w:rFonts w:ascii="Book Antiqua" w:hAnsi="Book Antiqua" w:cs="Calibri"/>
          <w:sz w:val="22"/>
          <w:szCs w:val="22"/>
        </w:rPr>
        <w:t xml:space="preserve"> </w:t>
      </w:r>
      <w:r w:rsidRPr="00796CD5">
        <w:rPr>
          <w:rFonts w:ascii="Book Antiqua" w:hAnsi="Book Antiqua" w:cs="Calibri"/>
          <w:sz w:val="22"/>
          <w:szCs w:val="22"/>
        </w:rPr>
        <w:t>melde. Deres gevinst vil i så fall være</w:t>
      </w:r>
      <w:r>
        <w:rPr>
          <w:rFonts w:ascii="Book Antiqua" w:hAnsi="Book Antiqua" w:cs="Calibri"/>
          <w:sz w:val="22"/>
          <w:szCs w:val="22"/>
        </w:rPr>
        <w:t xml:space="preserve"> </w:t>
      </w:r>
      <w:r w:rsidRPr="00796CD5">
        <w:rPr>
          <w:rFonts w:ascii="Book Antiqua" w:hAnsi="Book Antiqua" w:cs="Calibri"/>
          <w:sz w:val="22"/>
          <w:szCs w:val="22"/>
        </w:rPr>
        <w:t>betydelig ettersom de kan kjøpe eiendommer i dag til</w:t>
      </w:r>
      <w:r>
        <w:rPr>
          <w:rFonts w:ascii="Book Antiqua" w:hAnsi="Book Antiqua" w:cs="Calibri"/>
          <w:sz w:val="22"/>
          <w:szCs w:val="22"/>
        </w:rPr>
        <w:t xml:space="preserve"> </w:t>
      </w:r>
      <w:r w:rsidRPr="00796CD5">
        <w:rPr>
          <w:rFonts w:ascii="Book Antiqua" w:hAnsi="Book Antiqua" w:cs="Calibri"/>
          <w:sz w:val="22"/>
          <w:szCs w:val="22"/>
        </w:rPr>
        <w:t>gårsdagens verdi – helt risikofritt ettersom de</w:t>
      </w:r>
      <w:r>
        <w:rPr>
          <w:rFonts w:ascii="Book Antiqua" w:hAnsi="Book Antiqua" w:cs="Calibri"/>
          <w:sz w:val="22"/>
          <w:szCs w:val="22"/>
        </w:rPr>
        <w:t xml:space="preserve"> </w:t>
      </w:r>
      <w:r w:rsidRPr="00796CD5">
        <w:rPr>
          <w:rFonts w:ascii="Book Antiqua" w:hAnsi="Book Antiqua" w:cs="Calibri"/>
          <w:sz w:val="22"/>
          <w:szCs w:val="22"/>
        </w:rPr>
        <w:t>har fasit på senere prisutvikling. En slik risiko er ikke noe Fredensborg pådrar seg med viten og vilje.</w:t>
      </w:r>
      <w:r>
        <w:rPr>
          <w:rFonts w:ascii="Book Antiqua" w:hAnsi="Book Antiqua" w:cs="Calibri"/>
          <w:sz w:val="22"/>
          <w:szCs w:val="22"/>
        </w:rPr>
        <w:t xml:space="preserve"> </w:t>
      </w:r>
      <w:r w:rsidRPr="00796CD5">
        <w:rPr>
          <w:rFonts w:ascii="Book Antiqua" w:hAnsi="Book Antiqua" w:cs="Calibri"/>
          <w:sz w:val="22"/>
          <w:szCs w:val="22"/>
        </w:rPr>
        <w:t>Ikke å melde gårder til kommunalt forkjøp har minimal oppside og betydelig nedside for</w:t>
      </w:r>
      <w:r>
        <w:rPr>
          <w:rFonts w:ascii="Book Antiqua" w:hAnsi="Book Antiqua" w:cs="Calibri"/>
          <w:sz w:val="22"/>
          <w:szCs w:val="22"/>
        </w:rPr>
        <w:t xml:space="preserve"> </w:t>
      </w:r>
      <w:r w:rsidRPr="00796CD5">
        <w:rPr>
          <w:rFonts w:ascii="Book Antiqua" w:hAnsi="Book Antiqua" w:cs="Calibri"/>
          <w:sz w:val="22"/>
          <w:szCs w:val="22"/>
        </w:rPr>
        <w:t>eiendomsinvestorer.</w:t>
      </w:r>
      <w:r w:rsidR="00B775EB" w:rsidRPr="00796CD5">
        <w:rPr>
          <w:rFonts w:ascii="Book Antiqua" w:hAnsi="Book Antiqua" w:cs="Calibri"/>
          <w:sz w:val="22"/>
          <w:szCs w:val="22"/>
        </w:rPr>
        <w:t>»</w:t>
      </w:r>
      <w:r w:rsidR="00D20C9B" w:rsidRPr="00796CD5">
        <w:rPr>
          <w:rFonts w:ascii="Book Antiqua" w:hAnsi="Book Antiqua" w:cs="Calibri"/>
          <w:sz w:val="22"/>
          <w:szCs w:val="22"/>
        </w:rPr>
        <w:t xml:space="preserve"> </w:t>
      </w:r>
    </w:p>
    <w:p w14:paraId="4CFF3D28" w14:textId="2017AEBC" w:rsidR="007C769F" w:rsidRDefault="007C769F" w:rsidP="00B775EB">
      <w:pPr>
        <w:widowControl/>
        <w:overflowPunct/>
        <w:textAlignment w:val="auto"/>
        <w:rPr>
          <w:rFonts w:ascii="Book Antiqua" w:hAnsi="Book Antiqua" w:cs="Calibri"/>
          <w:sz w:val="22"/>
          <w:szCs w:val="22"/>
        </w:rPr>
      </w:pPr>
    </w:p>
    <w:p w14:paraId="013F692B" w14:textId="4763118F" w:rsidR="00F36B68" w:rsidRDefault="002B7102" w:rsidP="00850617">
      <w:pPr>
        <w:widowControl/>
        <w:overflowPunct/>
        <w:textAlignment w:val="auto"/>
        <w:rPr>
          <w:rFonts w:ascii="Book Antiqua" w:hAnsi="Book Antiqua" w:cs="Calibri"/>
          <w:strike/>
          <w:sz w:val="22"/>
          <w:szCs w:val="22"/>
        </w:rPr>
      </w:pPr>
      <w:r>
        <w:rPr>
          <w:rFonts w:ascii="Book Antiqua" w:hAnsi="Book Antiqua" w:cs="Calibri"/>
          <w:sz w:val="22"/>
          <w:szCs w:val="22"/>
        </w:rPr>
        <w:t xml:space="preserve">Klager innvender </w:t>
      </w:r>
      <w:r w:rsidR="000517D0">
        <w:rPr>
          <w:rFonts w:ascii="Book Antiqua" w:hAnsi="Book Antiqua" w:cs="Calibri"/>
          <w:sz w:val="22"/>
          <w:szCs w:val="22"/>
        </w:rPr>
        <w:t xml:space="preserve">dessuten </w:t>
      </w:r>
      <w:r>
        <w:rPr>
          <w:rFonts w:ascii="Book Antiqua" w:hAnsi="Book Antiqua" w:cs="Calibri"/>
          <w:sz w:val="22"/>
          <w:szCs w:val="22"/>
        </w:rPr>
        <w:t xml:space="preserve">at </w:t>
      </w:r>
      <w:r w:rsidR="00F36B68" w:rsidRPr="00F36B68">
        <w:rPr>
          <w:rFonts w:ascii="Book Antiqua" w:hAnsi="Book Antiqua" w:cs="Calibri"/>
          <w:sz w:val="22"/>
          <w:szCs w:val="22"/>
        </w:rPr>
        <w:t xml:space="preserve">DN </w:t>
      </w:r>
      <w:r w:rsidR="008C5EEC">
        <w:rPr>
          <w:rFonts w:ascii="Book Antiqua" w:hAnsi="Book Antiqua" w:cs="Calibri"/>
          <w:sz w:val="22"/>
          <w:szCs w:val="22"/>
        </w:rPr>
        <w:t xml:space="preserve">for å belyse saken, også kunne </w:t>
      </w:r>
      <w:r w:rsidR="00F36B68" w:rsidRPr="00F36B68">
        <w:rPr>
          <w:rFonts w:ascii="Book Antiqua" w:hAnsi="Book Antiqua" w:cs="Calibri"/>
          <w:sz w:val="22"/>
          <w:szCs w:val="22"/>
        </w:rPr>
        <w:t>tatt med opplysninger som «at seks av gårdene avisen omtaler ikke hadde ordinære leietakere»</w:t>
      </w:r>
      <w:r w:rsidR="00850617">
        <w:rPr>
          <w:rFonts w:ascii="Book Antiqua" w:hAnsi="Book Antiqua" w:cs="Calibri"/>
          <w:sz w:val="22"/>
          <w:szCs w:val="22"/>
        </w:rPr>
        <w:t xml:space="preserve">; det </w:t>
      </w:r>
      <w:r w:rsidR="00236CBB">
        <w:rPr>
          <w:rFonts w:ascii="Book Antiqua" w:hAnsi="Book Antiqua" w:cs="Calibri"/>
          <w:sz w:val="22"/>
          <w:szCs w:val="22"/>
        </w:rPr>
        <w:t>handle</w:t>
      </w:r>
      <w:r w:rsidR="00850617">
        <w:rPr>
          <w:rFonts w:ascii="Book Antiqua" w:hAnsi="Book Antiqua" w:cs="Calibri"/>
          <w:sz w:val="22"/>
          <w:szCs w:val="22"/>
        </w:rPr>
        <w:t>t her</w:t>
      </w:r>
      <w:r w:rsidR="00236CBB">
        <w:rPr>
          <w:rFonts w:ascii="Book Antiqua" w:hAnsi="Book Antiqua" w:cs="Calibri"/>
          <w:sz w:val="22"/>
          <w:szCs w:val="22"/>
        </w:rPr>
        <w:t xml:space="preserve"> om </w:t>
      </w:r>
      <w:r w:rsidR="00D91B03">
        <w:rPr>
          <w:rFonts w:ascii="Book Antiqua" w:hAnsi="Book Antiqua" w:cs="Calibri"/>
          <w:sz w:val="22"/>
          <w:szCs w:val="22"/>
        </w:rPr>
        <w:t xml:space="preserve">fremleie / </w:t>
      </w:r>
      <w:r w:rsidR="00236CBB">
        <w:rPr>
          <w:rFonts w:ascii="Book Antiqua" w:hAnsi="Book Antiqua" w:cs="Calibri"/>
          <w:sz w:val="22"/>
          <w:szCs w:val="22"/>
        </w:rPr>
        <w:t>leiligheter som fungerte som alternativ til hotell</w:t>
      </w:r>
      <w:r w:rsidR="00D91B03">
        <w:rPr>
          <w:rFonts w:ascii="Book Antiqua" w:hAnsi="Book Antiqua" w:cs="Calibri"/>
          <w:sz w:val="22"/>
          <w:szCs w:val="22"/>
        </w:rPr>
        <w:t xml:space="preserve"> (Oslo Apartments og Politihøyskolen)</w:t>
      </w:r>
      <w:r w:rsidR="00236CBB">
        <w:rPr>
          <w:rFonts w:ascii="Book Antiqua" w:hAnsi="Book Antiqua" w:cs="Calibri"/>
          <w:sz w:val="22"/>
          <w:szCs w:val="22"/>
        </w:rPr>
        <w:t xml:space="preserve">. Klager </w:t>
      </w:r>
      <w:r w:rsidR="00BF2B6A">
        <w:rPr>
          <w:rFonts w:ascii="Book Antiqua" w:hAnsi="Book Antiqua" w:cs="Calibri"/>
          <w:sz w:val="22"/>
          <w:szCs w:val="22"/>
        </w:rPr>
        <w:t xml:space="preserve">påpeker </w:t>
      </w:r>
      <w:r w:rsidR="00236CBB">
        <w:rPr>
          <w:rFonts w:ascii="Book Antiqua" w:hAnsi="Book Antiqua" w:cs="Calibri"/>
          <w:sz w:val="22"/>
          <w:szCs w:val="22"/>
        </w:rPr>
        <w:t>at det derfor ikke var noen som mistet «muligheten til å kjøpe sitt eget hjem»</w:t>
      </w:r>
      <w:r w:rsidR="006B26BC">
        <w:rPr>
          <w:rFonts w:ascii="Book Antiqua" w:hAnsi="Book Antiqua" w:cs="Calibri"/>
          <w:sz w:val="22"/>
          <w:szCs w:val="22"/>
        </w:rPr>
        <w:t xml:space="preserve"> i disse tilfellene</w:t>
      </w:r>
      <w:r w:rsidR="00236CBB">
        <w:rPr>
          <w:rFonts w:ascii="Book Antiqua" w:hAnsi="Book Antiqua" w:cs="Calibri"/>
          <w:sz w:val="22"/>
          <w:szCs w:val="22"/>
        </w:rPr>
        <w:t>.</w:t>
      </w:r>
    </w:p>
    <w:p w14:paraId="63995705" w14:textId="0CAC3D80" w:rsidR="005D3949" w:rsidRDefault="005D3949" w:rsidP="00850617">
      <w:pPr>
        <w:widowControl/>
        <w:overflowPunct/>
        <w:textAlignment w:val="auto"/>
        <w:rPr>
          <w:rFonts w:ascii="Book Antiqua" w:hAnsi="Book Antiqua" w:cs="Calibri"/>
          <w:strike/>
          <w:sz w:val="22"/>
          <w:szCs w:val="22"/>
        </w:rPr>
      </w:pPr>
    </w:p>
    <w:p w14:paraId="0ED07077" w14:textId="00CFE061" w:rsidR="002F6980" w:rsidRDefault="005D3949" w:rsidP="002F6980">
      <w:pPr>
        <w:widowControl/>
        <w:overflowPunct/>
        <w:textAlignment w:val="auto"/>
        <w:rPr>
          <w:rFonts w:ascii="Book Antiqua" w:hAnsi="Book Antiqua" w:cs="Calibri"/>
          <w:sz w:val="22"/>
          <w:szCs w:val="22"/>
        </w:rPr>
      </w:pPr>
      <w:r>
        <w:rPr>
          <w:rFonts w:ascii="Book Antiqua" w:hAnsi="Book Antiqua" w:cs="Calibri"/>
          <w:sz w:val="22"/>
          <w:szCs w:val="22"/>
        </w:rPr>
        <w:t xml:space="preserve">Klager </w:t>
      </w:r>
      <w:r w:rsidR="006B5AD4">
        <w:rPr>
          <w:rFonts w:ascii="Book Antiqua" w:hAnsi="Book Antiqua" w:cs="Calibri"/>
          <w:sz w:val="22"/>
          <w:szCs w:val="22"/>
        </w:rPr>
        <w:t>legger også til</w:t>
      </w:r>
      <w:r>
        <w:rPr>
          <w:rFonts w:ascii="Book Antiqua" w:hAnsi="Book Antiqua" w:cs="Calibri"/>
          <w:sz w:val="22"/>
          <w:szCs w:val="22"/>
        </w:rPr>
        <w:t>: «</w:t>
      </w:r>
      <w:r w:rsidR="002F6980" w:rsidRPr="005D3949">
        <w:rPr>
          <w:rFonts w:ascii="Book Antiqua" w:hAnsi="Book Antiqua" w:cs="Calibri"/>
          <w:sz w:val="22"/>
          <w:szCs w:val="22"/>
        </w:rPr>
        <w:t xml:space="preserve">Det er ikke tilstrekkelig balanse eller ivaretakelse av bredde og relevans i </w:t>
      </w:r>
      <w:proofErr w:type="spellStart"/>
      <w:r w:rsidR="002F6980" w:rsidRPr="005D3949">
        <w:rPr>
          <w:rFonts w:ascii="Book Antiqua" w:hAnsi="Book Antiqua" w:cs="Calibri"/>
          <w:sz w:val="22"/>
          <w:szCs w:val="22"/>
        </w:rPr>
        <w:t>faktabruk</w:t>
      </w:r>
      <w:proofErr w:type="spellEnd"/>
      <w:r w:rsidR="002F6980" w:rsidRPr="005D3949">
        <w:rPr>
          <w:rFonts w:ascii="Book Antiqua" w:hAnsi="Book Antiqua" w:cs="Calibri"/>
          <w:sz w:val="22"/>
          <w:szCs w:val="22"/>
        </w:rPr>
        <w:t xml:space="preserve"> når</w:t>
      </w:r>
      <w:r w:rsidR="002F6980">
        <w:rPr>
          <w:rFonts w:ascii="Book Antiqua" w:hAnsi="Book Antiqua" w:cs="Calibri"/>
          <w:sz w:val="22"/>
          <w:szCs w:val="22"/>
        </w:rPr>
        <w:t xml:space="preserve"> </w:t>
      </w:r>
      <w:r w:rsidR="002F6980" w:rsidRPr="005D3949">
        <w:rPr>
          <w:rFonts w:ascii="Book Antiqua" w:hAnsi="Book Antiqua" w:cs="Calibri"/>
          <w:sz w:val="22"/>
          <w:szCs w:val="22"/>
        </w:rPr>
        <w:t>dette først nevnes langt nede i en senere artikkel, og kun den ene gangen.</w:t>
      </w:r>
      <w:r w:rsidR="002F6980">
        <w:rPr>
          <w:rFonts w:ascii="Book Antiqua" w:hAnsi="Book Antiqua" w:cs="Calibri"/>
          <w:sz w:val="22"/>
          <w:szCs w:val="22"/>
        </w:rPr>
        <w:t xml:space="preserve">» </w:t>
      </w:r>
    </w:p>
    <w:p w14:paraId="46C01371" w14:textId="0718C86C" w:rsidR="005D3949" w:rsidRPr="005D3949" w:rsidRDefault="005D3949" w:rsidP="00850617">
      <w:pPr>
        <w:widowControl/>
        <w:overflowPunct/>
        <w:textAlignment w:val="auto"/>
        <w:rPr>
          <w:rFonts w:ascii="Book Antiqua" w:hAnsi="Book Antiqua" w:cs="Calibri"/>
          <w:sz w:val="22"/>
          <w:szCs w:val="22"/>
        </w:rPr>
      </w:pPr>
    </w:p>
    <w:p w14:paraId="38554732" w14:textId="1FF1C04C" w:rsidR="00F37A3F" w:rsidRPr="00F37A3F" w:rsidRDefault="00F37A3F" w:rsidP="00BF2B6A">
      <w:pPr>
        <w:widowControl/>
        <w:overflowPunct/>
        <w:ind w:firstLine="708"/>
        <w:textAlignment w:val="auto"/>
        <w:rPr>
          <w:rFonts w:ascii="Book Antiqua" w:hAnsi="Book Antiqua"/>
          <w:b/>
          <w:bCs/>
          <w:sz w:val="22"/>
          <w:szCs w:val="22"/>
          <w:u w:val="single"/>
        </w:rPr>
      </w:pPr>
      <w:bookmarkStart w:id="3" w:name="_Hlk7767461"/>
      <w:r w:rsidRPr="00F37A3F">
        <w:rPr>
          <w:rFonts w:ascii="Book Antiqua" w:hAnsi="Book Antiqua" w:cs="Calibri"/>
          <w:b/>
          <w:sz w:val="22"/>
          <w:szCs w:val="22"/>
          <w:u w:val="single"/>
        </w:rPr>
        <w:t xml:space="preserve">Vedr. 2) </w:t>
      </w:r>
      <w:r w:rsidR="003C0011">
        <w:rPr>
          <w:rFonts w:ascii="Book Antiqua" w:hAnsi="Book Antiqua" w:cs="Calibri"/>
          <w:b/>
          <w:sz w:val="22"/>
          <w:szCs w:val="22"/>
          <w:u w:val="single"/>
        </w:rPr>
        <w:t xml:space="preserve">– </w:t>
      </w:r>
      <w:r w:rsidR="00335335">
        <w:rPr>
          <w:rFonts w:ascii="Book Antiqua" w:hAnsi="Book Antiqua"/>
          <w:b/>
          <w:bCs/>
          <w:sz w:val="22"/>
          <w:szCs w:val="22"/>
          <w:u w:val="single"/>
        </w:rPr>
        <w:t xml:space="preserve">at verdier/kjøpesum på eiendommer </w:t>
      </w:r>
      <w:r w:rsidRPr="00F37A3F">
        <w:rPr>
          <w:rFonts w:ascii="Book Antiqua" w:hAnsi="Book Antiqua"/>
          <w:b/>
          <w:bCs/>
          <w:sz w:val="22"/>
          <w:szCs w:val="22"/>
          <w:u w:val="single"/>
        </w:rPr>
        <w:t xml:space="preserve">skal </w:t>
      </w:r>
      <w:r w:rsidR="00335335">
        <w:rPr>
          <w:rFonts w:ascii="Book Antiqua" w:hAnsi="Book Antiqua"/>
          <w:b/>
          <w:bCs/>
          <w:sz w:val="22"/>
          <w:szCs w:val="22"/>
          <w:u w:val="single"/>
        </w:rPr>
        <w:t xml:space="preserve">være </w:t>
      </w:r>
      <w:r w:rsidRPr="00F37A3F">
        <w:rPr>
          <w:rFonts w:ascii="Book Antiqua" w:hAnsi="Book Antiqua"/>
          <w:b/>
          <w:bCs/>
          <w:sz w:val="22"/>
          <w:szCs w:val="22"/>
          <w:u w:val="single"/>
        </w:rPr>
        <w:t xml:space="preserve">blåst opp </w:t>
      </w:r>
    </w:p>
    <w:bookmarkEnd w:id="3"/>
    <w:p w14:paraId="7E712175" w14:textId="383E66AB" w:rsidR="00923A45" w:rsidRDefault="006863CD" w:rsidP="00E05E61">
      <w:pPr>
        <w:widowControl/>
        <w:overflowPunct/>
        <w:textAlignment w:val="auto"/>
        <w:rPr>
          <w:rFonts w:ascii="Book Antiqua" w:hAnsi="Book Antiqua" w:cs="Calibri-Italic"/>
          <w:iCs/>
          <w:sz w:val="22"/>
          <w:szCs w:val="22"/>
        </w:rPr>
      </w:pPr>
      <w:r>
        <w:rPr>
          <w:rFonts w:ascii="Book Antiqua" w:hAnsi="Book Antiqua" w:cs="Calibri"/>
          <w:sz w:val="22"/>
          <w:szCs w:val="22"/>
        </w:rPr>
        <w:t xml:space="preserve">Slik </w:t>
      </w:r>
      <w:r w:rsidR="003B4DA3">
        <w:rPr>
          <w:rFonts w:ascii="Book Antiqua" w:hAnsi="Book Antiqua" w:cs="Calibri"/>
          <w:sz w:val="22"/>
          <w:szCs w:val="22"/>
        </w:rPr>
        <w:t xml:space="preserve">klager </w:t>
      </w:r>
      <w:r>
        <w:rPr>
          <w:rFonts w:ascii="Book Antiqua" w:hAnsi="Book Antiqua" w:cs="Calibri"/>
          <w:sz w:val="22"/>
          <w:szCs w:val="22"/>
        </w:rPr>
        <w:t xml:space="preserve">ser det, gir </w:t>
      </w:r>
      <w:r w:rsidR="003B4DA3">
        <w:rPr>
          <w:rFonts w:ascii="Book Antiqua" w:hAnsi="Book Antiqua" w:cs="Calibri"/>
          <w:sz w:val="22"/>
          <w:szCs w:val="22"/>
        </w:rPr>
        <w:t>DN inntrykk av at Fredensborg har blåst opp verdiene på eiendom</w:t>
      </w:r>
      <w:r w:rsidR="002B7102">
        <w:rPr>
          <w:rFonts w:ascii="Book Antiqua" w:hAnsi="Book Antiqua" w:cs="Calibri"/>
          <w:sz w:val="22"/>
          <w:szCs w:val="22"/>
        </w:rPr>
        <w:t xml:space="preserve">mer. </w:t>
      </w:r>
      <w:r w:rsidR="004367AD">
        <w:rPr>
          <w:rFonts w:ascii="Book Antiqua" w:hAnsi="Book Antiqua" w:cs="Calibri"/>
          <w:sz w:val="22"/>
          <w:szCs w:val="22"/>
        </w:rPr>
        <w:t xml:space="preserve">Klager </w:t>
      </w:r>
      <w:r w:rsidR="004367AD" w:rsidRPr="00D10725">
        <w:rPr>
          <w:rFonts w:ascii="Book Antiqua" w:hAnsi="Book Antiqua" w:cs="Calibri"/>
          <w:sz w:val="22"/>
          <w:szCs w:val="22"/>
        </w:rPr>
        <w:t xml:space="preserve">innvender at </w:t>
      </w:r>
      <w:r w:rsidR="00D10725" w:rsidRPr="00D10725">
        <w:rPr>
          <w:rFonts w:ascii="Book Antiqua" w:hAnsi="Book Antiqua" w:cs="Calibri"/>
          <w:sz w:val="22"/>
          <w:szCs w:val="22"/>
        </w:rPr>
        <w:t xml:space="preserve">det er feil når DN </w:t>
      </w:r>
      <w:r w:rsidR="002B7102">
        <w:rPr>
          <w:rFonts w:ascii="Book Antiqua" w:hAnsi="Book Antiqua" w:cs="Calibri"/>
          <w:sz w:val="22"/>
          <w:szCs w:val="22"/>
        </w:rPr>
        <w:t xml:space="preserve">i omtalen av Maridalsveien 128 </w:t>
      </w:r>
      <w:r w:rsidR="00D10725" w:rsidRPr="00D10725">
        <w:rPr>
          <w:rFonts w:ascii="Book Antiqua" w:hAnsi="Book Antiqua" w:cs="Calibri"/>
          <w:sz w:val="22"/>
          <w:szCs w:val="22"/>
        </w:rPr>
        <w:t xml:space="preserve">påstår at </w:t>
      </w:r>
      <w:r w:rsidR="004367AD" w:rsidRPr="00F551E1">
        <w:rPr>
          <w:rFonts w:ascii="Book Antiqua" w:hAnsi="Book Antiqua" w:cs="Calibri"/>
          <w:i/>
          <w:sz w:val="22"/>
          <w:szCs w:val="22"/>
        </w:rPr>
        <w:t>«kjøpesummen egentlig bare var 135 millioner»</w:t>
      </w:r>
      <w:r w:rsidR="00D10725" w:rsidRPr="00D10725">
        <w:rPr>
          <w:rFonts w:ascii="Book Antiqua" w:hAnsi="Book Antiqua" w:cs="Calibri"/>
          <w:sz w:val="22"/>
          <w:szCs w:val="22"/>
        </w:rPr>
        <w:t xml:space="preserve">, og at det var </w:t>
      </w:r>
      <w:r w:rsidR="00D10725" w:rsidRPr="00F551E1">
        <w:rPr>
          <w:rFonts w:ascii="Book Antiqua" w:hAnsi="Book Antiqua" w:cs="Calibri"/>
          <w:i/>
          <w:sz w:val="22"/>
          <w:szCs w:val="22"/>
        </w:rPr>
        <w:t>«</w:t>
      </w:r>
      <w:r w:rsidR="00D10725" w:rsidRPr="00F551E1">
        <w:rPr>
          <w:rFonts w:ascii="Book Antiqua" w:hAnsi="Book Antiqua" w:cs="Calibri-Italic"/>
          <w:i/>
          <w:iCs/>
          <w:sz w:val="22"/>
          <w:szCs w:val="22"/>
        </w:rPr>
        <w:t>lagt på en mystisk sum på 29,4 millioner»</w:t>
      </w:r>
      <w:r w:rsidR="00D10725" w:rsidRPr="00F551E1">
        <w:rPr>
          <w:rFonts w:ascii="Book Antiqua" w:hAnsi="Book Antiqua" w:cs="Calibri-Italic"/>
          <w:iCs/>
          <w:sz w:val="22"/>
          <w:szCs w:val="22"/>
        </w:rPr>
        <w:t xml:space="preserve">. </w:t>
      </w:r>
      <w:r w:rsidR="00E56E18">
        <w:rPr>
          <w:rFonts w:ascii="Book Antiqua" w:hAnsi="Book Antiqua" w:cs="Calibri-Italic"/>
          <w:iCs/>
          <w:sz w:val="22"/>
          <w:szCs w:val="22"/>
        </w:rPr>
        <w:t>Fredensborg AS viser til korrespondansen med DN der summene er forklart</w:t>
      </w:r>
      <w:r w:rsidR="00332D09">
        <w:rPr>
          <w:rFonts w:ascii="Book Antiqua" w:hAnsi="Book Antiqua" w:cs="Calibri-Italic"/>
          <w:iCs/>
          <w:sz w:val="22"/>
          <w:szCs w:val="22"/>
        </w:rPr>
        <w:t xml:space="preserve"> </w:t>
      </w:r>
      <w:r w:rsidR="00F3443D">
        <w:rPr>
          <w:rFonts w:ascii="Book Antiqua" w:hAnsi="Book Antiqua" w:cs="Calibri-Italic"/>
          <w:iCs/>
          <w:sz w:val="22"/>
          <w:szCs w:val="22"/>
        </w:rPr>
        <w:t>[se vedlegg kalt fotnote 6, sekr.</w:t>
      </w:r>
      <w:r>
        <w:rPr>
          <w:rFonts w:ascii="Book Antiqua" w:hAnsi="Book Antiqua" w:cs="Calibri-Italic"/>
          <w:iCs/>
          <w:sz w:val="22"/>
          <w:szCs w:val="22"/>
        </w:rPr>
        <w:t xml:space="preserve"> </w:t>
      </w:r>
      <w:proofErr w:type="spellStart"/>
      <w:r w:rsidR="00F3443D">
        <w:rPr>
          <w:rFonts w:ascii="Book Antiqua" w:hAnsi="Book Antiqua" w:cs="Calibri-Italic"/>
          <w:iCs/>
          <w:sz w:val="22"/>
          <w:szCs w:val="22"/>
        </w:rPr>
        <w:t>anm</w:t>
      </w:r>
      <w:proofErr w:type="spellEnd"/>
      <w:r w:rsidR="00F3443D">
        <w:rPr>
          <w:rFonts w:ascii="Book Antiqua" w:hAnsi="Book Antiqua" w:cs="Calibri-Italic"/>
          <w:iCs/>
          <w:sz w:val="22"/>
          <w:szCs w:val="22"/>
        </w:rPr>
        <w:t>.]</w:t>
      </w:r>
      <w:r w:rsidR="00923A45">
        <w:rPr>
          <w:rFonts w:ascii="Book Antiqua" w:hAnsi="Book Antiqua" w:cs="Calibri-Italic"/>
          <w:iCs/>
          <w:sz w:val="22"/>
          <w:szCs w:val="22"/>
        </w:rPr>
        <w:t>.</w:t>
      </w:r>
      <w:r w:rsidR="00A03677">
        <w:rPr>
          <w:rFonts w:ascii="Book Antiqua" w:hAnsi="Book Antiqua" w:cs="Calibri-Italic"/>
          <w:iCs/>
          <w:sz w:val="22"/>
          <w:szCs w:val="22"/>
        </w:rPr>
        <w:t xml:space="preserve"> </w:t>
      </w:r>
      <w:r w:rsidR="00E2298B">
        <w:rPr>
          <w:rFonts w:ascii="Book Antiqua" w:hAnsi="Book Antiqua" w:cs="Calibri-Italic"/>
          <w:iCs/>
          <w:sz w:val="22"/>
          <w:szCs w:val="22"/>
        </w:rPr>
        <w:t>Klager siterer i klagen også følgende fra korrespondansen med DN:</w:t>
      </w:r>
    </w:p>
    <w:p w14:paraId="7F782640" w14:textId="3F6061C8" w:rsidR="00E2298B" w:rsidRDefault="00E2298B" w:rsidP="00E05E61">
      <w:pPr>
        <w:widowControl/>
        <w:overflowPunct/>
        <w:textAlignment w:val="auto"/>
        <w:rPr>
          <w:rFonts w:ascii="Book Antiqua" w:hAnsi="Book Antiqua" w:cs="Calibri-Italic"/>
          <w:iCs/>
          <w:sz w:val="22"/>
          <w:szCs w:val="22"/>
        </w:rPr>
      </w:pPr>
    </w:p>
    <w:p w14:paraId="27FAFA5D" w14:textId="3A58CD22" w:rsidR="00E2298B" w:rsidRPr="00E2298B" w:rsidRDefault="00E2298B" w:rsidP="00E2298B">
      <w:pPr>
        <w:widowControl/>
        <w:overflowPunct/>
        <w:textAlignment w:val="auto"/>
        <w:rPr>
          <w:rFonts w:ascii="Book Antiqua" w:hAnsi="Book Antiqua" w:cs="Calibri-Italic"/>
          <w:i/>
          <w:iCs/>
          <w:sz w:val="22"/>
          <w:szCs w:val="22"/>
        </w:rPr>
      </w:pPr>
      <w:r w:rsidRPr="00E2298B">
        <w:rPr>
          <w:rFonts w:ascii="Book Antiqua" w:hAnsi="Book Antiqua" w:cs="Calibri-Italic"/>
          <w:iCs/>
          <w:sz w:val="22"/>
          <w:szCs w:val="22"/>
        </w:rPr>
        <w:t>«</w:t>
      </w:r>
      <w:r w:rsidRPr="00E2298B">
        <w:rPr>
          <w:rFonts w:ascii="Book Antiqua" w:hAnsi="Book Antiqua" w:cs="Calibri"/>
          <w:sz w:val="22"/>
          <w:szCs w:val="22"/>
        </w:rPr>
        <w:t xml:space="preserve">DN: </w:t>
      </w:r>
      <w:r w:rsidRPr="00E2298B">
        <w:rPr>
          <w:rFonts w:ascii="Book Antiqua" w:hAnsi="Book Antiqua" w:cs="Calibri-Italic"/>
          <w:i/>
          <w:iCs/>
          <w:sz w:val="22"/>
          <w:szCs w:val="22"/>
        </w:rPr>
        <w:t>Pris for aksjene i henhold til kontrakten var 199,4 millioner kroner.</w:t>
      </w:r>
    </w:p>
    <w:p w14:paraId="62639D0C" w14:textId="7BC25FF3" w:rsidR="00E2298B" w:rsidRPr="00E2298B" w:rsidRDefault="00E2298B" w:rsidP="00E2298B">
      <w:pPr>
        <w:widowControl/>
        <w:overflowPunct/>
        <w:textAlignment w:val="auto"/>
        <w:rPr>
          <w:rFonts w:ascii="Book Antiqua" w:hAnsi="Book Antiqua" w:cs="Calibri-Italic"/>
          <w:i/>
          <w:iCs/>
          <w:sz w:val="22"/>
          <w:szCs w:val="22"/>
        </w:rPr>
      </w:pPr>
      <w:r>
        <w:rPr>
          <w:rFonts w:ascii="Book Antiqua" w:hAnsi="Book Antiqua" w:cs="Calibri"/>
          <w:sz w:val="22"/>
          <w:szCs w:val="22"/>
        </w:rPr>
        <w:t xml:space="preserve"> </w:t>
      </w:r>
      <w:r w:rsidRPr="00E2298B">
        <w:rPr>
          <w:rFonts w:ascii="Book Antiqua" w:hAnsi="Book Antiqua" w:cs="Calibri"/>
          <w:sz w:val="22"/>
          <w:szCs w:val="22"/>
        </w:rPr>
        <w:t xml:space="preserve">Fredensborg: </w:t>
      </w:r>
      <w:r w:rsidRPr="00E2298B">
        <w:rPr>
          <w:rFonts w:ascii="Book Antiqua" w:hAnsi="Book Antiqua" w:cs="Calibri-Italic"/>
          <w:i/>
          <w:iCs/>
          <w:sz w:val="22"/>
          <w:szCs w:val="22"/>
        </w:rPr>
        <w:t xml:space="preserve">Dette er feil </w:t>
      </w:r>
      <w:r w:rsidRPr="00E2298B">
        <w:rPr>
          <w:i/>
          <w:iCs/>
          <w:sz w:val="22"/>
          <w:szCs w:val="22"/>
        </w:rPr>
        <w:t>‐</w:t>
      </w:r>
      <w:r w:rsidRPr="00E2298B">
        <w:rPr>
          <w:rFonts w:ascii="Book Antiqua" w:hAnsi="Book Antiqua" w:cs="Calibri-Italic"/>
          <w:i/>
          <w:iCs/>
          <w:sz w:val="22"/>
          <w:szCs w:val="22"/>
        </w:rPr>
        <w:t xml:space="preserve"> eiendomsverdien var fastsatt til 199,4 </w:t>
      </w:r>
      <w:proofErr w:type="spellStart"/>
      <w:r w:rsidRPr="00E2298B">
        <w:rPr>
          <w:rFonts w:ascii="Book Antiqua" w:hAnsi="Book Antiqua" w:cs="Calibri-Italic"/>
          <w:i/>
          <w:iCs/>
          <w:sz w:val="22"/>
          <w:szCs w:val="22"/>
        </w:rPr>
        <w:t>mnok</w:t>
      </w:r>
      <w:proofErr w:type="spellEnd"/>
      <w:r w:rsidRPr="00E2298B">
        <w:rPr>
          <w:rFonts w:ascii="Book Antiqua" w:hAnsi="Book Antiqua" w:cs="Calibri-Italic"/>
          <w:i/>
          <w:iCs/>
          <w:sz w:val="22"/>
          <w:szCs w:val="22"/>
        </w:rPr>
        <w:t>. Netto kj</w:t>
      </w:r>
      <w:r w:rsidRPr="00E2298B">
        <w:rPr>
          <w:rFonts w:ascii="Book Antiqua" w:hAnsi="Book Antiqua" w:cs="Book Antiqua"/>
          <w:i/>
          <w:iCs/>
          <w:sz w:val="22"/>
          <w:szCs w:val="22"/>
        </w:rPr>
        <w:t>ø</w:t>
      </w:r>
      <w:r w:rsidRPr="00E2298B">
        <w:rPr>
          <w:rFonts w:ascii="Book Antiqua" w:hAnsi="Book Antiqua" w:cs="Calibri-Italic"/>
          <w:i/>
          <w:iCs/>
          <w:sz w:val="22"/>
          <w:szCs w:val="22"/>
        </w:rPr>
        <w:t>pesum for aksjene</w:t>
      </w:r>
    </w:p>
    <w:p w14:paraId="228CB857" w14:textId="77777777" w:rsidR="00E2298B" w:rsidRPr="00E2298B" w:rsidRDefault="00E2298B" w:rsidP="00E2298B">
      <w:pPr>
        <w:widowControl/>
        <w:overflowPunct/>
        <w:textAlignment w:val="auto"/>
        <w:rPr>
          <w:rFonts w:ascii="Book Antiqua" w:hAnsi="Book Antiqua" w:cs="Calibri-Italic"/>
          <w:i/>
          <w:iCs/>
          <w:sz w:val="22"/>
          <w:szCs w:val="22"/>
        </w:rPr>
      </w:pPr>
      <w:r w:rsidRPr="00E2298B">
        <w:rPr>
          <w:rFonts w:ascii="Book Antiqua" w:hAnsi="Book Antiqua" w:cs="Calibri-Italic"/>
          <w:i/>
          <w:iCs/>
          <w:sz w:val="22"/>
          <w:szCs w:val="22"/>
        </w:rPr>
        <w:t xml:space="preserve">var 167 </w:t>
      </w:r>
      <w:proofErr w:type="spellStart"/>
      <w:r w:rsidRPr="00E2298B">
        <w:rPr>
          <w:rFonts w:ascii="Book Antiqua" w:hAnsi="Book Antiqua" w:cs="Calibri-Italic"/>
          <w:i/>
          <w:iCs/>
          <w:sz w:val="22"/>
          <w:szCs w:val="22"/>
        </w:rPr>
        <w:t>mnok</w:t>
      </w:r>
      <w:proofErr w:type="spellEnd"/>
      <w:r w:rsidRPr="00E2298B">
        <w:rPr>
          <w:rFonts w:ascii="Book Antiqua" w:hAnsi="Book Antiqua" w:cs="Calibri-Italic"/>
          <w:i/>
          <w:iCs/>
          <w:sz w:val="22"/>
          <w:szCs w:val="22"/>
        </w:rPr>
        <w:t>.</w:t>
      </w:r>
    </w:p>
    <w:p w14:paraId="0B88B96D" w14:textId="6AE7DBDF" w:rsidR="00E2298B" w:rsidRPr="00E2298B" w:rsidRDefault="00E2298B" w:rsidP="00E2298B">
      <w:pPr>
        <w:widowControl/>
        <w:overflowPunct/>
        <w:textAlignment w:val="auto"/>
        <w:rPr>
          <w:rFonts w:ascii="Book Antiqua" w:hAnsi="Book Antiqua" w:cs="Calibri-Italic"/>
          <w:i/>
          <w:iCs/>
          <w:sz w:val="22"/>
          <w:szCs w:val="22"/>
        </w:rPr>
      </w:pPr>
      <w:r>
        <w:rPr>
          <w:rFonts w:ascii="Book Antiqua" w:hAnsi="Book Antiqua" w:cs="Calibri"/>
          <w:sz w:val="22"/>
          <w:szCs w:val="22"/>
        </w:rPr>
        <w:t xml:space="preserve"> </w:t>
      </w:r>
      <w:r w:rsidRPr="00E2298B">
        <w:rPr>
          <w:rFonts w:ascii="Book Antiqua" w:hAnsi="Book Antiqua" w:cs="Calibri"/>
          <w:sz w:val="22"/>
          <w:szCs w:val="22"/>
        </w:rPr>
        <w:t xml:space="preserve">DN: </w:t>
      </w:r>
      <w:r w:rsidRPr="00E2298B">
        <w:rPr>
          <w:rFonts w:ascii="Book Antiqua" w:hAnsi="Book Antiqua" w:cs="Calibri-Italic"/>
          <w:i/>
          <w:iCs/>
          <w:sz w:val="22"/>
          <w:szCs w:val="22"/>
        </w:rPr>
        <w:t>Estimert kjøpesum var 135 millioner kroner. I kontrakten er det spesifisert en latentskatt på 32,4</w:t>
      </w:r>
    </w:p>
    <w:p w14:paraId="173E3995" w14:textId="77777777" w:rsidR="00E2298B" w:rsidRPr="00E2298B" w:rsidRDefault="00E2298B" w:rsidP="00E2298B">
      <w:pPr>
        <w:widowControl/>
        <w:overflowPunct/>
        <w:textAlignment w:val="auto"/>
        <w:rPr>
          <w:rFonts w:ascii="Book Antiqua" w:hAnsi="Book Antiqua" w:cs="Calibri-Italic"/>
          <w:i/>
          <w:iCs/>
          <w:sz w:val="22"/>
          <w:szCs w:val="22"/>
        </w:rPr>
      </w:pPr>
      <w:r w:rsidRPr="00E2298B">
        <w:rPr>
          <w:rFonts w:ascii="Book Antiqua" w:hAnsi="Book Antiqua" w:cs="Calibri-Italic"/>
          <w:i/>
          <w:iCs/>
          <w:sz w:val="22"/>
          <w:szCs w:val="22"/>
        </w:rPr>
        <w:t>millioner kroner, samt 29,4 millioner for innløsning av disposisjonsrett til sju leiligheter.</w:t>
      </w:r>
    </w:p>
    <w:p w14:paraId="4933B855" w14:textId="5BEAD7BF" w:rsidR="00E2298B" w:rsidRPr="00E2298B" w:rsidRDefault="00E2298B" w:rsidP="00E2298B">
      <w:pPr>
        <w:widowControl/>
        <w:overflowPunct/>
        <w:textAlignment w:val="auto"/>
        <w:rPr>
          <w:rFonts w:ascii="Book Antiqua" w:hAnsi="Book Antiqua" w:cs="Calibri-Italic"/>
          <w:i/>
          <w:iCs/>
          <w:sz w:val="22"/>
          <w:szCs w:val="22"/>
        </w:rPr>
      </w:pPr>
      <w:r>
        <w:rPr>
          <w:rFonts w:ascii="Book Antiqua" w:hAnsi="Book Antiqua" w:cs="Calibri"/>
          <w:sz w:val="22"/>
          <w:szCs w:val="22"/>
        </w:rPr>
        <w:t xml:space="preserve"> </w:t>
      </w:r>
      <w:r w:rsidRPr="00E2298B">
        <w:rPr>
          <w:rFonts w:ascii="Book Antiqua" w:hAnsi="Book Antiqua" w:cs="Calibri"/>
          <w:sz w:val="22"/>
          <w:szCs w:val="22"/>
        </w:rPr>
        <w:t xml:space="preserve">Fredensborg: </w:t>
      </w:r>
      <w:r w:rsidRPr="00E2298B">
        <w:rPr>
          <w:rFonts w:ascii="Book Antiqua" w:hAnsi="Book Antiqua" w:cs="Calibri-Italic"/>
          <w:i/>
          <w:iCs/>
          <w:sz w:val="22"/>
          <w:szCs w:val="22"/>
        </w:rPr>
        <w:t xml:space="preserve">29,4 </w:t>
      </w:r>
      <w:proofErr w:type="spellStart"/>
      <w:r w:rsidRPr="00E2298B">
        <w:rPr>
          <w:rFonts w:ascii="Book Antiqua" w:hAnsi="Book Antiqua" w:cs="Calibri-Italic"/>
          <w:i/>
          <w:iCs/>
          <w:sz w:val="22"/>
          <w:szCs w:val="22"/>
        </w:rPr>
        <w:t>mnok</w:t>
      </w:r>
      <w:proofErr w:type="spellEnd"/>
      <w:r w:rsidRPr="00E2298B">
        <w:rPr>
          <w:rFonts w:ascii="Book Antiqua" w:hAnsi="Book Antiqua" w:cs="Calibri-Italic"/>
          <w:i/>
          <w:iCs/>
          <w:sz w:val="22"/>
          <w:szCs w:val="22"/>
        </w:rPr>
        <w:t xml:space="preserve"> var lån fra selgerne til selskapet, som ble gjort opp ved vårt kjøp. 7 av</w:t>
      </w:r>
    </w:p>
    <w:p w14:paraId="60337F5A" w14:textId="77777777" w:rsidR="00E2298B" w:rsidRPr="00E2298B" w:rsidRDefault="00E2298B" w:rsidP="00E2298B">
      <w:pPr>
        <w:widowControl/>
        <w:overflowPunct/>
        <w:textAlignment w:val="auto"/>
        <w:rPr>
          <w:rFonts w:ascii="Book Antiqua" w:hAnsi="Book Antiqua" w:cs="Calibri-Italic"/>
          <w:i/>
          <w:iCs/>
          <w:sz w:val="22"/>
          <w:szCs w:val="22"/>
        </w:rPr>
      </w:pPr>
      <w:r w:rsidRPr="00E2298B">
        <w:rPr>
          <w:rFonts w:ascii="Book Antiqua" w:hAnsi="Book Antiqua" w:cs="Calibri-Italic"/>
          <w:i/>
          <w:iCs/>
          <w:sz w:val="22"/>
          <w:szCs w:val="22"/>
        </w:rPr>
        <w:t>leilighetene var eid av selgerne privat (utenfor Maridalsveien 128 II AS). Ifm. at selskapet skulle</w:t>
      </w:r>
    </w:p>
    <w:p w14:paraId="6F9416B0" w14:textId="32A97DCE" w:rsidR="00E2298B" w:rsidRPr="00E2298B" w:rsidRDefault="00E2298B" w:rsidP="00E2298B">
      <w:pPr>
        <w:widowControl/>
        <w:overflowPunct/>
        <w:textAlignment w:val="auto"/>
        <w:rPr>
          <w:rFonts w:ascii="Book Antiqua" w:hAnsi="Book Antiqua" w:cs="Calibri-Italic"/>
          <w:iCs/>
          <w:sz w:val="22"/>
          <w:szCs w:val="22"/>
        </w:rPr>
      </w:pPr>
      <w:r w:rsidRPr="00E2298B">
        <w:rPr>
          <w:rFonts w:ascii="Book Antiqua" w:hAnsi="Book Antiqua" w:cs="Calibri-Italic"/>
          <w:i/>
          <w:iCs/>
          <w:sz w:val="22"/>
          <w:szCs w:val="22"/>
        </w:rPr>
        <w:t xml:space="preserve">selges, ble disse 7 leilighetene overdratt til selskapet på selgerkreditt pålydende 29,4 </w:t>
      </w:r>
      <w:proofErr w:type="spellStart"/>
      <w:r w:rsidRPr="00E2298B">
        <w:rPr>
          <w:rFonts w:ascii="Book Antiqua" w:hAnsi="Book Antiqua" w:cs="Calibri-Italic"/>
          <w:i/>
          <w:iCs/>
          <w:sz w:val="22"/>
          <w:szCs w:val="22"/>
        </w:rPr>
        <w:t>mnok</w:t>
      </w:r>
      <w:proofErr w:type="spellEnd"/>
      <w:r w:rsidRPr="00E2298B">
        <w:rPr>
          <w:rFonts w:ascii="Book Antiqua" w:hAnsi="Book Antiqua" w:cs="Calibri-Italic"/>
          <w:i/>
          <w:iCs/>
          <w:sz w:val="22"/>
          <w:szCs w:val="22"/>
        </w:rPr>
        <w:t>.»</w:t>
      </w:r>
    </w:p>
    <w:p w14:paraId="69E13404" w14:textId="77777777" w:rsidR="00923A45" w:rsidRPr="00E2298B" w:rsidRDefault="00923A45" w:rsidP="00E05E61">
      <w:pPr>
        <w:widowControl/>
        <w:overflowPunct/>
        <w:textAlignment w:val="auto"/>
        <w:rPr>
          <w:rFonts w:ascii="Book Antiqua" w:hAnsi="Book Antiqua" w:cs="Calibri-Italic"/>
          <w:iCs/>
          <w:sz w:val="22"/>
          <w:szCs w:val="22"/>
        </w:rPr>
      </w:pPr>
    </w:p>
    <w:p w14:paraId="402804DE" w14:textId="17FBA262" w:rsidR="00E05E61" w:rsidRDefault="00923A45" w:rsidP="00E05E61">
      <w:pPr>
        <w:widowControl/>
        <w:overflowPunct/>
        <w:textAlignment w:val="auto"/>
        <w:rPr>
          <w:rFonts w:ascii="Book Antiqua" w:hAnsi="Book Antiqua" w:cs="Calibri"/>
          <w:sz w:val="22"/>
          <w:szCs w:val="22"/>
        </w:rPr>
      </w:pPr>
      <w:r w:rsidRPr="00BA5A7F">
        <w:rPr>
          <w:rFonts w:ascii="Book Antiqua" w:hAnsi="Book Antiqua" w:cs="Calibri-Italic"/>
          <w:iCs/>
          <w:sz w:val="22"/>
          <w:szCs w:val="22"/>
        </w:rPr>
        <w:t xml:space="preserve">Klager </w:t>
      </w:r>
      <w:r w:rsidR="00A03677" w:rsidRPr="00BA5A7F">
        <w:rPr>
          <w:rFonts w:ascii="Book Antiqua" w:hAnsi="Book Antiqua" w:cs="Calibri-Italic"/>
          <w:iCs/>
          <w:sz w:val="22"/>
          <w:szCs w:val="22"/>
        </w:rPr>
        <w:t xml:space="preserve">kommenterer: «Rutinerte journalister i en næringslivsavis bør kunne forstå våre svar. Hvis ikke, burde de kommet tilbake til oss med flere spørsmål, eller kontaktet personer med regnskapskompetanse. Det er ingenting ‘mystisk’ ved verdsettelsen av Maridalsveien 128, </w:t>
      </w:r>
      <w:r w:rsidR="00BA5A7F" w:rsidRPr="00BA5A7F">
        <w:rPr>
          <w:rFonts w:ascii="Book Antiqua" w:hAnsi="Book Antiqua" w:cs="Calibri"/>
          <w:sz w:val="22"/>
          <w:szCs w:val="22"/>
        </w:rPr>
        <w:t>som vi også tydeliggjør i dialogen over,</w:t>
      </w:r>
      <w:r w:rsidR="00BA5A7F" w:rsidRPr="00BA5A7F">
        <w:rPr>
          <w:rFonts w:ascii="Book Antiqua" w:hAnsi="Book Antiqua" w:cs="Calibri-Italic"/>
          <w:iCs/>
          <w:sz w:val="22"/>
          <w:szCs w:val="22"/>
        </w:rPr>
        <w:t xml:space="preserve"> </w:t>
      </w:r>
      <w:r w:rsidR="00C9459B">
        <w:rPr>
          <w:rFonts w:ascii="Book Antiqua" w:hAnsi="Book Antiqua" w:cs="Calibri-Italic"/>
          <w:iCs/>
          <w:sz w:val="22"/>
          <w:szCs w:val="22"/>
        </w:rPr>
        <w:t xml:space="preserve">men </w:t>
      </w:r>
      <w:r w:rsidR="00371647">
        <w:rPr>
          <w:rFonts w:ascii="Book Antiqua" w:hAnsi="Book Antiqua" w:cs="Calibri-Italic"/>
          <w:iCs/>
          <w:sz w:val="22"/>
          <w:szCs w:val="22"/>
        </w:rPr>
        <w:t>samtidig imøtegåelse blir meningsløst hvis spørsmålsstiller ikke forstår</w:t>
      </w:r>
      <w:r w:rsidR="00933A7A" w:rsidRPr="00933A7A">
        <w:rPr>
          <w:rFonts w:ascii="Book Antiqua" w:hAnsi="Book Antiqua" w:cs="Calibri-Italic"/>
          <w:iCs/>
          <w:sz w:val="22"/>
          <w:szCs w:val="22"/>
        </w:rPr>
        <w:t> eller ser bort fra</w:t>
      </w:r>
      <w:r w:rsidR="00933A7A">
        <w:rPr>
          <w:rFonts w:ascii="Book Antiqua" w:hAnsi="Book Antiqua" w:cs="Calibri-Italic"/>
          <w:iCs/>
          <w:sz w:val="22"/>
          <w:szCs w:val="22"/>
        </w:rPr>
        <w:t xml:space="preserve"> s</w:t>
      </w:r>
      <w:r w:rsidR="00933A7A" w:rsidRPr="00933A7A">
        <w:rPr>
          <w:rFonts w:ascii="Book Antiqua" w:hAnsi="Book Antiqua" w:cs="Calibri-Italic"/>
          <w:iCs/>
          <w:sz w:val="22"/>
          <w:szCs w:val="22"/>
        </w:rPr>
        <w:t>varet.</w:t>
      </w:r>
      <w:r w:rsidR="00A03677">
        <w:rPr>
          <w:rFonts w:ascii="Book Antiqua" w:hAnsi="Book Antiqua" w:cs="Calibri-Italic"/>
          <w:iCs/>
          <w:sz w:val="22"/>
          <w:szCs w:val="22"/>
        </w:rPr>
        <w:t xml:space="preserve">» </w:t>
      </w:r>
      <w:r w:rsidR="003D24B2">
        <w:rPr>
          <w:rFonts w:ascii="Book Antiqua" w:hAnsi="Book Antiqua" w:cs="Calibri"/>
          <w:sz w:val="22"/>
          <w:szCs w:val="22"/>
        </w:rPr>
        <w:t xml:space="preserve">Klager opplyser at «Fredensborg i alt betalte netto 173,6 millioner kroner», og </w:t>
      </w:r>
      <w:r w:rsidR="008D003E">
        <w:rPr>
          <w:rFonts w:ascii="Book Antiqua" w:hAnsi="Book Antiqua" w:cs="Calibri-Italic"/>
          <w:iCs/>
          <w:sz w:val="22"/>
          <w:szCs w:val="22"/>
        </w:rPr>
        <w:t>tilføyer dessuten:</w:t>
      </w:r>
      <w:r w:rsidR="008D003E" w:rsidRPr="008D003E">
        <w:rPr>
          <w:rFonts w:ascii="Book Antiqua" w:hAnsi="Book Antiqua" w:cs="Calibri-Italic"/>
          <w:iCs/>
          <w:sz w:val="22"/>
          <w:szCs w:val="22"/>
        </w:rPr>
        <w:t xml:space="preserve"> «</w:t>
      </w:r>
      <w:r w:rsidR="008D003E" w:rsidRPr="008D003E">
        <w:rPr>
          <w:rFonts w:ascii="Book Antiqua" w:hAnsi="Book Antiqua" w:cs="Calibri"/>
          <w:sz w:val="22"/>
          <w:szCs w:val="22"/>
        </w:rPr>
        <w:t>Gården ble solgt i et åpent marked etter forutgående markedsføring og med et antall budgivere.»</w:t>
      </w:r>
      <w:r w:rsidR="003D24B2">
        <w:rPr>
          <w:rFonts w:ascii="Book Antiqua" w:hAnsi="Book Antiqua" w:cs="Calibri"/>
          <w:sz w:val="22"/>
          <w:szCs w:val="22"/>
        </w:rPr>
        <w:t xml:space="preserve"> </w:t>
      </w:r>
    </w:p>
    <w:p w14:paraId="13B6E024" w14:textId="3134C245" w:rsidR="00335335" w:rsidRPr="00335335" w:rsidRDefault="00E05E61" w:rsidP="00BF2B6A">
      <w:pPr>
        <w:widowControl/>
        <w:overflowPunct/>
        <w:ind w:left="708"/>
        <w:textAlignment w:val="auto"/>
        <w:rPr>
          <w:rFonts w:ascii="Book Antiqua" w:hAnsi="Book Antiqua"/>
          <w:b/>
          <w:bCs/>
          <w:sz w:val="22"/>
          <w:szCs w:val="22"/>
          <w:u w:val="single"/>
        </w:rPr>
      </w:pPr>
      <w:bookmarkStart w:id="4" w:name="_Hlk7767468"/>
      <w:r>
        <w:rPr>
          <w:rFonts w:ascii="Book Antiqua" w:hAnsi="Book Antiqua" w:cs="Calibri"/>
          <w:sz w:val="22"/>
          <w:szCs w:val="22"/>
        </w:rPr>
        <w:br/>
      </w:r>
      <w:r w:rsidR="00335335" w:rsidRPr="00335335">
        <w:rPr>
          <w:rFonts w:ascii="Book Antiqua" w:hAnsi="Book Antiqua" w:cs="Calibri"/>
          <w:b/>
          <w:sz w:val="22"/>
          <w:szCs w:val="22"/>
          <w:u w:val="single"/>
        </w:rPr>
        <w:t>Vedr. 3)</w:t>
      </w:r>
      <w:r w:rsidR="003C0011">
        <w:rPr>
          <w:rFonts w:ascii="Book Antiqua" w:hAnsi="Book Antiqua" w:cs="Calibri"/>
          <w:b/>
          <w:sz w:val="22"/>
          <w:szCs w:val="22"/>
          <w:u w:val="single"/>
        </w:rPr>
        <w:t xml:space="preserve"> –</w:t>
      </w:r>
      <w:r w:rsidR="00335335" w:rsidRPr="00335335">
        <w:rPr>
          <w:rFonts w:ascii="Book Antiqua" w:hAnsi="Book Antiqua" w:cs="Calibri"/>
          <w:b/>
          <w:sz w:val="22"/>
          <w:szCs w:val="22"/>
          <w:u w:val="single"/>
        </w:rPr>
        <w:t xml:space="preserve"> </w:t>
      </w:r>
      <w:r w:rsidR="003F6093">
        <w:rPr>
          <w:rFonts w:ascii="Book Antiqua" w:hAnsi="Book Antiqua" w:cs="Calibri"/>
          <w:b/>
          <w:sz w:val="22"/>
          <w:szCs w:val="22"/>
          <w:u w:val="single"/>
        </w:rPr>
        <w:t xml:space="preserve">inntrykket av </w:t>
      </w:r>
      <w:r w:rsidR="00335335" w:rsidRPr="00335335">
        <w:rPr>
          <w:rFonts w:ascii="Book Antiqua" w:hAnsi="Book Antiqua"/>
          <w:b/>
          <w:bCs/>
          <w:sz w:val="22"/>
          <w:szCs w:val="22"/>
          <w:u w:val="single"/>
        </w:rPr>
        <w:t>fordekt samarbeid / «skitne triks»/ «stråmenn</w:t>
      </w:r>
      <w:r w:rsidR="00AC4CFA">
        <w:rPr>
          <w:rFonts w:ascii="Book Antiqua" w:hAnsi="Book Antiqua"/>
          <w:b/>
          <w:bCs/>
          <w:sz w:val="22"/>
          <w:szCs w:val="22"/>
          <w:u w:val="single"/>
        </w:rPr>
        <w:t>»</w:t>
      </w:r>
    </w:p>
    <w:bookmarkEnd w:id="4"/>
    <w:p w14:paraId="5D9067F7" w14:textId="3E4DFC2F" w:rsidR="00E05E61" w:rsidRPr="00E05E61" w:rsidRDefault="00E05E61" w:rsidP="00E05E61">
      <w:pPr>
        <w:widowControl/>
        <w:overflowPunct/>
        <w:textAlignment w:val="auto"/>
        <w:rPr>
          <w:rFonts w:ascii="Book Antiqua" w:hAnsi="Book Antiqua" w:cs="Calibri"/>
          <w:sz w:val="22"/>
          <w:szCs w:val="22"/>
        </w:rPr>
      </w:pPr>
      <w:r w:rsidRPr="00E05E61">
        <w:rPr>
          <w:rFonts w:ascii="Book Antiqua" w:hAnsi="Book Antiqua" w:cs="Calibri"/>
          <w:sz w:val="22"/>
          <w:szCs w:val="22"/>
        </w:rPr>
        <w:lastRenderedPageBreak/>
        <w:t xml:space="preserve">Etter klagers mening skaper DN ikke bare inntrykk av at Fredensborg tier om forkjøpsrett eller blåser opp prisen, men også av at selskapet har brukt </w:t>
      </w:r>
      <w:r w:rsidR="002B7102">
        <w:rPr>
          <w:rFonts w:ascii="Book Antiqua" w:hAnsi="Book Antiqua" w:cs="Calibri"/>
          <w:sz w:val="22"/>
          <w:szCs w:val="22"/>
        </w:rPr>
        <w:t xml:space="preserve">en </w:t>
      </w:r>
      <w:r w:rsidRPr="00E05E61">
        <w:rPr>
          <w:rFonts w:ascii="Book Antiqua" w:hAnsi="Book Antiqua" w:cs="Calibri"/>
          <w:sz w:val="22"/>
          <w:szCs w:val="22"/>
        </w:rPr>
        <w:t>«stråmann», omtalte Sigurd Solem, og at Solem og Fredensborg har en felles økonomisk interesse</w:t>
      </w:r>
      <w:r w:rsidR="000E6FE7">
        <w:rPr>
          <w:rFonts w:ascii="Book Antiqua" w:hAnsi="Book Antiqua" w:cs="Calibri"/>
          <w:sz w:val="22"/>
          <w:szCs w:val="22"/>
        </w:rPr>
        <w:t xml:space="preserve"> (</w:t>
      </w:r>
      <w:r w:rsidR="006863CD">
        <w:rPr>
          <w:rFonts w:ascii="Book Antiqua" w:hAnsi="Book Antiqua" w:cs="Calibri"/>
          <w:sz w:val="22"/>
          <w:szCs w:val="22"/>
        </w:rPr>
        <w:t xml:space="preserve">dette gjelder </w:t>
      </w:r>
      <w:r w:rsidR="000E6FE7">
        <w:rPr>
          <w:rFonts w:ascii="Book Antiqua" w:hAnsi="Book Antiqua" w:cs="Calibri"/>
          <w:sz w:val="22"/>
          <w:szCs w:val="22"/>
        </w:rPr>
        <w:t>eventuelt også andre, som omtalte Kim Johnsen)</w:t>
      </w:r>
      <w:r w:rsidRPr="00E05E61">
        <w:rPr>
          <w:rFonts w:ascii="Book Antiqua" w:hAnsi="Book Antiqua" w:cs="Calibri"/>
          <w:sz w:val="22"/>
          <w:szCs w:val="22"/>
        </w:rPr>
        <w:t xml:space="preserve">. </w:t>
      </w:r>
    </w:p>
    <w:p w14:paraId="07F151B7" w14:textId="77777777" w:rsidR="00E05E61" w:rsidRPr="00E05E61" w:rsidRDefault="00E05E61" w:rsidP="00E05E61">
      <w:pPr>
        <w:widowControl/>
        <w:overflowPunct/>
        <w:textAlignment w:val="auto"/>
        <w:rPr>
          <w:rFonts w:ascii="Book Antiqua" w:hAnsi="Book Antiqua" w:cs="Calibri"/>
          <w:sz w:val="22"/>
          <w:szCs w:val="22"/>
        </w:rPr>
      </w:pPr>
    </w:p>
    <w:p w14:paraId="3949EF31" w14:textId="1BDDD23C" w:rsidR="00E05E61" w:rsidRPr="00E05E61" w:rsidRDefault="00E05E61" w:rsidP="00E05E61">
      <w:pPr>
        <w:widowControl/>
        <w:overflowPunct/>
        <w:textAlignment w:val="auto"/>
        <w:rPr>
          <w:rFonts w:ascii="Book Antiqua" w:hAnsi="Book Antiqua" w:cs="Calibri"/>
          <w:sz w:val="22"/>
          <w:szCs w:val="22"/>
        </w:rPr>
      </w:pPr>
      <w:r w:rsidRPr="00E05E61">
        <w:rPr>
          <w:rFonts w:ascii="Book Antiqua" w:hAnsi="Book Antiqua" w:cs="Calibri"/>
          <w:sz w:val="22"/>
          <w:szCs w:val="22"/>
        </w:rPr>
        <w:t xml:space="preserve">Klager skriver: «DN intervjuer Solem og antyder en kobling mellom ham og Fredensborg. Vi har forklart dette til DN, og vi er rimelig nok også sitert på, at vi ikke har noen dialog med Solem </w:t>
      </w:r>
      <w:r w:rsidRPr="00E05E61">
        <w:rPr>
          <w:rFonts w:ascii="Cambria Math" w:hAnsi="Cambria Math" w:cs="Cambria Math"/>
          <w:sz w:val="22"/>
          <w:szCs w:val="22"/>
        </w:rPr>
        <w:t>‐</w:t>
      </w:r>
      <w:r w:rsidRPr="00E05E61">
        <w:rPr>
          <w:rFonts w:ascii="Book Antiqua" w:hAnsi="Book Antiqua" w:cs="Calibri"/>
          <w:sz w:val="22"/>
          <w:szCs w:val="22"/>
        </w:rPr>
        <w:t xml:space="preserve"> direkte eller indirekte. Det er ingen </w:t>
      </w:r>
      <w:r w:rsidRPr="00E05E61">
        <w:rPr>
          <w:rFonts w:ascii="Book Antiqua" w:hAnsi="Book Antiqua" w:cs="Book Antiqua"/>
          <w:sz w:val="22"/>
          <w:szCs w:val="22"/>
        </w:rPr>
        <w:t>ø</w:t>
      </w:r>
      <w:r w:rsidRPr="00E05E61">
        <w:rPr>
          <w:rFonts w:ascii="Book Antiqua" w:hAnsi="Book Antiqua" w:cs="Calibri"/>
          <w:sz w:val="22"/>
          <w:szCs w:val="22"/>
        </w:rPr>
        <w:t>konomisk forbindelse, åpen eller fordekt, mellom oss. Det etterlatte inntrykket er likevel det motsatte.»</w:t>
      </w:r>
      <w:r w:rsidR="00431F5A">
        <w:rPr>
          <w:rFonts w:ascii="Book Antiqua" w:hAnsi="Book Antiqua" w:cs="Calibri"/>
          <w:sz w:val="22"/>
          <w:szCs w:val="22"/>
        </w:rPr>
        <w:t xml:space="preserve"> </w:t>
      </w:r>
      <w:r w:rsidRPr="00E05E61">
        <w:rPr>
          <w:rFonts w:ascii="Book Antiqua" w:hAnsi="Book Antiqua" w:cs="Calibri"/>
          <w:sz w:val="22"/>
          <w:szCs w:val="22"/>
        </w:rPr>
        <w:t>«Dette er spekulativ og tendensiøs ‘Når sluttet De å banke Deres kone’</w:t>
      </w:r>
      <w:r w:rsidRPr="00E05E61">
        <w:rPr>
          <w:rFonts w:ascii="Cambria Math" w:hAnsi="Cambria Math" w:cs="Cambria Math"/>
          <w:sz w:val="22"/>
          <w:szCs w:val="22"/>
        </w:rPr>
        <w:t>‐</w:t>
      </w:r>
      <w:r w:rsidRPr="00E05E61">
        <w:rPr>
          <w:rFonts w:ascii="Book Antiqua" w:hAnsi="Book Antiqua" w:cs="Calibri"/>
          <w:sz w:val="22"/>
          <w:szCs w:val="22"/>
        </w:rPr>
        <w:t xml:space="preserve">journalistikk fra DN som det er umulig for Fredensborg </w:t>
      </w:r>
      <w:r w:rsidRPr="00E05E61">
        <w:rPr>
          <w:rFonts w:ascii="Book Antiqua" w:hAnsi="Book Antiqua" w:cs="Book Antiqua"/>
          <w:sz w:val="22"/>
          <w:szCs w:val="22"/>
        </w:rPr>
        <w:t>å</w:t>
      </w:r>
      <w:r w:rsidRPr="00E05E61">
        <w:rPr>
          <w:rFonts w:ascii="Book Antiqua" w:hAnsi="Book Antiqua" w:cs="Calibri"/>
          <w:sz w:val="22"/>
          <w:szCs w:val="22"/>
        </w:rPr>
        <w:t xml:space="preserve"> forsvare seg mot.</w:t>
      </w:r>
      <w:r w:rsidR="007B064B">
        <w:rPr>
          <w:rFonts w:ascii="Book Antiqua" w:hAnsi="Book Antiqua" w:cs="Calibri"/>
          <w:sz w:val="22"/>
          <w:szCs w:val="22"/>
        </w:rPr>
        <w:t>»</w:t>
      </w:r>
      <w:r w:rsidRPr="00E05E61">
        <w:rPr>
          <w:rFonts w:ascii="Book Antiqua" w:hAnsi="Book Antiqua" w:cs="Calibri"/>
          <w:sz w:val="22"/>
          <w:szCs w:val="22"/>
        </w:rPr>
        <w:t xml:space="preserve"> </w:t>
      </w:r>
    </w:p>
    <w:p w14:paraId="7F15ED5E" w14:textId="77777777" w:rsidR="00BC7B42" w:rsidRPr="00BC7B42" w:rsidRDefault="00BC7B42" w:rsidP="00BC7B42">
      <w:pPr>
        <w:widowControl/>
        <w:overflowPunct/>
        <w:textAlignment w:val="auto"/>
        <w:rPr>
          <w:rFonts w:ascii="Book Antiqua" w:hAnsi="Book Antiqua" w:cs="Calibri"/>
          <w:sz w:val="22"/>
          <w:szCs w:val="22"/>
        </w:rPr>
      </w:pPr>
    </w:p>
    <w:p w14:paraId="28ED8368" w14:textId="61B73DB6" w:rsidR="00335335" w:rsidRPr="00335335" w:rsidRDefault="00335335" w:rsidP="000365BA">
      <w:pPr>
        <w:widowControl/>
        <w:overflowPunct/>
        <w:ind w:firstLine="708"/>
        <w:textAlignment w:val="auto"/>
        <w:rPr>
          <w:rFonts w:ascii="Book Antiqua" w:hAnsi="Book Antiqua" w:cs="Calibri"/>
          <w:b/>
          <w:sz w:val="22"/>
          <w:szCs w:val="22"/>
          <w:u w:val="single"/>
        </w:rPr>
      </w:pPr>
      <w:bookmarkStart w:id="5" w:name="_Hlk7767476"/>
      <w:r w:rsidRPr="00335335">
        <w:rPr>
          <w:rFonts w:ascii="Book Antiqua" w:hAnsi="Book Antiqua" w:cs="Calibri"/>
          <w:b/>
          <w:sz w:val="22"/>
          <w:szCs w:val="22"/>
          <w:u w:val="single"/>
        </w:rPr>
        <w:t xml:space="preserve">Vedr. 4) </w:t>
      </w:r>
      <w:r w:rsidR="00BF6339">
        <w:rPr>
          <w:rFonts w:ascii="Book Antiqua" w:hAnsi="Book Antiqua" w:cs="Calibri"/>
          <w:b/>
          <w:sz w:val="22"/>
          <w:szCs w:val="22"/>
          <w:u w:val="single"/>
        </w:rPr>
        <w:t xml:space="preserve">- </w:t>
      </w:r>
      <w:r w:rsidRPr="00335335">
        <w:rPr>
          <w:rFonts w:ascii="Book Antiqua" w:hAnsi="Book Antiqua" w:cs="Calibri"/>
          <w:b/>
          <w:sz w:val="22"/>
          <w:szCs w:val="22"/>
          <w:u w:val="single"/>
        </w:rPr>
        <w:t>informasjonsplikten ved seksjonering</w:t>
      </w:r>
    </w:p>
    <w:bookmarkEnd w:id="5"/>
    <w:p w14:paraId="4EB8831E" w14:textId="18115C0C" w:rsidR="009B7ADE" w:rsidRPr="008F648A" w:rsidRDefault="006863CD" w:rsidP="00BC7B42">
      <w:pPr>
        <w:widowControl/>
        <w:overflowPunct/>
        <w:textAlignment w:val="auto"/>
        <w:rPr>
          <w:rFonts w:ascii="Book Antiqua" w:hAnsi="Book Antiqua" w:cs="Calibri"/>
          <w:i/>
          <w:strike/>
          <w:sz w:val="22"/>
          <w:szCs w:val="22"/>
        </w:rPr>
      </w:pPr>
      <w:r>
        <w:rPr>
          <w:rFonts w:ascii="Book Antiqua" w:hAnsi="Book Antiqua" w:cs="Calibri"/>
          <w:sz w:val="22"/>
          <w:szCs w:val="22"/>
        </w:rPr>
        <w:t xml:space="preserve">Klager </w:t>
      </w:r>
      <w:r w:rsidR="00BC7B42" w:rsidRPr="00BC7B42">
        <w:rPr>
          <w:rFonts w:ascii="Book Antiqua" w:hAnsi="Book Antiqua" w:cs="Calibri"/>
          <w:sz w:val="22"/>
          <w:szCs w:val="22"/>
        </w:rPr>
        <w:t xml:space="preserve">mener at DN antyder at Fredensborg </w:t>
      </w:r>
      <w:r w:rsidR="008F648A">
        <w:rPr>
          <w:rFonts w:ascii="Book Antiqua" w:hAnsi="Book Antiqua" w:cs="Calibri"/>
          <w:sz w:val="22"/>
          <w:szCs w:val="22"/>
        </w:rPr>
        <w:t>har sviktet informasjonsplikten ved seksjonering</w:t>
      </w:r>
      <w:r w:rsidR="00BC7B42" w:rsidRPr="00BC7B42">
        <w:rPr>
          <w:rFonts w:ascii="Book Antiqua" w:hAnsi="Book Antiqua" w:cs="Calibri"/>
          <w:sz w:val="22"/>
          <w:szCs w:val="22"/>
        </w:rPr>
        <w:t>: «DN sier det ikke rett ut, men det skinner gjennom at avisen mener vi ikke har informert et høyt antall beboere om en kjøperett med 20 prosent rabatt. Avisen har ingen dokumentasjon, det er formodentlig derfor de kun antyder det. Det er en ubehagelig og uredelig form for</w:t>
      </w:r>
      <w:r w:rsidR="008F648A">
        <w:rPr>
          <w:rFonts w:ascii="Book Antiqua" w:hAnsi="Book Antiqua" w:cs="Calibri"/>
          <w:sz w:val="22"/>
          <w:szCs w:val="22"/>
        </w:rPr>
        <w:t xml:space="preserve"> </w:t>
      </w:r>
      <w:r w:rsidR="00BC7B42" w:rsidRPr="00BC7B42">
        <w:rPr>
          <w:rFonts w:ascii="Book Antiqua" w:hAnsi="Book Antiqua" w:cs="Calibri"/>
          <w:sz w:val="22"/>
          <w:szCs w:val="22"/>
        </w:rPr>
        <w:t xml:space="preserve">journalistikk: ‘Vi sier ikke at det er sånn. Vi bare spør’.» </w:t>
      </w:r>
    </w:p>
    <w:p w14:paraId="5EA884C0" w14:textId="77777777" w:rsidR="00BC7B42" w:rsidRPr="00BC7B42" w:rsidRDefault="00BC7B42" w:rsidP="00BC7B42">
      <w:pPr>
        <w:widowControl/>
        <w:overflowPunct/>
        <w:textAlignment w:val="auto"/>
        <w:rPr>
          <w:rFonts w:ascii="Book Antiqua" w:hAnsi="Book Antiqua"/>
          <w:sz w:val="22"/>
          <w:szCs w:val="22"/>
        </w:rPr>
      </w:pPr>
    </w:p>
    <w:p w14:paraId="1B9A1151" w14:textId="59395780" w:rsidR="0048668C" w:rsidRDefault="00BC7B42" w:rsidP="0048668C">
      <w:pPr>
        <w:widowControl/>
        <w:overflowPunct/>
        <w:textAlignment w:val="auto"/>
        <w:rPr>
          <w:rFonts w:ascii="Book Antiqua" w:hAnsi="Book Antiqua" w:cs="Calibri"/>
          <w:sz w:val="22"/>
          <w:szCs w:val="22"/>
        </w:rPr>
      </w:pPr>
      <w:r w:rsidRPr="00BC7B42">
        <w:rPr>
          <w:rFonts w:ascii="Book Antiqua" w:hAnsi="Book Antiqua"/>
          <w:sz w:val="22"/>
          <w:szCs w:val="22"/>
        </w:rPr>
        <w:t>Klager viser til en epost fra DN</w:t>
      </w:r>
      <w:r w:rsidR="0048668C">
        <w:rPr>
          <w:rFonts w:ascii="Book Antiqua" w:hAnsi="Book Antiqua"/>
          <w:sz w:val="22"/>
          <w:szCs w:val="22"/>
        </w:rPr>
        <w:t xml:space="preserve">, der avisen </w:t>
      </w:r>
      <w:r w:rsidRPr="00BC7B42">
        <w:rPr>
          <w:rFonts w:ascii="Book Antiqua" w:hAnsi="Book Antiqua"/>
          <w:sz w:val="22"/>
          <w:szCs w:val="22"/>
        </w:rPr>
        <w:t>skriver at de har vært i kontakt med «et tosifret antall» leieboere. Klager påpeker: «altså alt mellom 10 og 99 personer. Vi kan bare spekulere i hvorfor DN ikke skriver antallet, eller formulerer seg noe mer presist. At enkelte beboere ikke kan huske å ha mottatt tilbudsbrevet fra Fredensborg er ikke det samme som at de ikke ble sendt. De ble det. I våre arkiver finner vi korrespondanse med beboere og andre dokumenter som bekrefter at informasjon fra Plan</w:t>
      </w:r>
      <w:r w:rsidRPr="00BC7B42">
        <w:rPr>
          <w:rFonts w:ascii="Cambria Math" w:hAnsi="Cambria Math" w:cs="Cambria Math"/>
          <w:sz w:val="22"/>
          <w:szCs w:val="22"/>
        </w:rPr>
        <w:t>‐</w:t>
      </w:r>
      <w:r w:rsidRPr="00BC7B42">
        <w:rPr>
          <w:rFonts w:ascii="Book Antiqua" w:hAnsi="Book Antiqua"/>
          <w:sz w:val="22"/>
          <w:szCs w:val="22"/>
        </w:rPr>
        <w:t xml:space="preserve"> og bygningsetaten og tilbud fra oss m</w:t>
      </w:r>
      <w:r w:rsidRPr="00BC7B42">
        <w:rPr>
          <w:rFonts w:ascii="Book Antiqua" w:hAnsi="Book Antiqua" w:cs="Book Antiqua"/>
          <w:sz w:val="22"/>
          <w:szCs w:val="22"/>
        </w:rPr>
        <w:t>å</w:t>
      </w:r>
      <w:r w:rsidRPr="00BC7B42">
        <w:rPr>
          <w:rFonts w:ascii="Book Antiqua" w:hAnsi="Book Antiqua"/>
          <w:sz w:val="22"/>
          <w:szCs w:val="22"/>
        </w:rPr>
        <w:t xml:space="preserve"> </w:t>
      </w:r>
      <w:r w:rsidRPr="0048668C">
        <w:rPr>
          <w:rFonts w:ascii="Book Antiqua" w:hAnsi="Book Antiqua"/>
          <w:sz w:val="22"/>
          <w:szCs w:val="22"/>
        </w:rPr>
        <w:t>ha v</w:t>
      </w:r>
      <w:r w:rsidRPr="0048668C">
        <w:rPr>
          <w:rFonts w:ascii="Book Antiqua" w:hAnsi="Book Antiqua" w:cs="Book Antiqua"/>
          <w:sz w:val="22"/>
          <w:szCs w:val="22"/>
        </w:rPr>
        <w:t>æ</w:t>
      </w:r>
      <w:r w:rsidRPr="0048668C">
        <w:rPr>
          <w:rFonts w:ascii="Book Antiqua" w:hAnsi="Book Antiqua"/>
          <w:sz w:val="22"/>
          <w:szCs w:val="22"/>
        </w:rPr>
        <w:t>rt sendt ut.</w:t>
      </w:r>
      <w:r w:rsidRPr="0048668C">
        <w:rPr>
          <w:rFonts w:ascii="Book Antiqua" w:hAnsi="Book Antiqua" w:cs="Book Antiqua"/>
          <w:sz w:val="22"/>
          <w:szCs w:val="22"/>
        </w:rPr>
        <w:t>»</w:t>
      </w:r>
      <w:r w:rsidR="0048668C" w:rsidRPr="0048668C">
        <w:rPr>
          <w:rFonts w:ascii="Book Antiqua" w:hAnsi="Book Antiqua" w:cs="Calibri"/>
          <w:sz w:val="22"/>
          <w:szCs w:val="22"/>
        </w:rPr>
        <w:t xml:space="preserve"> Klager opplyser </w:t>
      </w:r>
      <w:r w:rsidR="002B7102">
        <w:rPr>
          <w:rFonts w:ascii="Book Antiqua" w:hAnsi="Book Antiqua" w:cs="Calibri"/>
          <w:sz w:val="22"/>
          <w:szCs w:val="22"/>
        </w:rPr>
        <w:t xml:space="preserve">imidlertid </w:t>
      </w:r>
      <w:r w:rsidR="0048668C" w:rsidRPr="0048668C">
        <w:rPr>
          <w:rFonts w:ascii="Book Antiqua" w:hAnsi="Book Antiqua" w:cs="Calibri"/>
          <w:sz w:val="22"/>
          <w:szCs w:val="22"/>
        </w:rPr>
        <w:t>at «én beboer ikke fikk tilbudet grunnet en teknisk flettefeil ved utsendelse av tilbudsbrevene».</w:t>
      </w:r>
      <w:r w:rsidR="002B7102">
        <w:rPr>
          <w:rFonts w:ascii="Book Antiqua" w:hAnsi="Book Antiqua" w:cs="Calibri"/>
          <w:sz w:val="22"/>
          <w:szCs w:val="22"/>
        </w:rPr>
        <w:t xml:space="preserve"> Dette var DN kjent med</w:t>
      </w:r>
      <w:r w:rsidR="00BF5781">
        <w:rPr>
          <w:rFonts w:ascii="Book Antiqua" w:hAnsi="Book Antiqua" w:cs="Calibri"/>
          <w:sz w:val="22"/>
          <w:szCs w:val="22"/>
        </w:rPr>
        <w:t xml:space="preserve">, </w:t>
      </w:r>
      <w:r w:rsidR="00472D46">
        <w:rPr>
          <w:rFonts w:ascii="Book Antiqua" w:hAnsi="Book Antiqua" w:cs="Calibri"/>
          <w:sz w:val="22"/>
          <w:szCs w:val="22"/>
        </w:rPr>
        <w:t>skriver</w:t>
      </w:r>
      <w:r w:rsidR="00BF5781">
        <w:rPr>
          <w:rFonts w:ascii="Book Antiqua" w:hAnsi="Book Antiqua" w:cs="Calibri"/>
          <w:sz w:val="22"/>
          <w:szCs w:val="22"/>
        </w:rPr>
        <w:t xml:space="preserve"> klager</w:t>
      </w:r>
      <w:r w:rsidR="002B7102">
        <w:rPr>
          <w:rFonts w:ascii="Book Antiqua" w:hAnsi="Book Antiqua" w:cs="Calibri"/>
          <w:sz w:val="22"/>
          <w:szCs w:val="22"/>
        </w:rPr>
        <w:t>.</w:t>
      </w:r>
    </w:p>
    <w:p w14:paraId="07DEA01F" w14:textId="02B177D8" w:rsidR="006F2EF0" w:rsidRDefault="006F2EF0" w:rsidP="0048668C">
      <w:pPr>
        <w:widowControl/>
        <w:overflowPunct/>
        <w:textAlignment w:val="auto"/>
        <w:rPr>
          <w:rFonts w:ascii="Book Antiqua" w:hAnsi="Book Antiqua" w:cs="Calibri"/>
          <w:sz w:val="22"/>
          <w:szCs w:val="22"/>
        </w:rPr>
      </w:pPr>
    </w:p>
    <w:p w14:paraId="6AF20C7C" w14:textId="77777777" w:rsidR="006F2EF0" w:rsidRPr="006863CD" w:rsidRDefault="006F2EF0" w:rsidP="006F2EF0">
      <w:pPr>
        <w:widowControl/>
        <w:overflowPunct/>
        <w:textAlignment w:val="auto"/>
        <w:rPr>
          <w:rFonts w:ascii="Book Antiqua" w:hAnsi="Book Antiqua" w:cs="Calibri"/>
          <w:sz w:val="22"/>
          <w:szCs w:val="22"/>
        </w:rPr>
      </w:pPr>
      <w:r w:rsidRPr="006863CD">
        <w:rPr>
          <w:rFonts w:ascii="Book Antiqua" w:hAnsi="Book Antiqua" w:cs="Calibri"/>
          <w:sz w:val="22"/>
          <w:szCs w:val="22"/>
        </w:rPr>
        <w:t xml:space="preserve">Klager skriver også: «Det som </w:t>
      </w:r>
      <w:r w:rsidRPr="006863CD">
        <w:rPr>
          <w:rFonts w:ascii="Book Antiqua" w:hAnsi="Book Antiqua" w:cs="Calibri-Italic"/>
          <w:i/>
          <w:iCs/>
          <w:sz w:val="22"/>
          <w:szCs w:val="22"/>
        </w:rPr>
        <w:t xml:space="preserve">kan </w:t>
      </w:r>
      <w:r w:rsidRPr="006863CD">
        <w:rPr>
          <w:rFonts w:ascii="Book Antiqua" w:hAnsi="Book Antiqua" w:cs="Calibri"/>
          <w:sz w:val="22"/>
          <w:szCs w:val="22"/>
        </w:rPr>
        <w:t>dokumenteres, og som vi ikke forstår at DN</w:t>
      </w:r>
    </w:p>
    <w:p w14:paraId="6D4F3DE2" w14:textId="35330B1D" w:rsidR="006F2EF0" w:rsidRPr="0048668C" w:rsidRDefault="006F2EF0" w:rsidP="006F2EF0">
      <w:pPr>
        <w:widowControl/>
        <w:overflowPunct/>
        <w:textAlignment w:val="auto"/>
        <w:rPr>
          <w:rFonts w:ascii="Book Antiqua" w:hAnsi="Book Antiqua" w:cs="Calibri"/>
          <w:sz w:val="22"/>
          <w:szCs w:val="22"/>
        </w:rPr>
      </w:pPr>
      <w:r w:rsidRPr="006863CD">
        <w:rPr>
          <w:rFonts w:ascii="Book Antiqua" w:hAnsi="Book Antiqua" w:cs="Calibri"/>
          <w:sz w:val="22"/>
          <w:szCs w:val="22"/>
        </w:rPr>
        <w:t>tilsynelatende tar så lett på (de har til og med som de selv skriver vært hos Plan</w:t>
      </w:r>
      <w:r w:rsidRPr="006863CD">
        <w:rPr>
          <w:sz w:val="22"/>
          <w:szCs w:val="22"/>
        </w:rPr>
        <w:t>‐</w:t>
      </w:r>
      <w:r w:rsidRPr="006863CD">
        <w:rPr>
          <w:rFonts w:ascii="Book Antiqua" w:hAnsi="Book Antiqua" w:cs="Calibri"/>
          <w:sz w:val="22"/>
          <w:szCs w:val="22"/>
        </w:rPr>
        <w:t xml:space="preserve"> og bygningsetaten og sett listene), er at vi faktisk sendte kommunen navneliste med alle beboernes navn. Vi forstår heller ikke at avisen mener vi må kunne dokumentere utsendelse av hvert enkelt tilbudsbrev mange år etter, når det hverken er krav til å arkivere slike brev eller krav til at tilbudene skal sendes rekommandert. Det er verdt å notere, at heller ikke Plan</w:t>
      </w:r>
      <w:r w:rsidRPr="006863CD">
        <w:rPr>
          <w:sz w:val="22"/>
          <w:szCs w:val="22"/>
        </w:rPr>
        <w:t>‐</w:t>
      </w:r>
      <w:r w:rsidRPr="006863CD">
        <w:rPr>
          <w:rFonts w:ascii="Book Antiqua" w:hAnsi="Book Antiqua" w:cs="Calibri"/>
          <w:sz w:val="22"/>
          <w:szCs w:val="22"/>
        </w:rPr>
        <w:t xml:space="preserve"> og bygningsetaten kan dokumentere utsendelse av hvert enkelt brev – av samme grunner som våre.»</w:t>
      </w:r>
      <w:r w:rsidR="00102622" w:rsidRPr="006863CD">
        <w:rPr>
          <w:rFonts w:ascii="Book Antiqua" w:hAnsi="Book Antiqua" w:cs="Calibri"/>
          <w:i/>
          <w:sz w:val="22"/>
          <w:szCs w:val="22"/>
        </w:rPr>
        <w:t xml:space="preserve"> </w:t>
      </w:r>
    </w:p>
    <w:p w14:paraId="0FF48453" w14:textId="213B7439" w:rsidR="009B7ADE" w:rsidRDefault="009B7ADE" w:rsidP="00BC7B42">
      <w:pPr>
        <w:widowControl/>
        <w:overflowPunct/>
        <w:textAlignment w:val="auto"/>
        <w:rPr>
          <w:rFonts w:ascii="Book Antiqua" w:hAnsi="Book Antiqua"/>
          <w:sz w:val="22"/>
          <w:szCs w:val="22"/>
        </w:rPr>
      </w:pPr>
    </w:p>
    <w:p w14:paraId="2A4CA5D1" w14:textId="74B3693A" w:rsidR="00643B2F" w:rsidRDefault="00643B2F" w:rsidP="001E64EF">
      <w:pPr>
        <w:widowControl/>
        <w:overflowPunct/>
        <w:ind w:left="708"/>
        <w:textAlignment w:val="auto"/>
        <w:rPr>
          <w:rFonts w:ascii="Book Antiqua" w:hAnsi="Book Antiqua"/>
          <w:b/>
          <w:sz w:val="22"/>
          <w:szCs w:val="22"/>
          <w:u w:val="single"/>
        </w:rPr>
      </w:pPr>
      <w:bookmarkStart w:id="6" w:name="_Hlk7767486"/>
      <w:r w:rsidRPr="00643B2F">
        <w:rPr>
          <w:rFonts w:ascii="Book Antiqua" w:hAnsi="Book Antiqua"/>
          <w:b/>
          <w:sz w:val="22"/>
          <w:szCs w:val="22"/>
          <w:u w:val="single"/>
        </w:rPr>
        <w:t xml:space="preserve">Vedr. 5) </w:t>
      </w:r>
      <w:r w:rsidR="00BF6339">
        <w:rPr>
          <w:rFonts w:ascii="Book Antiqua" w:hAnsi="Book Antiqua"/>
          <w:b/>
          <w:sz w:val="22"/>
          <w:szCs w:val="22"/>
          <w:u w:val="single"/>
        </w:rPr>
        <w:t xml:space="preserve">- </w:t>
      </w:r>
      <w:r w:rsidRPr="00643B2F">
        <w:rPr>
          <w:rFonts w:ascii="Book Antiqua" w:hAnsi="Book Antiqua"/>
          <w:b/>
          <w:sz w:val="22"/>
          <w:szCs w:val="22"/>
          <w:u w:val="single"/>
        </w:rPr>
        <w:t>forholdet til bankene, at det er risikabelt å handle med Fredensborg</w:t>
      </w:r>
      <w:r w:rsidR="00B54F45">
        <w:rPr>
          <w:rFonts w:ascii="Book Antiqua" w:hAnsi="Book Antiqua"/>
          <w:b/>
          <w:sz w:val="22"/>
          <w:szCs w:val="22"/>
          <w:u w:val="single"/>
        </w:rPr>
        <w:t xml:space="preserve"> </w:t>
      </w:r>
      <w:r w:rsidR="00BF6339">
        <w:rPr>
          <w:rFonts w:ascii="Book Antiqua" w:hAnsi="Book Antiqua"/>
          <w:b/>
          <w:sz w:val="22"/>
          <w:szCs w:val="22"/>
          <w:u w:val="single"/>
        </w:rPr>
        <w:t>+</w:t>
      </w:r>
      <w:r w:rsidR="00B54F45">
        <w:rPr>
          <w:rFonts w:ascii="Book Antiqua" w:hAnsi="Book Antiqua"/>
          <w:b/>
          <w:sz w:val="22"/>
          <w:szCs w:val="22"/>
          <w:u w:val="single"/>
        </w:rPr>
        <w:t xml:space="preserve"> bruken av anonym kilde</w:t>
      </w:r>
    </w:p>
    <w:bookmarkEnd w:id="6"/>
    <w:p w14:paraId="7469C132" w14:textId="304B3658" w:rsidR="009F7D74" w:rsidRDefault="00220A85" w:rsidP="009F7D74">
      <w:pPr>
        <w:widowControl/>
        <w:overflowPunct/>
        <w:textAlignment w:val="auto"/>
        <w:rPr>
          <w:rFonts w:ascii="Book Antiqua" w:hAnsi="Book Antiqua"/>
          <w:sz w:val="22"/>
          <w:szCs w:val="22"/>
        </w:rPr>
      </w:pPr>
      <w:r>
        <w:rPr>
          <w:rFonts w:ascii="Book Antiqua" w:hAnsi="Book Antiqua"/>
          <w:sz w:val="22"/>
          <w:szCs w:val="22"/>
        </w:rPr>
        <w:t xml:space="preserve">Når det gjelder omtalen av at </w:t>
      </w:r>
      <w:r w:rsidR="009F7D74">
        <w:rPr>
          <w:rFonts w:ascii="Book Antiqua" w:hAnsi="Book Antiqua"/>
          <w:sz w:val="22"/>
          <w:szCs w:val="22"/>
        </w:rPr>
        <w:t>banker krever svar</w:t>
      </w:r>
      <w:r>
        <w:rPr>
          <w:rFonts w:ascii="Book Antiqua" w:hAnsi="Book Antiqua"/>
          <w:sz w:val="22"/>
          <w:szCs w:val="22"/>
        </w:rPr>
        <w:t>, viser k</w:t>
      </w:r>
      <w:r w:rsidR="009F7D74">
        <w:rPr>
          <w:rFonts w:ascii="Book Antiqua" w:hAnsi="Book Antiqua"/>
          <w:sz w:val="22"/>
          <w:szCs w:val="22"/>
        </w:rPr>
        <w:t>lager til hvor forretningskritisk forholdet til bankene er for virksomheter, særlig innen eiendomssegmentet</w:t>
      </w:r>
      <w:r>
        <w:rPr>
          <w:rFonts w:ascii="Book Antiqua" w:hAnsi="Book Antiqua"/>
          <w:sz w:val="22"/>
          <w:szCs w:val="22"/>
        </w:rPr>
        <w:t xml:space="preserve">. Klager </w:t>
      </w:r>
      <w:r w:rsidR="009F7D74">
        <w:rPr>
          <w:rFonts w:ascii="Book Antiqua" w:hAnsi="Book Antiqua"/>
          <w:sz w:val="22"/>
          <w:szCs w:val="22"/>
        </w:rPr>
        <w:t xml:space="preserve">mener </w:t>
      </w:r>
      <w:r w:rsidR="0046194B">
        <w:rPr>
          <w:rFonts w:ascii="Book Antiqua" w:hAnsi="Book Antiqua"/>
          <w:sz w:val="22"/>
          <w:szCs w:val="22"/>
        </w:rPr>
        <w:t xml:space="preserve">at </w:t>
      </w:r>
      <w:r w:rsidR="009F7D74">
        <w:rPr>
          <w:rFonts w:ascii="Book Antiqua" w:hAnsi="Book Antiqua"/>
          <w:sz w:val="22"/>
          <w:szCs w:val="22"/>
        </w:rPr>
        <w:t>DN har</w:t>
      </w:r>
      <w:r w:rsidR="008B03EA">
        <w:rPr>
          <w:rFonts w:ascii="Book Antiqua" w:hAnsi="Book Antiqua"/>
          <w:sz w:val="22"/>
          <w:szCs w:val="22"/>
        </w:rPr>
        <w:t xml:space="preserve"> «etterlatt inntrykk av at Fredensborg </w:t>
      </w:r>
      <w:r w:rsidR="008B03EA" w:rsidRPr="008B03EA">
        <w:rPr>
          <w:rFonts w:ascii="Book Antiqua" w:hAnsi="Book Antiqua"/>
          <w:i/>
          <w:sz w:val="22"/>
          <w:szCs w:val="22"/>
        </w:rPr>
        <w:t>ikke</w:t>
      </w:r>
      <w:r w:rsidR="008B03EA">
        <w:rPr>
          <w:rFonts w:ascii="Book Antiqua" w:hAnsi="Book Antiqua"/>
          <w:sz w:val="22"/>
          <w:szCs w:val="22"/>
        </w:rPr>
        <w:t xml:space="preserve"> har informert, og at selskapet har nervøse og kritiske banken med svekket tillit»</w:t>
      </w:r>
      <w:r w:rsidR="001E6E76">
        <w:rPr>
          <w:rFonts w:ascii="Book Antiqua" w:hAnsi="Book Antiqua"/>
          <w:sz w:val="22"/>
          <w:szCs w:val="22"/>
        </w:rPr>
        <w:t>.</w:t>
      </w:r>
    </w:p>
    <w:p w14:paraId="50709526" w14:textId="0A16C214" w:rsidR="00F20FFB" w:rsidRDefault="00F20FFB" w:rsidP="009F7D74">
      <w:pPr>
        <w:widowControl/>
        <w:overflowPunct/>
        <w:textAlignment w:val="auto"/>
        <w:rPr>
          <w:rFonts w:ascii="Book Antiqua" w:hAnsi="Book Antiqua"/>
          <w:sz w:val="22"/>
          <w:szCs w:val="22"/>
        </w:rPr>
      </w:pPr>
    </w:p>
    <w:p w14:paraId="68881A86" w14:textId="77777777" w:rsidR="009F7D74" w:rsidRPr="009F7D74" w:rsidRDefault="009F7D74" w:rsidP="009F7D74">
      <w:pPr>
        <w:widowControl/>
        <w:overflowPunct/>
        <w:textAlignment w:val="auto"/>
        <w:rPr>
          <w:rFonts w:ascii="Book Antiqua" w:hAnsi="Book Antiqua"/>
          <w:sz w:val="22"/>
          <w:szCs w:val="22"/>
        </w:rPr>
      </w:pPr>
      <w:r w:rsidRPr="009F7D74">
        <w:rPr>
          <w:rFonts w:ascii="Book Antiqua" w:hAnsi="Book Antiqua"/>
          <w:sz w:val="22"/>
          <w:szCs w:val="22"/>
        </w:rPr>
        <w:t>Klager fortsetter: «Titlene, og artikkelen forøvrig, bygger videre på det skapte inntrykket av at selskapet ikke har snakket med bankene til nå og at det er satt på bankenes ‘</w:t>
      </w:r>
      <w:proofErr w:type="spellStart"/>
      <w:r w:rsidRPr="009F7D74">
        <w:rPr>
          <w:rFonts w:ascii="Book Antiqua" w:hAnsi="Book Antiqua"/>
          <w:sz w:val="22"/>
          <w:szCs w:val="22"/>
        </w:rPr>
        <w:t>watchlist</w:t>
      </w:r>
      <w:proofErr w:type="spellEnd"/>
      <w:r w:rsidRPr="009F7D74">
        <w:rPr>
          <w:rFonts w:ascii="Book Antiqua" w:hAnsi="Book Antiqua"/>
          <w:sz w:val="22"/>
          <w:szCs w:val="22"/>
        </w:rPr>
        <w:t xml:space="preserve">’, noe </w:t>
      </w:r>
    </w:p>
    <w:p w14:paraId="4D82E165" w14:textId="77777777" w:rsidR="00201B52" w:rsidRDefault="009F7D74" w:rsidP="00E841EA">
      <w:pPr>
        <w:widowControl/>
        <w:overflowPunct/>
        <w:textAlignment w:val="auto"/>
        <w:rPr>
          <w:rFonts w:ascii="Book Antiqua" w:hAnsi="Book Antiqua"/>
          <w:sz w:val="22"/>
          <w:szCs w:val="22"/>
        </w:rPr>
      </w:pPr>
      <w:r w:rsidRPr="009F7D74">
        <w:rPr>
          <w:rFonts w:ascii="Book Antiqua" w:hAnsi="Book Antiqua"/>
          <w:sz w:val="22"/>
          <w:szCs w:val="22"/>
        </w:rPr>
        <w:t>DN også indikerer (…) Ved å skrive at våre nære bankforbindelser ‘krever svar’, sender DN et signal til alle andre forretningsforbindelser om at det kan være risikabelt å handle med oss.</w:t>
      </w:r>
      <w:r>
        <w:rPr>
          <w:rFonts w:ascii="Book Antiqua" w:hAnsi="Book Antiqua"/>
          <w:sz w:val="22"/>
          <w:szCs w:val="22"/>
        </w:rPr>
        <w:t xml:space="preserve"> </w:t>
      </w:r>
      <w:r w:rsidRPr="009F7D74">
        <w:rPr>
          <w:rFonts w:ascii="Book Antiqua" w:hAnsi="Book Antiqua"/>
          <w:sz w:val="22"/>
          <w:szCs w:val="22"/>
        </w:rPr>
        <w:t>DN visste godt at situasjonen ikke var som beskrevet. Både vi og våre banker hadde fortalt avisens journalister at vi holdt bankene løpende orientert.»</w:t>
      </w:r>
      <w:r w:rsidR="00E03770">
        <w:rPr>
          <w:rFonts w:ascii="Book Antiqua" w:hAnsi="Book Antiqua"/>
          <w:sz w:val="22"/>
          <w:szCs w:val="22"/>
        </w:rPr>
        <w:t xml:space="preserve"> </w:t>
      </w:r>
    </w:p>
    <w:p w14:paraId="74EFBAF5" w14:textId="77777777" w:rsidR="00201B52" w:rsidRDefault="00201B52" w:rsidP="00E841EA">
      <w:pPr>
        <w:widowControl/>
        <w:overflowPunct/>
        <w:textAlignment w:val="auto"/>
        <w:rPr>
          <w:rFonts w:ascii="Book Antiqua" w:hAnsi="Book Antiqua"/>
          <w:sz w:val="22"/>
          <w:szCs w:val="22"/>
        </w:rPr>
      </w:pPr>
    </w:p>
    <w:p w14:paraId="65CEB03A" w14:textId="430FB3B0" w:rsidR="00E841EA" w:rsidRPr="005A7818" w:rsidRDefault="00E03770" w:rsidP="005A7818">
      <w:pPr>
        <w:widowControl/>
        <w:overflowPunct/>
        <w:textAlignment w:val="auto"/>
        <w:rPr>
          <w:rFonts w:ascii="Book Antiqua" w:hAnsi="Book Antiqua"/>
          <w:sz w:val="22"/>
          <w:szCs w:val="22"/>
        </w:rPr>
      </w:pPr>
      <w:r>
        <w:rPr>
          <w:rFonts w:ascii="Book Antiqua" w:hAnsi="Book Antiqua"/>
          <w:sz w:val="22"/>
          <w:szCs w:val="22"/>
        </w:rPr>
        <w:lastRenderedPageBreak/>
        <w:t xml:space="preserve">Klager peker i denne sammenheng på at DN </w:t>
      </w:r>
      <w:r w:rsidR="002B7102">
        <w:rPr>
          <w:rFonts w:ascii="Book Antiqua" w:hAnsi="Book Antiqua"/>
          <w:sz w:val="22"/>
          <w:szCs w:val="22"/>
        </w:rPr>
        <w:t xml:space="preserve">også </w:t>
      </w:r>
      <w:r>
        <w:rPr>
          <w:rFonts w:ascii="Book Antiqua" w:hAnsi="Book Antiqua"/>
          <w:sz w:val="22"/>
          <w:szCs w:val="22"/>
        </w:rPr>
        <w:t xml:space="preserve">kuttet i svaret </w:t>
      </w:r>
      <w:r w:rsidR="002B7102">
        <w:rPr>
          <w:rFonts w:ascii="Book Antiqua" w:hAnsi="Book Antiqua"/>
          <w:sz w:val="22"/>
          <w:szCs w:val="22"/>
        </w:rPr>
        <w:t>som ble gitt</w:t>
      </w:r>
      <w:r w:rsidR="00F624ED">
        <w:rPr>
          <w:rFonts w:ascii="Book Antiqua" w:hAnsi="Book Antiqua"/>
          <w:sz w:val="22"/>
          <w:szCs w:val="22"/>
        </w:rPr>
        <w:t>.</w:t>
      </w:r>
      <w:r w:rsidR="006A6179">
        <w:rPr>
          <w:rFonts w:ascii="Book Antiqua" w:hAnsi="Book Antiqua"/>
          <w:sz w:val="22"/>
          <w:szCs w:val="22"/>
        </w:rPr>
        <w:t xml:space="preserve"> DN tok blant annet ikke med klagers innvending om at spørsmålet DN stilte klager («Hva er bankene bekymret for?») var «feil stilt». Klager skrev i sitt svar til DN: «Slik vi opplever det er ikke våre banker bekymret</w:t>
      </w:r>
      <w:r w:rsidR="00BC498F">
        <w:rPr>
          <w:rFonts w:ascii="Book Antiqua" w:hAnsi="Book Antiqua"/>
          <w:sz w:val="22"/>
          <w:szCs w:val="22"/>
        </w:rPr>
        <w:t xml:space="preserve">, men det har vært </w:t>
      </w:r>
      <w:r w:rsidR="006A6179">
        <w:rPr>
          <w:rFonts w:ascii="Book Antiqua" w:hAnsi="Book Antiqua"/>
          <w:sz w:val="22"/>
          <w:szCs w:val="22"/>
        </w:rPr>
        <w:t xml:space="preserve">naturlig </w:t>
      </w:r>
      <w:r w:rsidR="00BC498F">
        <w:rPr>
          <w:rFonts w:ascii="Book Antiqua" w:hAnsi="Book Antiqua"/>
          <w:sz w:val="22"/>
          <w:szCs w:val="22"/>
        </w:rPr>
        <w:t xml:space="preserve">å diskutere det som har fremkommet i media, </w:t>
      </w:r>
      <w:r w:rsidR="00BC498F" w:rsidRPr="005A7818">
        <w:rPr>
          <w:rFonts w:ascii="Book Antiqua" w:hAnsi="Book Antiqua"/>
          <w:sz w:val="22"/>
          <w:szCs w:val="22"/>
        </w:rPr>
        <w:t>herunder vårt syn på de saker DN har omtalt.»</w:t>
      </w:r>
      <w:r w:rsidR="00201B52" w:rsidRPr="005A7818">
        <w:rPr>
          <w:rFonts w:ascii="Book Antiqua" w:hAnsi="Book Antiqua"/>
          <w:sz w:val="22"/>
          <w:szCs w:val="22"/>
        </w:rPr>
        <w:t xml:space="preserve">  Klager tilføyer: «Våre bankforbindelser hadde heller ikke uttrykt bekymring eller klaget på kommunikasjonen fra oss til dem.</w:t>
      </w:r>
      <w:r w:rsidR="005A7818" w:rsidRPr="005A7818">
        <w:rPr>
          <w:rFonts w:ascii="Book Antiqua" w:hAnsi="Book Antiqua"/>
          <w:sz w:val="22"/>
          <w:szCs w:val="22"/>
        </w:rPr>
        <w:t xml:space="preserve"> </w:t>
      </w:r>
      <w:r w:rsidR="005A7818" w:rsidRPr="005A7818">
        <w:rPr>
          <w:rFonts w:ascii="Book Antiqua" w:hAnsi="Book Antiqua" w:cs="Calibri"/>
          <w:sz w:val="22"/>
          <w:szCs w:val="22"/>
        </w:rPr>
        <w:t xml:space="preserve">Eksempelvis ble kommunikasjonssjef Synne Eikrem sitert på: </w:t>
      </w:r>
      <w:r w:rsidR="00123711">
        <w:rPr>
          <w:rFonts w:ascii="Book Antiqua" w:hAnsi="Book Antiqua" w:cs="Calibri"/>
          <w:sz w:val="22"/>
          <w:szCs w:val="22"/>
        </w:rPr>
        <w:t>‘</w:t>
      </w:r>
      <w:r w:rsidR="005A7818" w:rsidRPr="005A7818">
        <w:rPr>
          <w:i/>
          <w:iCs/>
          <w:sz w:val="22"/>
          <w:szCs w:val="22"/>
        </w:rPr>
        <w:t>‐</w:t>
      </w:r>
      <w:r w:rsidR="005A7818" w:rsidRPr="005A7818">
        <w:rPr>
          <w:rFonts w:ascii="Book Antiqua" w:hAnsi="Book Antiqua" w:cs="Calibri-Italic"/>
          <w:i/>
          <w:iCs/>
          <w:sz w:val="22"/>
          <w:szCs w:val="22"/>
        </w:rPr>
        <w:t xml:space="preserve"> Vi er i en god dialog med</w:t>
      </w:r>
      <w:r w:rsidR="005A7818">
        <w:rPr>
          <w:rFonts w:ascii="Book Antiqua" w:hAnsi="Book Antiqua" w:cs="Calibri-Italic"/>
          <w:i/>
          <w:iCs/>
          <w:sz w:val="22"/>
          <w:szCs w:val="22"/>
        </w:rPr>
        <w:t xml:space="preserve"> </w:t>
      </w:r>
      <w:r w:rsidR="005A7818" w:rsidRPr="005A7818">
        <w:rPr>
          <w:rFonts w:ascii="Book Antiqua" w:hAnsi="Book Antiqua" w:cs="Calibri-Italic"/>
          <w:i/>
          <w:iCs/>
          <w:sz w:val="22"/>
          <w:szCs w:val="22"/>
        </w:rPr>
        <w:t>selskapet og utover det har vi ingen kommentarer om kundeforholdet</w:t>
      </w:r>
      <w:r w:rsidR="00123711">
        <w:rPr>
          <w:rFonts w:ascii="Book Antiqua" w:hAnsi="Book Antiqua" w:cs="Calibri-Italic"/>
          <w:i/>
          <w:iCs/>
          <w:sz w:val="22"/>
          <w:szCs w:val="22"/>
        </w:rPr>
        <w:t>’</w:t>
      </w:r>
      <w:r w:rsidR="005A7818" w:rsidRPr="005A7818">
        <w:rPr>
          <w:rFonts w:ascii="Book Antiqua" w:hAnsi="Book Antiqua" w:cs="Calibri-Italic"/>
          <w:i/>
          <w:iCs/>
          <w:sz w:val="22"/>
          <w:szCs w:val="22"/>
        </w:rPr>
        <w:t>.</w:t>
      </w:r>
      <w:r w:rsidR="00123711" w:rsidRPr="00F20FFB">
        <w:rPr>
          <w:rFonts w:ascii="Book Antiqua" w:hAnsi="Book Antiqua" w:cs="Calibri-Italic"/>
          <w:iCs/>
          <w:sz w:val="22"/>
          <w:szCs w:val="22"/>
        </w:rPr>
        <w:t>»</w:t>
      </w:r>
      <w:r w:rsidR="005A7818">
        <w:rPr>
          <w:rFonts w:ascii="Book Antiqua" w:hAnsi="Book Antiqua" w:cs="Calibri-Italic"/>
          <w:i/>
          <w:iCs/>
          <w:sz w:val="22"/>
          <w:szCs w:val="22"/>
        </w:rPr>
        <w:t xml:space="preserve"> </w:t>
      </w:r>
    </w:p>
    <w:p w14:paraId="01E8F678" w14:textId="4C6D3922" w:rsidR="006A6179" w:rsidRDefault="006A6179" w:rsidP="00E841EA">
      <w:pPr>
        <w:widowControl/>
        <w:overflowPunct/>
        <w:textAlignment w:val="auto"/>
        <w:rPr>
          <w:rFonts w:ascii="Book Antiqua" w:hAnsi="Book Antiqua"/>
          <w:sz w:val="22"/>
          <w:szCs w:val="22"/>
        </w:rPr>
      </w:pPr>
    </w:p>
    <w:p w14:paraId="7AE07286" w14:textId="77777777" w:rsidR="00F20FFB" w:rsidRPr="00F20FFB" w:rsidRDefault="00F20FFB" w:rsidP="00F20FFB">
      <w:pPr>
        <w:widowControl/>
        <w:overflowPunct/>
        <w:textAlignment w:val="auto"/>
        <w:rPr>
          <w:rFonts w:ascii="Book Antiqua" w:hAnsi="Book Antiqua"/>
          <w:sz w:val="22"/>
          <w:szCs w:val="22"/>
        </w:rPr>
      </w:pPr>
      <w:r>
        <w:rPr>
          <w:rFonts w:ascii="Book Antiqua" w:hAnsi="Book Antiqua"/>
          <w:sz w:val="22"/>
          <w:szCs w:val="22"/>
        </w:rPr>
        <w:t xml:space="preserve">Klager </w:t>
      </w:r>
      <w:r w:rsidRPr="00F20FFB">
        <w:rPr>
          <w:rFonts w:ascii="Book Antiqua" w:hAnsi="Book Antiqua"/>
          <w:sz w:val="22"/>
          <w:szCs w:val="22"/>
        </w:rPr>
        <w:t>skriver: «</w:t>
      </w:r>
      <w:r w:rsidRPr="00F20FFB">
        <w:rPr>
          <w:rFonts w:ascii="Book Antiqua" w:hAnsi="Book Antiqua" w:cs="Calibri"/>
          <w:sz w:val="22"/>
          <w:szCs w:val="22"/>
        </w:rPr>
        <w:t xml:space="preserve">Næringslivsavisen DN bør forstå at ordlyden her er svært viktig. Dette handler ikke om semantikk fra vår side, det er ikke pirk fra en hårsår virksomhet satt under avisens kritiske søkelys. Når DN feilaktig skriver at </w:t>
      </w:r>
      <w:r>
        <w:rPr>
          <w:rFonts w:ascii="Book Antiqua" w:hAnsi="Book Antiqua" w:cs="Calibri"/>
          <w:sz w:val="22"/>
          <w:szCs w:val="22"/>
        </w:rPr>
        <w:t>‘</w:t>
      </w:r>
      <w:r w:rsidRPr="00F20FFB">
        <w:rPr>
          <w:rFonts w:ascii="Book Antiqua" w:hAnsi="Book Antiqua" w:cs="Calibri"/>
          <w:sz w:val="22"/>
          <w:szCs w:val="22"/>
        </w:rPr>
        <w:t>nå vil bankene ha svar</w:t>
      </w:r>
      <w:r>
        <w:rPr>
          <w:rFonts w:ascii="Book Antiqua" w:hAnsi="Book Antiqua" w:cs="Calibri"/>
          <w:sz w:val="22"/>
          <w:szCs w:val="22"/>
        </w:rPr>
        <w:t>’</w:t>
      </w:r>
      <w:r w:rsidRPr="00F20FFB">
        <w:rPr>
          <w:rFonts w:ascii="Book Antiqua" w:hAnsi="Book Antiqua" w:cs="Calibri"/>
          <w:sz w:val="22"/>
          <w:szCs w:val="22"/>
        </w:rPr>
        <w:t xml:space="preserve"> som hovedoppslag på forsiden av DN.no og i papiravisen og med artikkeltittelens formulering om </w:t>
      </w:r>
      <w:r>
        <w:rPr>
          <w:rFonts w:ascii="Book Antiqua" w:hAnsi="Book Antiqua" w:cs="Calibri"/>
          <w:sz w:val="22"/>
          <w:szCs w:val="22"/>
        </w:rPr>
        <w:t>‘</w:t>
      </w:r>
      <w:r w:rsidRPr="00F20FFB">
        <w:rPr>
          <w:rFonts w:ascii="Book Antiqua" w:hAnsi="Book Antiqua" w:cs="Calibri"/>
          <w:sz w:val="22"/>
          <w:szCs w:val="22"/>
        </w:rPr>
        <w:t>krever svar</w:t>
      </w:r>
      <w:r>
        <w:rPr>
          <w:rFonts w:ascii="Book Antiqua" w:hAnsi="Book Antiqua" w:cs="Calibri"/>
          <w:sz w:val="22"/>
          <w:szCs w:val="22"/>
        </w:rPr>
        <w:t>’</w:t>
      </w:r>
      <w:r w:rsidRPr="00F20FFB">
        <w:rPr>
          <w:rFonts w:ascii="Book Antiqua" w:hAnsi="Book Antiqua" w:cs="Calibri"/>
          <w:sz w:val="22"/>
          <w:szCs w:val="22"/>
        </w:rPr>
        <w:t xml:space="preserve">, så er dette langt mer alvorlig enn det korrekte </w:t>
      </w:r>
      <w:r>
        <w:rPr>
          <w:rFonts w:ascii="Book Antiqua" w:hAnsi="Book Antiqua" w:cs="Calibri"/>
          <w:sz w:val="22"/>
          <w:szCs w:val="22"/>
        </w:rPr>
        <w:t>‘</w:t>
      </w:r>
      <w:r w:rsidRPr="00F20FFB">
        <w:rPr>
          <w:rFonts w:ascii="Book Antiqua" w:hAnsi="Book Antiqua" w:cs="Calibri"/>
          <w:sz w:val="22"/>
          <w:szCs w:val="22"/>
        </w:rPr>
        <w:t>informerer bankene</w:t>
      </w:r>
      <w:r>
        <w:rPr>
          <w:rFonts w:ascii="Book Antiqua" w:hAnsi="Book Antiqua" w:cs="Calibri"/>
          <w:sz w:val="22"/>
          <w:szCs w:val="22"/>
        </w:rPr>
        <w:t>’</w:t>
      </w:r>
      <w:r w:rsidRPr="00F20FFB">
        <w:rPr>
          <w:rFonts w:ascii="Book Antiqua" w:hAnsi="Book Antiqua" w:cs="Calibri"/>
          <w:sz w:val="22"/>
          <w:szCs w:val="22"/>
        </w:rPr>
        <w:t xml:space="preserve">. Forskjellen er </w:t>
      </w:r>
      <w:proofErr w:type="gramStart"/>
      <w:r w:rsidRPr="00F20FFB">
        <w:rPr>
          <w:rFonts w:ascii="Book Antiqua" w:hAnsi="Book Antiqua" w:cs="Calibri"/>
          <w:sz w:val="22"/>
          <w:szCs w:val="22"/>
        </w:rPr>
        <w:t>potensielt</w:t>
      </w:r>
      <w:proofErr w:type="gramEnd"/>
      <w:r w:rsidRPr="00F20FFB">
        <w:rPr>
          <w:rFonts w:ascii="Book Antiqua" w:hAnsi="Book Antiqua" w:cs="Calibri"/>
          <w:sz w:val="22"/>
          <w:szCs w:val="22"/>
        </w:rPr>
        <w:t xml:space="preserve"> virksomhetskritisk for et selskaps forhold til leverandører, kunder og bankforbindelser.</w:t>
      </w:r>
      <w:r>
        <w:rPr>
          <w:rFonts w:ascii="Book Antiqua" w:hAnsi="Book Antiqua" w:cs="Calibri"/>
          <w:sz w:val="22"/>
          <w:szCs w:val="22"/>
        </w:rPr>
        <w:t>»</w:t>
      </w:r>
    </w:p>
    <w:p w14:paraId="168802CF" w14:textId="77777777" w:rsidR="00F20FFB" w:rsidRPr="005A7818" w:rsidRDefault="00F20FFB" w:rsidP="00E841EA">
      <w:pPr>
        <w:widowControl/>
        <w:overflowPunct/>
        <w:textAlignment w:val="auto"/>
        <w:rPr>
          <w:rFonts w:ascii="Book Antiqua" w:hAnsi="Book Antiqua"/>
          <w:sz w:val="22"/>
          <w:szCs w:val="22"/>
        </w:rPr>
      </w:pPr>
    </w:p>
    <w:p w14:paraId="45C82AE8" w14:textId="1F673ABA" w:rsidR="00241693" w:rsidRPr="00241693" w:rsidRDefault="00E841EA" w:rsidP="00241693">
      <w:pPr>
        <w:widowControl/>
        <w:overflowPunct/>
        <w:textAlignment w:val="auto"/>
        <w:rPr>
          <w:rFonts w:ascii="Book Antiqua" w:hAnsi="Book Antiqua"/>
          <w:sz w:val="22"/>
          <w:szCs w:val="22"/>
        </w:rPr>
      </w:pPr>
      <w:r w:rsidRPr="00E841EA">
        <w:rPr>
          <w:rFonts w:ascii="Book Antiqua" w:hAnsi="Book Antiqua"/>
          <w:sz w:val="22"/>
          <w:szCs w:val="22"/>
        </w:rPr>
        <w:t xml:space="preserve">Slik klager ser det, bidrar dessuten DNs sitering av en anonym kilde </w:t>
      </w:r>
      <w:r w:rsidR="00365EC3">
        <w:rPr>
          <w:rFonts w:ascii="Book Antiqua" w:hAnsi="Book Antiqua"/>
          <w:sz w:val="22"/>
          <w:szCs w:val="22"/>
        </w:rPr>
        <w:t xml:space="preserve">– «en stor boligaktør» </w:t>
      </w:r>
      <w:r w:rsidR="00F624ED">
        <w:rPr>
          <w:rFonts w:ascii="Book Antiqua" w:hAnsi="Book Antiqua"/>
          <w:sz w:val="22"/>
          <w:szCs w:val="22"/>
        </w:rPr>
        <w:t>–</w:t>
      </w:r>
      <w:r w:rsidRPr="00E841EA">
        <w:rPr>
          <w:rFonts w:ascii="Book Antiqua" w:hAnsi="Book Antiqua"/>
          <w:sz w:val="22"/>
          <w:szCs w:val="22"/>
        </w:rPr>
        <w:t>til å skape inntrykk</w:t>
      </w:r>
      <w:r>
        <w:rPr>
          <w:rFonts w:ascii="Book Antiqua" w:hAnsi="Book Antiqua"/>
          <w:sz w:val="22"/>
          <w:szCs w:val="22"/>
        </w:rPr>
        <w:t xml:space="preserve"> </w:t>
      </w:r>
      <w:r w:rsidRPr="00E841EA">
        <w:rPr>
          <w:rFonts w:ascii="Book Antiqua" w:hAnsi="Book Antiqua"/>
          <w:sz w:val="22"/>
          <w:szCs w:val="22"/>
        </w:rPr>
        <w:t xml:space="preserve">av dramatikk rundt </w:t>
      </w:r>
      <w:r>
        <w:rPr>
          <w:rFonts w:ascii="Book Antiqua" w:hAnsi="Book Antiqua"/>
          <w:sz w:val="22"/>
          <w:szCs w:val="22"/>
        </w:rPr>
        <w:t xml:space="preserve">Fredensborgs </w:t>
      </w:r>
      <w:r w:rsidRPr="00E841EA">
        <w:rPr>
          <w:rFonts w:ascii="Book Antiqua" w:hAnsi="Book Antiqua"/>
          <w:sz w:val="22"/>
          <w:szCs w:val="22"/>
        </w:rPr>
        <w:t>forhold til bankene</w:t>
      </w:r>
      <w:r>
        <w:rPr>
          <w:rFonts w:ascii="Book Antiqua" w:hAnsi="Book Antiqua"/>
          <w:sz w:val="22"/>
          <w:szCs w:val="22"/>
        </w:rPr>
        <w:t>.</w:t>
      </w:r>
      <w:r w:rsidR="00365EC3">
        <w:rPr>
          <w:rFonts w:ascii="Book Antiqua" w:hAnsi="Book Antiqua"/>
          <w:sz w:val="22"/>
          <w:szCs w:val="22"/>
        </w:rPr>
        <w:t xml:space="preserve"> </w:t>
      </w:r>
      <w:r w:rsidR="006863CD">
        <w:rPr>
          <w:rFonts w:ascii="Book Antiqua" w:hAnsi="Book Antiqua"/>
          <w:sz w:val="22"/>
          <w:szCs w:val="22"/>
        </w:rPr>
        <w:t xml:space="preserve">Klager </w:t>
      </w:r>
      <w:r w:rsidR="00365EC3">
        <w:rPr>
          <w:rFonts w:ascii="Book Antiqua" w:hAnsi="Book Antiqua"/>
          <w:sz w:val="22"/>
          <w:szCs w:val="22"/>
        </w:rPr>
        <w:t xml:space="preserve">reagerer </w:t>
      </w:r>
      <w:r w:rsidR="006863CD">
        <w:rPr>
          <w:rFonts w:ascii="Book Antiqua" w:hAnsi="Book Antiqua"/>
          <w:sz w:val="22"/>
          <w:szCs w:val="22"/>
        </w:rPr>
        <w:t xml:space="preserve">også </w:t>
      </w:r>
      <w:r w:rsidR="00365EC3">
        <w:rPr>
          <w:rFonts w:ascii="Book Antiqua" w:hAnsi="Book Antiqua"/>
          <w:sz w:val="22"/>
          <w:szCs w:val="22"/>
        </w:rPr>
        <w:t>på at kilden siteres som om denne kommer med fakta</w:t>
      </w:r>
      <w:r w:rsidR="00F624ED">
        <w:rPr>
          <w:rFonts w:ascii="Book Antiqua" w:hAnsi="Book Antiqua"/>
          <w:sz w:val="22"/>
          <w:szCs w:val="22"/>
        </w:rPr>
        <w:t xml:space="preserve">, og at </w:t>
      </w:r>
      <w:r w:rsidR="00365EC3">
        <w:rPr>
          <w:rFonts w:ascii="Book Antiqua" w:hAnsi="Book Antiqua"/>
          <w:sz w:val="22"/>
          <w:szCs w:val="22"/>
        </w:rPr>
        <w:t xml:space="preserve">DN </w:t>
      </w:r>
      <w:r w:rsidR="00F624ED">
        <w:rPr>
          <w:rFonts w:ascii="Book Antiqua" w:hAnsi="Book Antiqua"/>
          <w:sz w:val="22"/>
          <w:szCs w:val="22"/>
        </w:rPr>
        <w:t xml:space="preserve">ikke </w:t>
      </w:r>
      <w:r w:rsidR="00365EC3">
        <w:rPr>
          <w:rFonts w:ascii="Book Antiqua" w:hAnsi="Book Antiqua"/>
          <w:sz w:val="22"/>
          <w:szCs w:val="22"/>
        </w:rPr>
        <w:t xml:space="preserve">tar </w:t>
      </w:r>
      <w:r w:rsidR="00F624ED">
        <w:rPr>
          <w:rFonts w:ascii="Book Antiqua" w:hAnsi="Book Antiqua"/>
          <w:sz w:val="22"/>
          <w:szCs w:val="22"/>
        </w:rPr>
        <w:t xml:space="preserve">noen </w:t>
      </w:r>
      <w:r w:rsidR="00365EC3">
        <w:rPr>
          <w:rFonts w:ascii="Book Antiqua" w:hAnsi="Book Antiqua"/>
          <w:sz w:val="22"/>
          <w:szCs w:val="22"/>
        </w:rPr>
        <w:t xml:space="preserve">forbehold. </w:t>
      </w:r>
      <w:r w:rsidR="00241693">
        <w:rPr>
          <w:rFonts w:ascii="Book Antiqua" w:hAnsi="Book Antiqua"/>
          <w:sz w:val="22"/>
          <w:szCs w:val="22"/>
        </w:rPr>
        <w:t xml:space="preserve">Klager </w:t>
      </w:r>
      <w:r w:rsidR="006863CD">
        <w:rPr>
          <w:rFonts w:ascii="Book Antiqua" w:hAnsi="Book Antiqua"/>
          <w:sz w:val="22"/>
          <w:szCs w:val="22"/>
        </w:rPr>
        <w:t>tilføyer</w:t>
      </w:r>
      <w:r w:rsidR="00241693">
        <w:rPr>
          <w:rFonts w:ascii="Book Antiqua" w:hAnsi="Book Antiqua"/>
          <w:sz w:val="22"/>
          <w:szCs w:val="22"/>
        </w:rPr>
        <w:t>: «</w:t>
      </w:r>
      <w:r w:rsidR="00241693" w:rsidRPr="00241693">
        <w:rPr>
          <w:rFonts w:ascii="Book Antiqua" w:hAnsi="Book Antiqua"/>
          <w:sz w:val="22"/>
          <w:szCs w:val="22"/>
        </w:rPr>
        <w:t xml:space="preserve">Noen nærmere angivelse av kilden gis heller ikke utover </w:t>
      </w:r>
      <w:r w:rsidR="00241693">
        <w:rPr>
          <w:rFonts w:ascii="Book Antiqua" w:hAnsi="Book Antiqua"/>
          <w:sz w:val="22"/>
          <w:szCs w:val="22"/>
        </w:rPr>
        <w:t>‘</w:t>
      </w:r>
      <w:r w:rsidR="00241693" w:rsidRPr="00241693">
        <w:rPr>
          <w:rFonts w:ascii="Book Antiqua" w:hAnsi="Book Antiqua"/>
          <w:sz w:val="22"/>
          <w:szCs w:val="22"/>
        </w:rPr>
        <w:t>en</w:t>
      </w:r>
    </w:p>
    <w:p w14:paraId="26AD0A52" w14:textId="730408FA" w:rsidR="00E841EA" w:rsidRDefault="00241693" w:rsidP="00241693">
      <w:pPr>
        <w:widowControl/>
        <w:overflowPunct/>
        <w:textAlignment w:val="auto"/>
        <w:rPr>
          <w:rFonts w:ascii="Book Antiqua" w:hAnsi="Book Antiqua"/>
          <w:sz w:val="22"/>
          <w:szCs w:val="22"/>
        </w:rPr>
      </w:pPr>
      <w:r w:rsidRPr="00241693">
        <w:rPr>
          <w:rFonts w:ascii="Book Antiqua" w:hAnsi="Book Antiqua"/>
          <w:sz w:val="22"/>
          <w:szCs w:val="22"/>
        </w:rPr>
        <w:t>stor boligaktør</w:t>
      </w:r>
      <w:r>
        <w:rPr>
          <w:rFonts w:ascii="Book Antiqua" w:hAnsi="Book Antiqua"/>
          <w:sz w:val="22"/>
          <w:szCs w:val="22"/>
        </w:rPr>
        <w:t>’</w:t>
      </w:r>
      <w:r w:rsidRPr="00241693">
        <w:rPr>
          <w:rFonts w:ascii="Book Antiqua" w:hAnsi="Book Antiqua"/>
          <w:sz w:val="22"/>
          <w:szCs w:val="22"/>
        </w:rPr>
        <w:t>. Er kilden en velinformert aktør som er tett på bankene eller gjengir vedkommende</w:t>
      </w:r>
      <w:r>
        <w:rPr>
          <w:rFonts w:ascii="Book Antiqua" w:hAnsi="Book Antiqua"/>
          <w:sz w:val="22"/>
          <w:szCs w:val="22"/>
        </w:rPr>
        <w:t xml:space="preserve"> </w:t>
      </w:r>
      <w:r w:rsidRPr="00241693">
        <w:rPr>
          <w:rFonts w:ascii="Book Antiqua" w:hAnsi="Book Antiqua"/>
          <w:sz w:val="22"/>
          <w:szCs w:val="22"/>
        </w:rPr>
        <w:t>kun spekulasjoner og rykter?</w:t>
      </w:r>
      <w:r>
        <w:rPr>
          <w:rFonts w:ascii="Book Antiqua" w:hAnsi="Book Antiqua"/>
          <w:sz w:val="22"/>
          <w:szCs w:val="22"/>
        </w:rPr>
        <w:t>»</w:t>
      </w:r>
    </w:p>
    <w:p w14:paraId="7CD95906" w14:textId="77777777" w:rsidR="00241693" w:rsidRDefault="00241693" w:rsidP="00241693">
      <w:pPr>
        <w:widowControl/>
        <w:overflowPunct/>
        <w:textAlignment w:val="auto"/>
        <w:rPr>
          <w:rFonts w:ascii="Book Antiqua" w:hAnsi="Book Antiqua"/>
          <w:sz w:val="22"/>
          <w:szCs w:val="22"/>
        </w:rPr>
      </w:pPr>
    </w:p>
    <w:p w14:paraId="315FF355" w14:textId="77777777" w:rsidR="00E4581B" w:rsidRDefault="007F0242" w:rsidP="00241693">
      <w:pPr>
        <w:widowControl/>
        <w:overflowPunct/>
        <w:textAlignment w:val="auto"/>
        <w:rPr>
          <w:rFonts w:ascii="Book Antiqua" w:hAnsi="Book Antiqua"/>
          <w:sz w:val="22"/>
          <w:szCs w:val="22"/>
        </w:rPr>
      </w:pPr>
      <w:r w:rsidRPr="007F0242">
        <w:rPr>
          <w:rFonts w:ascii="Book Antiqua" w:hAnsi="Book Antiqua"/>
          <w:sz w:val="22"/>
          <w:szCs w:val="22"/>
        </w:rPr>
        <w:t>Klager skriver: «Her løftes altså en anonym ‘stor boligaktør’ frem på bekostningen av bankene som artikkelen faktisk omhandler. Dette fremstår som selektiv bruk av en anonym kilde med den hensikt å bygge opp under et drama mellom Fredensborg og dets långivere.</w:t>
      </w:r>
      <w:r w:rsidR="00E4581B">
        <w:rPr>
          <w:rFonts w:ascii="Book Antiqua" w:hAnsi="Book Antiqua"/>
          <w:sz w:val="22"/>
          <w:szCs w:val="22"/>
        </w:rPr>
        <w:t>»</w:t>
      </w:r>
    </w:p>
    <w:p w14:paraId="78EB3DBF" w14:textId="77777777" w:rsidR="000A5615" w:rsidRDefault="000A5615" w:rsidP="002B7102">
      <w:pPr>
        <w:widowControl/>
        <w:overflowPunct/>
        <w:textAlignment w:val="auto"/>
        <w:rPr>
          <w:rFonts w:ascii="Book Antiqua" w:hAnsi="Book Antiqua"/>
          <w:b/>
          <w:sz w:val="22"/>
          <w:szCs w:val="22"/>
          <w:u w:val="single"/>
        </w:rPr>
      </w:pPr>
    </w:p>
    <w:p w14:paraId="53C4B852" w14:textId="17EB9E62" w:rsidR="00B54F45" w:rsidRPr="00B54F45" w:rsidRDefault="00B54F45" w:rsidP="00F973EB">
      <w:pPr>
        <w:widowControl/>
        <w:overflowPunct/>
        <w:ind w:firstLine="708"/>
        <w:textAlignment w:val="auto"/>
        <w:rPr>
          <w:rFonts w:ascii="Book Antiqua" w:hAnsi="Book Antiqua"/>
          <w:b/>
          <w:sz w:val="22"/>
          <w:szCs w:val="22"/>
          <w:u w:val="single"/>
        </w:rPr>
      </w:pPr>
      <w:bookmarkStart w:id="7" w:name="_Hlk7767498"/>
      <w:r w:rsidRPr="00B54F45">
        <w:rPr>
          <w:rFonts w:ascii="Book Antiqua" w:hAnsi="Book Antiqua"/>
          <w:b/>
          <w:sz w:val="22"/>
          <w:szCs w:val="22"/>
          <w:u w:val="single"/>
        </w:rPr>
        <w:t xml:space="preserve">Vedr. 6) </w:t>
      </w:r>
      <w:r w:rsidR="00BF6339">
        <w:rPr>
          <w:rFonts w:ascii="Book Antiqua" w:hAnsi="Book Antiqua"/>
          <w:b/>
          <w:sz w:val="22"/>
          <w:szCs w:val="22"/>
          <w:u w:val="single"/>
        </w:rPr>
        <w:t xml:space="preserve">- </w:t>
      </w:r>
      <w:r w:rsidRPr="00B54F45">
        <w:rPr>
          <w:rFonts w:ascii="Book Antiqua" w:hAnsi="Book Antiqua"/>
          <w:b/>
          <w:sz w:val="22"/>
          <w:szCs w:val="22"/>
          <w:u w:val="single"/>
        </w:rPr>
        <w:t>rettelse av tittel</w:t>
      </w:r>
    </w:p>
    <w:bookmarkEnd w:id="7"/>
    <w:p w14:paraId="34448349" w14:textId="1A1D6492" w:rsidR="003F5996" w:rsidRDefault="002B7102" w:rsidP="002B7102">
      <w:pPr>
        <w:widowControl/>
        <w:overflowPunct/>
        <w:textAlignment w:val="auto"/>
        <w:rPr>
          <w:rFonts w:ascii="Book Antiqua" w:hAnsi="Book Antiqua"/>
          <w:sz w:val="22"/>
          <w:szCs w:val="22"/>
        </w:rPr>
      </w:pPr>
      <w:r>
        <w:rPr>
          <w:rFonts w:ascii="Book Antiqua" w:hAnsi="Book Antiqua"/>
          <w:sz w:val="22"/>
          <w:szCs w:val="22"/>
        </w:rPr>
        <w:t xml:space="preserve">Klager </w:t>
      </w:r>
      <w:r w:rsidR="006863CD">
        <w:rPr>
          <w:rFonts w:ascii="Book Antiqua" w:hAnsi="Book Antiqua"/>
          <w:sz w:val="22"/>
          <w:szCs w:val="22"/>
        </w:rPr>
        <w:t xml:space="preserve">understreker </w:t>
      </w:r>
      <w:r>
        <w:rPr>
          <w:rFonts w:ascii="Book Antiqua" w:hAnsi="Book Antiqua"/>
          <w:sz w:val="22"/>
          <w:szCs w:val="22"/>
        </w:rPr>
        <w:t xml:space="preserve">at </w:t>
      </w:r>
      <w:r w:rsidRPr="00E841EA">
        <w:rPr>
          <w:rFonts w:ascii="Book Antiqua" w:hAnsi="Book Antiqua"/>
          <w:sz w:val="22"/>
          <w:szCs w:val="22"/>
        </w:rPr>
        <w:t>bankforbindelsene ikke hadde uttrykt bekymring eller klaget på kommunikasjonen fra Fredensborg til dem</w:t>
      </w:r>
      <w:r>
        <w:rPr>
          <w:rFonts w:ascii="Book Antiqua" w:hAnsi="Book Antiqua"/>
          <w:sz w:val="22"/>
          <w:szCs w:val="22"/>
        </w:rPr>
        <w:t xml:space="preserve">, og at DNs omtale derfor også </w:t>
      </w:r>
      <w:r w:rsidR="003F5996">
        <w:rPr>
          <w:rFonts w:ascii="Book Antiqua" w:hAnsi="Book Antiqua"/>
          <w:sz w:val="22"/>
          <w:szCs w:val="22"/>
        </w:rPr>
        <w:t>var</w:t>
      </w:r>
      <w:r w:rsidR="00D5170A" w:rsidRPr="00D5170A">
        <w:rPr>
          <w:rFonts w:ascii="Book Antiqua" w:hAnsi="Book Antiqua"/>
          <w:sz w:val="22"/>
          <w:szCs w:val="22"/>
        </w:rPr>
        <w:t xml:space="preserve"> feil: «Det var altså beviselig feil at bankene ‘krever svar’. Likevel hastet ikke DN med å rette opp i denne feilen da avisen kort tid etter publisering ble gjort kjent med feilen.» «I nesten ett døgn kunne leserne av DN.no lese at bankene </w:t>
      </w:r>
      <w:r w:rsidR="003F5996">
        <w:rPr>
          <w:rFonts w:ascii="Book Antiqua" w:hAnsi="Book Antiqua"/>
          <w:sz w:val="22"/>
          <w:szCs w:val="22"/>
        </w:rPr>
        <w:t>‘</w:t>
      </w:r>
      <w:r w:rsidR="00D5170A" w:rsidRPr="00D5170A">
        <w:rPr>
          <w:rFonts w:ascii="Book Antiqua" w:hAnsi="Book Antiqua"/>
          <w:sz w:val="22"/>
          <w:szCs w:val="22"/>
        </w:rPr>
        <w:t>krever svar</w:t>
      </w:r>
      <w:r w:rsidR="003F5996">
        <w:rPr>
          <w:rFonts w:ascii="Book Antiqua" w:hAnsi="Book Antiqua"/>
          <w:sz w:val="22"/>
          <w:szCs w:val="22"/>
        </w:rPr>
        <w:t>’</w:t>
      </w:r>
      <w:r w:rsidR="00D5170A" w:rsidRPr="00D5170A">
        <w:rPr>
          <w:rFonts w:ascii="Book Antiqua" w:hAnsi="Book Antiqua"/>
          <w:sz w:val="22"/>
          <w:szCs w:val="22"/>
        </w:rPr>
        <w:t>. Først 20 timer etter</w:t>
      </w:r>
      <w:r>
        <w:rPr>
          <w:rFonts w:ascii="Book Antiqua" w:hAnsi="Book Antiqua"/>
          <w:sz w:val="22"/>
          <w:szCs w:val="22"/>
        </w:rPr>
        <w:t xml:space="preserve"> </w:t>
      </w:r>
      <w:r w:rsidR="00D5170A" w:rsidRPr="00D5170A">
        <w:rPr>
          <w:rFonts w:ascii="Book Antiqua" w:hAnsi="Book Antiqua"/>
          <w:sz w:val="22"/>
          <w:szCs w:val="22"/>
        </w:rPr>
        <w:t>at DN første gang ble gjort oppmerksom på det som for Fredensborg er en alvorlig feil, endret avisen tittelen.»</w:t>
      </w:r>
    </w:p>
    <w:p w14:paraId="667BE064" w14:textId="597E0069" w:rsidR="00D06FE3" w:rsidRPr="00D06FE3" w:rsidRDefault="00D06FE3" w:rsidP="00D5170A">
      <w:pPr>
        <w:spacing w:before="100" w:beforeAutospacing="1" w:after="100" w:afterAutospacing="1"/>
        <w:rPr>
          <w:rFonts w:ascii="Book Antiqua" w:hAnsi="Book Antiqua"/>
          <w:sz w:val="22"/>
          <w:szCs w:val="22"/>
        </w:rPr>
      </w:pPr>
      <w:r w:rsidRPr="00D06FE3">
        <w:rPr>
          <w:rFonts w:ascii="Book Antiqua" w:hAnsi="Book Antiqua"/>
          <w:sz w:val="22"/>
          <w:szCs w:val="22"/>
        </w:rPr>
        <w:t xml:space="preserve">Klager forklarer at </w:t>
      </w:r>
      <w:proofErr w:type="spellStart"/>
      <w:r w:rsidRPr="00D06FE3">
        <w:rPr>
          <w:rFonts w:ascii="Book Antiqua" w:hAnsi="Book Antiqua"/>
          <w:sz w:val="22"/>
          <w:szCs w:val="22"/>
        </w:rPr>
        <w:t>DNBs</w:t>
      </w:r>
      <w:proofErr w:type="spellEnd"/>
      <w:r w:rsidRPr="00D06FE3">
        <w:rPr>
          <w:rFonts w:ascii="Book Antiqua" w:hAnsi="Book Antiqua"/>
          <w:sz w:val="22"/>
          <w:szCs w:val="22"/>
        </w:rPr>
        <w:t xml:space="preserve"> kommunikasjonsdirektør Thomas Midteide kontaktet DN 54 minutter etter publisering (litt over kl. 20), men at DN først oppdaterte artikkelen med en uttalelse fra Midteide dagen etter</w:t>
      </w:r>
      <w:r>
        <w:rPr>
          <w:rFonts w:ascii="Book Antiqua" w:hAnsi="Book Antiqua"/>
          <w:sz w:val="22"/>
          <w:szCs w:val="22"/>
        </w:rPr>
        <w:t>,</w:t>
      </w:r>
      <w:r w:rsidRPr="00D06FE3">
        <w:rPr>
          <w:rFonts w:ascii="Book Antiqua" w:hAnsi="Book Antiqua"/>
          <w:sz w:val="22"/>
          <w:szCs w:val="22"/>
        </w:rPr>
        <w:t xml:space="preserve"> litt over kl. 11. Følgende setning skal ha blitt lagt til: «Fredensborg har på eget initiativ gitt oss all informasjon vi trenger i forbindelse med sakene i Dagens Næringsliv</w:t>
      </w:r>
      <w:r>
        <w:rPr>
          <w:rFonts w:ascii="Book Antiqua" w:hAnsi="Book Antiqua"/>
          <w:sz w:val="22"/>
          <w:szCs w:val="22"/>
        </w:rPr>
        <w:t>.</w:t>
      </w:r>
      <w:r w:rsidRPr="00D06FE3">
        <w:rPr>
          <w:rFonts w:ascii="Book Antiqua" w:hAnsi="Book Antiqua"/>
          <w:sz w:val="22"/>
          <w:szCs w:val="22"/>
        </w:rPr>
        <w:t xml:space="preserve">» </w:t>
      </w:r>
    </w:p>
    <w:p w14:paraId="418FE311" w14:textId="10303753" w:rsidR="00FF3616" w:rsidRPr="00785736" w:rsidRDefault="00D06FE3" w:rsidP="00FF3616">
      <w:pPr>
        <w:spacing w:before="100" w:beforeAutospacing="1" w:after="100" w:afterAutospacing="1"/>
        <w:rPr>
          <w:rFonts w:ascii="Book Antiqua" w:hAnsi="Book Antiqua"/>
          <w:sz w:val="22"/>
          <w:szCs w:val="22"/>
        </w:rPr>
      </w:pPr>
      <w:r w:rsidRPr="00785736">
        <w:rPr>
          <w:rFonts w:ascii="Book Antiqua" w:hAnsi="Book Antiqua"/>
          <w:sz w:val="22"/>
          <w:szCs w:val="22"/>
        </w:rPr>
        <w:t xml:space="preserve">Klager </w:t>
      </w:r>
      <w:r w:rsidR="004A5B2F">
        <w:rPr>
          <w:rFonts w:ascii="Book Antiqua" w:hAnsi="Book Antiqua"/>
          <w:sz w:val="22"/>
          <w:szCs w:val="22"/>
        </w:rPr>
        <w:t>kommenterer</w:t>
      </w:r>
      <w:r w:rsidRPr="00785736">
        <w:rPr>
          <w:rFonts w:ascii="Book Antiqua" w:hAnsi="Book Antiqua"/>
          <w:sz w:val="22"/>
          <w:szCs w:val="22"/>
        </w:rPr>
        <w:t>: «Leseren ble på normalt vis gjort oppmerksom på at</w:t>
      </w:r>
      <w:r w:rsidR="00197F4C" w:rsidRPr="00785736">
        <w:rPr>
          <w:rFonts w:ascii="Book Antiqua" w:hAnsi="Book Antiqua"/>
          <w:sz w:val="22"/>
          <w:szCs w:val="22"/>
        </w:rPr>
        <w:t xml:space="preserve"> </w:t>
      </w:r>
      <w:r w:rsidRPr="00785736">
        <w:rPr>
          <w:rFonts w:ascii="Book Antiqua" w:hAnsi="Book Antiqua"/>
          <w:sz w:val="22"/>
          <w:szCs w:val="22"/>
        </w:rPr>
        <w:t>artikkelen var oppdatert på dette klokkeslettet, men ingen nærmere veiledning ble gitt om at det var vesentlig informasjon som nå var lagt til i den over 10.000 tegn lange saken.»</w:t>
      </w:r>
      <w:r w:rsidR="00197F4C" w:rsidRPr="00785736">
        <w:rPr>
          <w:rFonts w:ascii="Book Antiqua" w:hAnsi="Book Antiqua"/>
          <w:sz w:val="22"/>
          <w:szCs w:val="22"/>
        </w:rPr>
        <w:t xml:space="preserve"> Klager opplyser at </w:t>
      </w:r>
      <w:r w:rsidR="0070095F" w:rsidRPr="00785736">
        <w:rPr>
          <w:rFonts w:ascii="Book Antiqua" w:hAnsi="Book Antiqua"/>
          <w:sz w:val="22"/>
          <w:szCs w:val="22"/>
        </w:rPr>
        <w:t xml:space="preserve">også </w:t>
      </w:r>
      <w:r w:rsidR="00FF3616" w:rsidRPr="00785736">
        <w:rPr>
          <w:rFonts w:ascii="Book Antiqua" w:hAnsi="Book Antiqua"/>
          <w:sz w:val="22"/>
          <w:szCs w:val="22"/>
        </w:rPr>
        <w:t>kommunikasjonsdirektøren i Danske Bank og Nordea kontaktet DN med tilsvarende innvendinger mot presentasjonen</w:t>
      </w:r>
      <w:r w:rsidR="003F5996" w:rsidRPr="00785736">
        <w:rPr>
          <w:rFonts w:ascii="Book Antiqua" w:hAnsi="Book Antiqua"/>
          <w:sz w:val="22"/>
          <w:szCs w:val="22"/>
        </w:rPr>
        <w:t>, og o</w:t>
      </w:r>
      <w:r w:rsidR="00FF3616" w:rsidRPr="00785736">
        <w:rPr>
          <w:rFonts w:ascii="Book Antiqua" w:hAnsi="Book Antiqua"/>
          <w:sz w:val="22"/>
          <w:szCs w:val="22"/>
        </w:rPr>
        <w:t xml:space="preserve">gså Fredensborg kontaktet DN og anmodet om rettelse og beklagelse: «Omsider, klokken 15:12 den 29. november, ble artikkelens tittel endret til det korrekte </w:t>
      </w:r>
      <w:r w:rsidR="009A7D0D" w:rsidRPr="00785736">
        <w:rPr>
          <w:rFonts w:ascii="Book Antiqua" w:hAnsi="Book Antiqua"/>
          <w:sz w:val="22"/>
          <w:szCs w:val="22"/>
        </w:rPr>
        <w:t>‘</w:t>
      </w:r>
      <w:r w:rsidR="00FF3616" w:rsidRPr="00785736">
        <w:rPr>
          <w:rFonts w:ascii="Book Antiqua" w:hAnsi="Book Antiqua"/>
          <w:sz w:val="22"/>
          <w:szCs w:val="22"/>
        </w:rPr>
        <w:t>Ivar Tollefsen informerte bankene</w:t>
      </w:r>
      <w:r w:rsidR="009A7D0D" w:rsidRPr="00785736">
        <w:rPr>
          <w:rFonts w:ascii="Book Antiqua" w:hAnsi="Book Antiqua"/>
          <w:sz w:val="22"/>
          <w:szCs w:val="22"/>
        </w:rPr>
        <w:t>.’»</w:t>
      </w:r>
      <w:r w:rsidR="00FF3616" w:rsidRPr="00785736">
        <w:rPr>
          <w:rFonts w:ascii="Book Antiqua" w:hAnsi="Book Antiqua"/>
          <w:sz w:val="22"/>
          <w:szCs w:val="22"/>
        </w:rPr>
        <w:t xml:space="preserve"> </w:t>
      </w:r>
    </w:p>
    <w:p w14:paraId="7FE41BF9" w14:textId="5CE9AB69" w:rsidR="00785736" w:rsidRDefault="00785736" w:rsidP="00FF3616">
      <w:pPr>
        <w:spacing w:before="100" w:beforeAutospacing="1" w:after="100" w:afterAutospacing="1"/>
        <w:rPr>
          <w:rFonts w:ascii="Book Antiqua" w:hAnsi="Book Antiqua"/>
          <w:sz w:val="22"/>
          <w:szCs w:val="22"/>
        </w:rPr>
      </w:pPr>
      <w:r w:rsidRPr="00785736">
        <w:rPr>
          <w:rFonts w:ascii="Book Antiqua" w:hAnsi="Book Antiqua"/>
          <w:sz w:val="22"/>
          <w:szCs w:val="22"/>
        </w:rPr>
        <w:t xml:space="preserve">Det </w:t>
      </w:r>
      <w:r w:rsidR="006863CD">
        <w:rPr>
          <w:rFonts w:ascii="Book Antiqua" w:hAnsi="Book Antiqua"/>
          <w:sz w:val="22"/>
          <w:szCs w:val="22"/>
        </w:rPr>
        <w:t xml:space="preserve">bemerker </w:t>
      </w:r>
      <w:r w:rsidRPr="00785736">
        <w:rPr>
          <w:rFonts w:ascii="Book Antiqua" w:hAnsi="Book Antiqua"/>
          <w:sz w:val="22"/>
          <w:szCs w:val="22"/>
        </w:rPr>
        <w:t xml:space="preserve">at DN la inn en presisering, men aldri noen beklagelse. Klager mener </w:t>
      </w:r>
      <w:r w:rsidRPr="00785736">
        <w:rPr>
          <w:rFonts w:ascii="Book Antiqua" w:hAnsi="Book Antiqua"/>
          <w:sz w:val="22"/>
          <w:szCs w:val="22"/>
        </w:rPr>
        <w:lastRenderedPageBreak/>
        <w:t xml:space="preserve">presiseringen er bortgjemt i publiseringene, og klager reagerer på at DN tar forbehold i presiseringen </w:t>
      </w:r>
      <w:r w:rsidR="004A5B2F">
        <w:rPr>
          <w:rFonts w:ascii="Book Antiqua" w:hAnsi="Book Antiqua"/>
          <w:sz w:val="22"/>
          <w:szCs w:val="22"/>
        </w:rPr>
        <w:t xml:space="preserve">og formidler </w:t>
      </w:r>
      <w:r w:rsidRPr="00785736">
        <w:rPr>
          <w:rFonts w:ascii="Book Antiqua" w:hAnsi="Book Antiqua"/>
          <w:sz w:val="22"/>
          <w:szCs w:val="22"/>
        </w:rPr>
        <w:t>at det handler om Fredensborgs versjon «når de [DN] utmerket godt visste at samtlige av de siterte bankene hadde beskrevet det samme».</w:t>
      </w:r>
    </w:p>
    <w:p w14:paraId="7EE7824E" w14:textId="6D3B78C9" w:rsidR="004A5B2F" w:rsidRDefault="00B54F45" w:rsidP="00F973EB">
      <w:pPr>
        <w:spacing w:before="100" w:beforeAutospacing="1" w:after="100" w:afterAutospacing="1"/>
        <w:ind w:firstLine="708"/>
        <w:rPr>
          <w:rFonts w:ascii="Book Antiqua" w:hAnsi="Book Antiqua"/>
          <w:sz w:val="22"/>
          <w:szCs w:val="22"/>
        </w:rPr>
      </w:pPr>
      <w:bookmarkStart w:id="8" w:name="_Hlk7767505"/>
      <w:r w:rsidRPr="00B54F45">
        <w:rPr>
          <w:rFonts w:ascii="Book Antiqua" w:hAnsi="Book Antiqua"/>
          <w:b/>
          <w:sz w:val="22"/>
          <w:szCs w:val="22"/>
          <w:u w:val="single"/>
        </w:rPr>
        <w:t xml:space="preserve">Vedr. 7) </w:t>
      </w:r>
      <w:r w:rsidR="00BF6339">
        <w:rPr>
          <w:rFonts w:ascii="Book Antiqua" w:hAnsi="Book Antiqua"/>
          <w:b/>
          <w:sz w:val="22"/>
          <w:szCs w:val="22"/>
          <w:u w:val="single"/>
        </w:rPr>
        <w:t xml:space="preserve">- </w:t>
      </w:r>
      <w:r w:rsidRPr="00B54F45">
        <w:rPr>
          <w:rFonts w:ascii="Book Antiqua" w:hAnsi="Book Antiqua"/>
          <w:b/>
          <w:sz w:val="22"/>
          <w:szCs w:val="22"/>
          <w:u w:val="single"/>
        </w:rPr>
        <w:t>uklare premiss og for korte sv</w:t>
      </w:r>
      <w:r>
        <w:rPr>
          <w:rFonts w:ascii="Book Antiqua" w:hAnsi="Book Antiqua"/>
          <w:b/>
          <w:sz w:val="22"/>
          <w:szCs w:val="22"/>
          <w:u w:val="single"/>
        </w:rPr>
        <w:t>a</w:t>
      </w:r>
      <w:r w:rsidRPr="00B54F45">
        <w:rPr>
          <w:rFonts w:ascii="Book Antiqua" w:hAnsi="Book Antiqua"/>
          <w:b/>
          <w:sz w:val="22"/>
          <w:szCs w:val="22"/>
          <w:u w:val="single"/>
        </w:rPr>
        <w:t>rfrister</w:t>
      </w:r>
      <w:r w:rsidR="006863CD">
        <w:rPr>
          <w:rFonts w:ascii="Book Antiqua" w:hAnsi="Book Antiqua"/>
          <w:sz w:val="22"/>
          <w:szCs w:val="22"/>
        </w:rPr>
        <w:br/>
      </w:r>
      <w:bookmarkEnd w:id="8"/>
      <w:r w:rsidR="006863CD">
        <w:rPr>
          <w:rFonts w:ascii="Book Antiqua" w:hAnsi="Book Antiqua"/>
          <w:sz w:val="22"/>
          <w:szCs w:val="22"/>
        </w:rPr>
        <w:t xml:space="preserve">Det siste momenter </w:t>
      </w:r>
      <w:r w:rsidR="004A5B2F" w:rsidRPr="004A5B2F">
        <w:rPr>
          <w:rFonts w:ascii="Book Antiqua" w:hAnsi="Book Antiqua"/>
          <w:sz w:val="22"/>
          <w:szCs w:val="22"/>
        </w:rPr>
        <w:t xml:space="preserve">klager reagerer på, </w:t>
      </w:r>
      <w:r w:rsidR="006863CD">
        <w:rPr>
          <w:rFonts w:ascii="Book Antiqua" w:hAnsi="Book Antiqua"/>
          <w:sz w:val="22"/>
          <w:szCs w:val="22"/>
        </w:rPr>
        <w:t>gjelder DNs arbeidsprosess</w:t>
      </w:r>
      <w:r w:rsidR="004A5B2F" w:rsidRPr="004A5B2F">
        <w:rPr>
          <w:rFonts w:ascii="Book Antiqua" w:hAnsi="Book Antiqua"/>
          <w:sz w:val="22"/>
          <w:szCs w:val="22"/>
        </w:rPr>
        <w:t>. Klager skriver: «Fra første kontakt med DNs journalister i mars 2018 og frem til publisering av første sak 17.</w:t>
      </w:r>
      <w:r w:rsidR="004A5B2F">
        <w:rPr>
          <w:rFonts w:ascii="Book Antiqua" w:hAnsi="Book Antiqua"/>
          <w:sz w:val="22"/>
          <w:szCs w:val="22"/>
        </w:rPr>
        <w:t xml:space="preserve"> </w:t>
      </w:r>
      <w:r w:rsidR="004A5B2F" w:rsidRPr="004A5B2F">
        <w:rPr>
          <w:rFonts w:ascii="Book Antiqua" w:hAnsi="Book Antiqua"/>
          <w:sz w:val="22"/>
          <w:szCs w:val="22"/>
        </w:rPr>
        <w:t>november, var premissene for intervjuene og spørsmålene i mange tilfeller uklare.» Etter klagers mening var tidsfristene for å svare dessuten ofte korte, «sett i lys av hvor krevende det kunne være å innhente tilstrekkelig informasjon om forhold som dels går langt tilbake i tid»</w:t>
      </w:r>
      <w:r w:rsidR="00F624ED">
        <w:rPr>
          <w:rFonts w:ascii="Book Antiqua" w:hAnsi="Book Antiqua"/>
          <w:sz w:val="22"/>
          <w:szCs w:val="22"/>
        </w:rPr>
        <w:t>.</w:t>
      </w:r>
      <w:r w:rsidR="004A5B2F" w:rsidRPr="004A5B2F">
        <w:rPr>
          <w:rFonts w:ascii="Book Antiqua" w:hAnsi="Book Antiqua"/>
          <w:sz w:val="22"/>
          <w:szCs w:val="22"/>
        </w:rPr>
        <w:t xml:space="preserve"> </w:t>
      </w:r>
    </w:p>
    <w:p w14:paraId="2FC850C8" w14:textId="5A7C8895" w:rsidR="00D104DC" w:rsidRDefault="00B1037F" w:rsidP="00FF3616">
      <w:pPr>
        <w:spacing w:before="100" w:beforeAutospacing="1" w:after="100" w:afterAutospacing="1"/>
        <w:rPr>
          <w:rFonts w:ascii="Book Antiqua" w:hAnsi="Book Antiqua"/>
          <w:sz w:val="22"/>
          <w:szCs w:val="22"/>
        </w:rPr>
      </w:pPr>
      <w:r>
        <w:rPr>
          <w:rFonts w:ascii="Book Antiqua" w:hAnsi="Book Antiqua"/>
          <w:sz w:val="22"/>
          <w:szCs w:val="22"/>
        </w:rPr>
        <w:t>Klager opplyser at emneknaggen i DNs første henvendelser om saken var «Vedr. sak om utleiemarkedet i Oslo», og at journalistene brukte over to uker på å presentere spørsmålene sine</w:t>
      </w:r>
      <w:r w:rsidR="007D67B8">
        <w:rPr>
          <w:rFonts w:ascii="Book Antiqua" w:hAnsi="Book Antiqua"/>
          <w:sz w:val="22"/>
          <w:szCs w:val="22"/>
        </w:rPr>
        <w:t xml:space="preserve">. Det ble i perioden sendt flere eposter med </w:t>
      </w:r>
      <w:r w:rsidR="004A5B2F">
        <w:rPr>
          <w:rFonts w:ascii="Book Antiqua" w:hAnsi="Book Antiqua"/>
          <w:sz w:val="22"/>
          <w:szCs w:val="22"/>
        </w:rPr>
        <w:t xml:space="preserve">stadig </w:t>
      </w:r>
      <w:r w:rsidR="007D67B8">
        <w:rPr>
          <w:rFonts w:ascii="Book Antiqua" w:hAnsi="Book Antiqua"/>
          <w:sz w:val="22"/>
          <w:szCs w:val="22"/>
        </w:rPr>
        <w:t>nye spørsmål og tema</w:t>
      </w:r>
      <w:r>
        <w:rPr>
          <w:rFonts w:ascii="Book Antiqua" w:hAnsi="Book Antiqua"/>
          <w:sz w:val="22"/>
          <w:szCs w:val="22"/>
        </w:rPr>
        <w:t xml:space="preserve">, </w:t>
      </w:r>
      <w:r w:rsidR="007D67B8">
        <w:rPr>
          <w:rFonts w:ascii="Book Antiqua" w:hAnsi="Book Antiqua"/>
          <w:sz w:val="22"/>
          <w:szCs w:val="22"/>
        </w:rPr>
        <w:t xml:space="preserve">og i mange tilfeller ble det bedt om </w:t>
      </w:r>
      <w:r>
        <w:rPr>
          <w:rFonts w:ascii="Book Antiqua" w:hAnsi="Book Antiqua"/>
          <w:sz w:val="22"/>
          <w:szCs w:val="22"/>
        </w:rPr>
        <w:t>svar i løpet av 1-2 virkedager.</w:t>
      </w:r>
      <w:r>
        <w:rPr>
          <w:rFonts w:ascii="Book Antiqua" w:hAnsi="Book Antiqua"/>
          <w:b/>
          <w:sz w:val="22"/>
          <w:szCs w:val="22"/>
        </w:rPr>
        <w:t xml:space="preserve"> </w:t>
      </w:r>
      <w:r w:rsidR="007D67B8">
        <w:rPr>
          <w:rFonts w:ascii="Book Antiqua" w:hAnsi="Book Antiqua"/>
          <w:sz w:val="22"/>
          <w:szCs w:val="22"/>
        </w:rPr>
        <w:t>Klager opplyser at da DN 5. november sendte epost med nye spørsmål og opplyste at avisen hadde til hensikt å publisere en lengre artikkel kommende helg, hadde selskapet fremdeles «ikke fullt ut forstått kontekst og premiss for DNs spørsmål»</w:t>
      </w:r>
      <w:r w:rsidR="009F0F24">
        <w:rPr>
          <w:rFonts w:ascii="Book Antiqua" w:hAnsi="Book Antiqua"/>
          <w:sz w:val="22"/>
          <w:szCs w:val="22"/>
        </w:rPr>
        <w:t xml:space="preserve">. Det kom imidlertid ytterligere spørsmål i løpet av uken, og saken ble ikke publisert før </w:t>
      </w:r>
      <w:r w:rsidR="004A5B2F">
        <w:rPr>
          <w:rFonts w:ascii="Book Antiqua" w:hAnsi="Book Antiqua"/>
          <w:sz w:val="22"/>
          <w:szCs w:val="22"/>
        </w:rPr>
        <w:t xml:space="preserve">uken </w:t>
      </w:r>
      <w:r w:rsidR="00FF29CC">
        <w:rPr>
          <w:rFonts w:ascii="Book Antiqua" w:hAnsi="Book Antiqua"/>
          <w:sz w:val="22"/>
          <w:szCs w:val="22"/>
        </w:rPr>
        <w:t>etter</w:t>
      </w:r>
      <w:r w:rsidR="009F0F24">
        <w:rPr>
          <w:rFonts w:ascii="Book Antiqua" w:hAnsi="Book Antiqua"/>
          <w:sz w:val="22"/>
          <w:szCs w:val="22"/>
        </w:rPr>
        <w:t>.</w:t>
      </w:r>
    </w:p>
    <w:p w14:paraId="1524DD6B" w14:textId="77777777" w:rsidR="004A5B2F" w:rsidRDefault="008E1CBF" w:rsidP="004A5B2F">
      <w:pPr>
        <w:spacing w:before="100" w:beforeAutospacing="1" w:after="100" w:afterAutospacing="1"/>
        <w:rPr>
          <w:rFonts w:ascii="Book Antiqua" w:hAnsi="Book Antiqua"/>
          <w:sz w:val="22"/>
          <w:szCs w:val="22"/>
        </w:rPr>
      </w:pPr>
      <w:r>
        <w:rPr>
          <w:rFonts w:ascii="Book Antiqua" w:hAnsi="Book Antiqua"/>
          <w:sz w:val="22"/>
          <w:szCs w:val="22"/>
        </w:rPr>
        <w:t xml:space="preserve">Klager siterer fra </w:t>
      </w:r>
      <w:r w:rsidRPr="008E1CBF">
        <w:rPr>
          <w:rFonts w:ascii="Book Antiqua" w:hAnsi="Book Antiqua"/>
          <w:sz w:val="22"/>
          <w:szCs w:val="22"/>
        </w:rPr>
        <w:t>epost</w:t>
      </w:r>
      <w:r>
        <w:rPr>
          <w:rFonts w:ascii="Book Antiqua" w:hAnsi="Book Antiqua"/>
          <w:sz w:val="22"/>
          <w:szCs w:val="22"/>
        </w:rPr>
        <w:t>en</w:t>
      </w:r>
      <w:r w:rsidRPr="008E1CBF">
        <w:rPr>
          <w:rFonts w:ascii="Book Antiqua" w:hAnsi="Book Antiqua"/>
          <w:sz w:val="22"/>
          <w:szCs w:val="22"/>
        </w:rPr>
        <w:t xml:space="preserve"> som ble sendt DN etter de siste spørsmålene: «Dere lurer på hvorfor vi ikke svarer – vi lurer på hvor mange spørsmål dere skal stille? Vi har allerede</w:t>
      </w:r>
      <w:r>
        <w:rPr>
          <w:rFonts w:ascii="Book Antiqua" w:hAnsi="Book Antiqua"/>
          <w:sz w:val="22"/>
          <w:szCs w:val="22"/>
        </w:rPr>
        <w:t xml:space="preserve"> </w:t>
      </w:r>
      <w:r w:rsidRPr="008E1CBF">
        <w:rPr>
          <w:rFonts w:ascii="Book Antiqua" w:hAnsi="Book Antiqua"/>
          <w:sz w:val="22"/>
          <w:szCs w:val="22"/>
        </w:rPr>
        <w:t>svart på en rekke spørsmål, og det kommer hele tiden nye.</w:t>
      </w:r>
      <w:r>
        <w:rPr>
          <w:rFonts w:ascii="Book Antiqua" w:hAnsi="Book Antiqua"/>
          <w:sz w:val="22"/>
          <w:szCs w:val="22"/>
        </w:rPr>
        <w:t xml:space="preserve"> </w:t>
      </w:r>
      <w:r w:rsidRPr="008E1CBF">
        <w:rPr>
          <w:rFonts w:ascii="Book Antiqua" w:hAnsi="Book Antiqua"/>
          <w:sz w:val="22"/>
          <w:szCs w:val="22"/>
        </w:rPr>
        <w:t>For ordens skyld; kan dere bekrefte at dere vil ta inn min kommentar – som tidligere oversendt – i sin helhet i artikkelen?»</w:t>
      </w:r>
    </w:p>
    <w:p w14:paraId="080FB6CE" w14:textId="7F23A2AE" w:rsidR="00220216" w:rsidRDefault="008E1CBF" w:rsidP="004A5B2F">
      <w:pPr>
        <w:spacing w:before="100" w:beforeAutospacing="1" w:after="100" w:afterAutospacing="1"/>
        <w:rPr>
          <w:rFonts w:ascii="Book Antiqua" w:hAnsi="Book Antiqua"/>
          <w:sz w:val="22"/>
          <w:szCs w:val="22"/>
        </w:rPr>
      </w:pPr>
      <w:r>
        <w:rPr>
          <w:rFonts w:ascii="Book Antiqua" w:hAnsi="Book Antiqua"/>
          <w:sz w:val="22"/>
          <w:szCs w:val="22"/>
        </w:rPr>
        <w:t>Klager fortsetter: «</w:t>
      </w:r>
      <w:r w:rsidRPr="008E1CBF">
        <w:rPr>
          <w:rFonts w:ascii="Book Antiqua" w:hAnsi="Book Antiqua"/>
          <w:sz w:val="22"/>
          <w:szCs w:val="22"/>
        </w:rPr>
        <w:t>Etter denne e-posten ble det taust fra DN. Vi noterte naturlig nok at det ikke kom en artikkel i avisen den lørdagen. Seks dager senere, torsdag 15. november klokken 12:29, mottok vi en e</w:t>
      </w:r>
      <w:r w:rsidRPr="008E1CBF">
        <w:rPr>
          <w:rFonts w:ascii="Cambria Math" w:hAnsi="Cambria Math" w:cs="Cambria Math"/>
          <w:sz w:val="22"/>
          <w:szCs w:val="22"/>
        </w:rPr>
        <w:t>‐</w:t>
      </w:r>
      <w:r w:rsidRPr="008E1CBF">
        <w:rPr>
          <w:rFonts w:ascii="Book Antiqua" w:hAnsi="Book Antiqua"/>
          <w:sz w:val="22"/>
          <w:szCs w:val="22"/>
        </w:rPr>
        <w:t>post fra DN-redakt</w:t>
      </w:r>
      <w:r w:rsidRPr="008E1CBF">
        <w:rPr>
          <w:rFonts w:ascii="Book Antiqua" w:hAnsi="Book Antiqua" w:cs="Book Antiqua"/>
          <w:sz w:val="22"/>
          <w:szCs w:val="22"/>
        </w:rPr>
        <w:t>ø</w:t>
      </w:r>
      <w:r w:rsidRPr="008E1CBF">
        <w:rPr>
          <w:rFonts w:ascii="Book Antiqua" w:hAnsi="Book Antiqua"/>
          <w:sz w:val="22"/>
          <w:szCs w:val="22"/>
        </w:rPr>
        <w:t xml:space="preserve">r Gry Egenes der hun takket for utfyllende svar. Hun skrev at avisen </w:t>
      </w:r>
      <w:r>
        <w:rPr>
          <w:rFonts w:ascii="Book Antiqua" w:hAnsi="Book Antiqua"/>
          <w:sz w:val="22"/>
          <w:szCs w:val="22"/>
        </w:rPr>
        <w:t>‘</w:t>
      </w:r>
      <w:r w:rsidRPr="008E1CBF">
        <w:rPr>
          <w:rFonts w:ascii="Book Antiqua" w:hAnsi="Book Antiqua"/>
          <w:sz w:val="22"/>
          <w:szCs w:val="22"/>
        </w:rPr>
        <w:t xml:space="preserve">etter beste evne (har, vår </w:t>
      </w:r>
      <w:proofErr w:type="spellStart"/>
      <w:r w:rsidRPr="008E1CBF">
        <w:rPr>
          <w:rFonts w:ascii="Book Antiqua" w:hAnsi="Book Antiqua"/>
          <w:sz w:val="22"/>
          <w:szCs w:val="22"/>
        </w:rPr>
        <w:t>anm</w:t>
      </w:r>
      <w:proofErr w:type="spellEnd"/>
      <w:r w:rsidRPr="008E1CBF">
        <w:rPr>
          <w:rFonts w:ascii="Book Antiqua" w:hAnsi="Book Antiqua"/>
          <w:sz w:val="22"/>
          <w:szCs w:val="22"/>
        </w:rPr>
        <w:t xml:space="preserve">.) forsøkt å inkludere både fakta og samtidig imøtegåelse fra Fredensborg i vår artikkel om dette. Videre: </w:t>
      </w:r>
      <w:r>
        <w:rPr>
          <w:rFonts w:ascii="Book Antiqua" w:hAnsi="Book Antiqua"/>
          <w:sz w:val="22"/>
          <w:szCs w:val="22"/>
        </w:rPr>
        <w:t>‘</w:t>
      </w:r>
      <w:r w:rsidRPr="008E1CBF">
        <w:rPr>
          <w:rFonts w:ascii="Book Antiqua" w:hAnsi="Book Antiqua"/>
          <w:sz w:val="22"/>
          <w:szCs w:val="22"/>
        </w:rPr>
        <w:t>Dersom dere likevel mener Fredensborgs syn ikke blir tilstrekkelig ivaretatt er vi selvfølgelig åpne for å trykke et leserinnlegg</w:t>
      </w:r>
      <w:r>
        <w:rPr>
          <w:rFonts w:ascii="Book Antiqua" w:hAnsi="Book Antiqua"/>
          <w:sz w:val="22"/>
          <w:szCs w:val="22"/>
        </w:rPr>
        <w:t>’.</w:t>
      </w:r>
      <w:r w:rsidR="00220216" w:rsidRPr="00220216">
        <w:rPr>
          <w:rFonts w:ascii="Book Antiqua" w:hAnsi="Book Antiqua"/>
          <w:sz w:val="22"/>
          <w:szCs w:val="22"/>
        </w:rPr>
        <w:t xml:space="preserve"> Avisen forventet altså svar i løpet av to virkedager på detaljerte og komplekse spørsmål om forhold langt tilbake i tid, men brukte selv mer enn en uke på å svare på om de ville ta inn en kommentar.»</w:t>
      </w:r>
    </w:p>
    <w:p w14:paraId="471688A3" w14:textId="77777777" w:rsidR="006B5129" w:rsidRDefault="006573D5" w:rsidP="00220216">
      <w:pPr>
        <w:spacing w:before="100" w:beforeAutospacing="1" w:after="100" w:afterAutospacing="1"/>
        <w:rPr>
          <w:rFonts w:ascii="Book Antiqua" w:hAnsi="Book Antiqua"/>
          <w:sz w:val="22"/>
          <w:szCs w:val="22"/>
        </w:rPr>
      </w:pPr>
      <w:r w:rsidRPr="006573D5">
        <w:rPr>
          <w:rFonts w:ascii="Book Antiqua" w:hAnsi="Book Antiqua"/>
          <w:sz w:val="22"/>
          <w:szCs w:val="22"/>
        </w:rPr>
        <w:t xml:space="preserve">Slik klager ser det, var det åpenbart rom for å gi lengre tidsfrister: «Vi hadde frem til publisering ingen mulighet til å vite om fakta eller vårt syn var korrekt gjengitt i artikkelen. Vi hadde mottatt mange spørsmål og gitt mange svar, men kunne ikke vite hvordan DN vurderte våre svar eller hva slags artikkel vi kunne forvente. Fredensborg var utsatt for sterke beskyldninger av faktisk art, men å tilby muligheten til å skrive en kronikk dersom vårt syn </w:t>
      </w:r>
      <w:r w:rsidR="006B5129">
        <w:rPr>
          <w:rFonts w:ascii="Book Antiqua" w:hAnsi="Book Antiqua"/>
          <w:sz w:val="22"/>
          <w:szCs w:val="22"/>
        </w:rPr>
        <w:t>‘</w:t>
      </w:r>
      <w:r w:rsidRPr="006573D5">
        <w:rPr>
          <w:rFonts w:ascii="Book Antiqua" w:hAnsi="Book Antiqua"/>
          <w:sz w:val="22"/>
          <w:szCs w:val="22"/>
        </w:rPr>
        <w:t>ikke blir tilstrekkelig</w:t>
      </w:r>
      <w:r w:rsidR="006B5129">
        <w:rPr>
          <w:rFonts w:ascii="Book Antiqua" w:hAnsi="Book Antiqua"/>
          <w:sz w:val="22"/>
          <w:szCs w:val="22"/>
        </w:rPr>
        <w:t>’</w:t>
      </w:r>
      <w:r w:rsidRPr="006573D5">
        <w:rPr>
          <w:rFonts w:ascii="Book Antiqua" w:hAnsi="Book Antiqua"/>
          <w:sz w:val="22"/>
          <w:szCs w:val="22"/>
        </w:rPr>
        <w:t xml:space="preserve"> ivaretatt var ikke å sikre oss samtidig imøtegåelse.</w:t>
      </w:r>
      <w:r w:rsidR="006B5129">
        <w:rPr>
          <w:rFonts w:ascii="Book Antiqua" w:hAnsi="Book Antiqua"/>
          <w:sz w:val="22"/>
          <w:szCs w:val="22"/>
        </w:rPr>
        <w:t>»</w:t>
      </w:r>
    </w:p>
    <w:p w14:paraId="1AFF391B" w14:textId="77777777" w:rsidR="00150ADA" w:rsidRDefault="006B5129" w:rsidP="00150ADA">
      <w:pPr>
        <w:spacing w:before="100" w:beforeAutospacing="1" w:after="100" w:afterAutospacing="1"/>
        <w:rPr>
          <w:rFonts w:ascii="Book Antiqua" w:hAnsi="Book Antiqua"/>
          <w:sz w:val="22"/>
          <w:szCs w:val="22"/>
        </w:rPr>
      </w:pPr>
      <w:r>
        <w:rPr>
          <w:rFonts w:ascii="Book Antiqua" w:hAnsi="Book Antiqua"/>
          <w:sz w:val="22"/>
          <w:szCs w:val="22"/>
        </w:rPr>
        <w:t>Klager skriver også: «</w:t>
      </w:r>
      <w:r w:rsidR="006573D5" w:rsidRPr="006573D5">
        <w:rPr>
          <w:rFonts w:ascii="Book Antiqua" w:hAnsi="Book Antiqua"/>
          <w:sz w:val="22"/>
          <w:szCs w:val="22"/>
        </w:rPr>
        <w:t xml:space="preserve">Vi var frem til publisering av </w:t>
      </w:r>
      <w:r>
        <w:rPr>
          <w:rFonts w:ascii="Book Antiqua" w:hAnsi="Book Antiqua"/>
          <w:sz w:val="22"/>
          <w:szCs w:val="22"/>
        </w:rPr>
        <w:t>‘</w:t>
      </w:r>
      <w:r w:rsidR="006573D5" w:rsidRPr="006573D5">
        <w:rPr>
          <w:rFonts w:ascii="Book Antiqua" w:hAnsi="Book Antiqua"/>
          <w:sz w:val="22"/>
          <w:szCs w:val="22"/>
        </w:rPr>
        <w:t>Boligkuppet</w:t>
      </w:r>
      <w:r>
        <w:rPr>
          <w:rFonts w:ascii="Book Antiqua" w:hAnsi="Book Antiqua"/>
          <w:sz w:val="22"/>
          <w:szCs w:val="22"/>
        </w:rPr>
        <w:t>’</w:t>
      </w:r>
      <w:r w:rsidR="006573D5" w:rsidRPr="006573D5">
        <w:rPr>
          <w:rFonts w:ascii="Book Antiqua" w:hAnsi="Book Antiqua"/>
          <w:sz w:val="22"/>
          <w:szCs w:val="22"/>
        </w:rPr>
        <w:t xml:space="preserve"> opptatt av å svare ordentlig og grundig på DNs spørsmål.</w:t>
      </w:r>
      <w:r>
        <w:rPr>
          <w:rFonts w:ascii="Book Antiqua" w:hAnsi="Book Antiqua"/>
          <w:sz w:val="22"/>
          <w:szCs w:val="22"/>
        </w:rPr>
        <w:t xml:space="preserve"> </w:t>
      </w:r>
      <w:r w:rsidR="006573D5" w:rsidRPr="006573D5">
        <w:rPr>
          <w:rFonts w:ascii="Book Antiqua" w:hAnsi="Book Antiqua"/>
          <w:sz w:val="22"/>
          <w:szCs w:val="22"/>
        </w:rPr>
        <w:t>Dette har vi etter beste evne også søkt å gjøre i tiden etter. Men DNs fremgangsmåte har komplisert dette fordi vi gjennomgående har fått korte frister til å svare på kompliserte og omfattende spørsmål – før fristene i enkelte tilfeller plutselig er skjøvet på, samtidig som det er kommet nye spørsmål med like korte frister.</w:t>
      </w:r>
      <w:r>
        <w:rPr>
          <w:rFonts w:ascii="Book Antiqua" w:hAnsi="Book Antiqua"/>
          <w:sz w:val="22"/>
          <w:szCs w:val="22"/>
        </w:rPr>
        <w:t>»</w:t>
      </w:r>
      <w:r w:rsidR="00150ADA">
        <w:rPr>
          <w:rFonts w:ascii="Book Antiqua" w:hAnsi="Book Antiqua"/>
          <w:sz w:val="22"/>
          <w:szCs w:val="22"/>
        </w:rPr>
        <w:t xml:space="preserve"> </w:t>
      </w:r>
    </w:p>
    <w:p w14:paraId="2BA7497C" w14:textId="45279801" w:rsidR="00150ADA" w:rsidRPr="00150ADA" w:rsidRDefault="00150ADA" w:rsidP="00150ADA">
      <w:pPr>
        <w:spacing w:before="100" w:beforeAutospacing="1" w:after="100" w:afterAutospacing="1"/>
        <w:rPr>
          <w:rFonts w:ascii="Book Antiqua" w:hAnsi="Book Antiqua"/>
          <w:sz w:val="22"/>
          <w:szCs w:val="22"/>
        </w:rPr>
      </w:pPr>
      <w:r>
        <w:rPr>
          <w:rFonts w:ascii="Book Antiqua" w:hAnsi="Book Antiqua" w:cs="Calibri"/>
          <w:sz w:val="22"/>
          <w:szCs w:val="22"/>
        </w:rPr>
        <w:t>«</w:t>
      </w:r>
      <w:r w:rsidRPr="00E44F08">
        <w:rPr>
          <w:rFonts w:ascii="Book Antiqua" w:hAnsi="Book Antiqua" w:cs="Calibri"/>
          <w:sz w:val="22"/>
          <w:szCs w:val="22"/>
        </w:rPr>
        <w:t>Det burde ha vært rom for å la oss imøtegå helheten i påstandene, fremfor at vi hele veien</w:t>
      </w:r>
      <w:r>
        <w:rPr>
          <w:rFonts w:ascii="Book Antiqua" w:hAnsi="Book Antiqua" w:cs="Calibri"/>
          <w:sz w:val="22"/>
          <w:szCs w:val="22"/>
        </w:rPr>
        <w:t xml:space="preserve"> </w:t>
      </w:r>
      <w:r w:rsidRPr="00E44F08">
        <w:rPr>
          <w:rFonts w:ascii="Book Antiqua" w:hAnsi="Book Antiqua" w:cs="Calibri"/>
          <w:sz w:val="22"/>
          <w:szCs w:val="22"/>
        </w:rPr>
        <w:lastRenderedPageBreak/>
        <w:t>kun har</w:t>
      </w:r>
      <w:r>
        <w:rPr>
          <w:rFonts w:ascii="Book Antiqua" w:hAnsi="Book Antiqua" w:cs="Calibri"/>
          <w:sz w:val="22"/>
          <w:szCs w:val="22"/>
        </w:rPr>
        <w:t xml:space="preserve"> </w:t>
      </w:r>
      <w:r w:rsidRPr="00E44F08">
        <w:rPr>
          <w:rFonts w:ascii="Book Antiqua" w:hAnsi="Book Antiqua" w:cs="Calibri"/>
          <w:sz w:val="22"/>
          <w:szCs w:val="22"/>
        </w:rPr>
        <w:t>forholdt oss til bruddstykker. DN ga oss ikke denne muligheten, noe som utvilsomt</w:t>
      </w:r>
      <w:r>
        <w:rPr>
          <w:rFonts w:ascii="Book Antiqua" w:hAnsi="Book Antiqua" w:cs="Calibri"/>
          <w:sz w:val="22"/>
          <w:szCs w:val="22"/>
        </w:rPr>
        <w:t xml:space="preserve"> </w:t>
      </w:r>
      <w:r w:rsidRPr="00E44F08">
        <w:rPr>
          <w:rFonts w:ascii="Book Antiqua" w:hAnsi="Book Antiqua" w:cs="Calibri"/>
          <w:sz w:val="22"/>
          <w:szCs w:val="22"/>
        </w:rPr>
        <w:t>har påvirket vår</w:t>
      </w:r>
      <w:r>
        <w:rPr>
          <w:rFonts w:ascii="Book Antiqua" w:hAnsi="Book Antiqua" w:cs="Calibri"/>
          <w:sz w:val="22"/>
          <w:szCs w:val="22"/>
        </w:rPr>
        <w:t xml:space="preserve"> </w:t>
      </w:r>
      <w:r w:rsidRPr="00E44F08">
        <w:rPr>
          <w:rFonts w:ascii="Book Antiqua" w:hAnsi="Book Antiqua" w:cs="Calibri"/>
          <w:sz w:val="22"/>
          <w:szCs w:val="22"/>
        </w:rPr>
        <w:t>mulighet til å imøtegå alvorlige påstander og beskyldninger på en</w:t>
      </w:r>
      <w:r>
        <w:rPr>
          <w:rFonts w:ascii="Book Antiqua" w:hAnsi="Book Antiqua" w:cs="Calibri"/>
          <w:sz w:val="22"/>
          <w:szCs w:val="22"/>
        </w:rPr>
        <w:t xml:space="preserve"> </w:t>
      </w:r>
      <w:r w:rsidRPr="00E44F08">
        <w:rPr>
          <w:rFonts w:ascii="Book Antiqua" w:hAnsi="Book Antiqua" w:cs="Calibri"/>
          <w:sz w:val="22"/>
          <w:szCs w:val="22"/>
        </w:rPr>
        <w:t>tilfredsstillende måte. Vi har ikke</w:t>
      </w:r>
      <w:r>
        <w:rPr>
          <w:rFonts w:ascii="Book Antiqua" w:hAnsi="Book Antiqua" w:cs="Calibri"/>
          <w:sz w:val="22"/>
          <w:szCs w:val="22"/>
        </w:rPr>
        <w:t xml:space="preserve"> </w:t>
      </w:r>
      <w:r w:rsidRPr="00E44F08">
        <w:rPr>
          <w:rFonts w:ascii="Book Antiqua" w:hAnsi="Book Antiqua" w:cs="Calibri"/>
          <w:sz w:val="22"/>
          <w:szCs w:val="22"/>
        </w:rPr>
        <w:t>kunnet forutse eller forholde oss til avisens</w:t>
      </w:r>
      <w:r>
        <w:rPr>
          <w:rFonts w:ascii="Book Antiqua" w:hAnsi="Book Antiqua" w:cs="Calibri"/>
          <w:sz w:val="22"/>
          <w:szCs w:val="22"/>
        </w:rPr>
        <w:t xml:space="preserve"> </w:t>
      </w:r>
      <w:r w:rsidRPr="00E44F08">
        <w:rPr>
          <w:rFonts w:ascii="Book Antiqua" w:hAnsi="Book Antiqua" w:cs="Calibri"/>
          <w:sz w:val="22"/>
          <w:szCs w:val="22"/>
        </w:rPr>
        <w:t>bekreftelsestendens i enkeltartikler og i sakskomplekset.</w:t>
      </w:r>
      <w:r>
        <w:rPr>
          <w:rFonts w:ascii="Book Antiqua" w:hAnsi="Book Antiqua" w:cs="Calibri"/>
          <w:sz w:val="22"/>
          <w:szCs w:val="22"/>
        </w:rPr>
        <w:t>»</w:t>
      </w:r>
    </w:p>
    <w:bookmarkEnd w:id="2"/>
    <w:p w14:paraId="23C6F2F2" w14:textId="12CF0865" w:rsidR="007D7729" w:rsidRPr="00B16F23" w:rsidRDefault="00150ADA" w:rsidP="00FF3616">
      <w:pPr>
        <w:spacing w:before="100" w:beforeAutospacing="1" w:after="100" w:afterAutospacing="1"/>
        <w:rPr>
          <w:rFonts w:ascii="Book Antiqua" w:hAnsi="Book Antiqua"/>
          <w:b/>
          <w:sz w:val="22"/>
          <w:szCs w:val="22"/>
        </w:rPr>
      </w:pPr>
      <w:r>
        <w:rPr>
          <w:rFonts w:ascii="Book Antiqua" w:hAnsi="Book Antiqua" w:cs="Calibri"/>
          <w:sz w:val="22"/>
          <w:szCs w:val="22"/>
        </w:rPr>
        <w:br/>
      </w:r>
      <w:r w:rsidR="007D7729" w:rsidRPr="00B16F23">
        <w:rPr>
          <w:rFonts w:ascii="Book Antiqua" w:hAnsi="Book Antiqua"/>
          <w:b/>
          <w:sz w:val="22"/>
          <w:szCs w:val="22"/>
        </w:rPr>
        <w:t>FORSØK PÅ MINNELIG LØSNING:</w:t>
      </w:r>
    </w:p>
    <w:p w14:paraId="48F16E08" w14:textId="77777777" w:rsidR="007D7729" w:rsidRPr="00B16F23" w:rsidRDefault="007D7729" w:rsidP="007D7729">
      <w:pPr>
        <w:widowControl/>
        <w:rPr>
          <w:rFonts w:ascii="Book Antiqua" w:hAnsi="Book Antiqua"/>
          <w:sz w:val="22"/>
          <w:szCs w:val="22"/>
        </w:rPr>
      </w:pPr>
      <w:r w:rsidRPr="00B16F23">
        <w:rPr>
          <w:rFonts w:ascii="Book Antiqua" w:hAnsi="Book Antiqua"/>
          <w:sz w:val="22"/>
          <w:szCs w:val="22"/>
        </w:rPr>
        <w:t>Partene har vært i kontakt</w:t>
      </w:r>
      <w:r w:rsidR="00672C29">
        <w:rPr>
          <w:rFonts w:ascii="Book Antiqua" w:hAnsi="Book Antiqua"/>
          <w:sz w:val="22"/>
          <w:szCs w:val="22"/>
        </w:rPr>
        <w:t xml:space="preserve"> </w:t>
      </w:r>
      <w:r w:rsidRPr="00B16F23">
        <w:rPr>
          <w:rFonts w:ascii="Book Antiqua" w:hAnsi="Book Antiqua"/>
          <w:sz w:val="22"/>
          <w:szCs w:val="22"/>
        </w:rPr>
        <w:t xml:space="preserve">med sikte på å løse saken i minnelighet, uten at dette har ført fram. </w:t>
      </w:r>
    </w:p>
    <w:p w14:paraId="7116FFE5" w14:textId="77777777" w:rsidR="00541686" w:rsidRDefault="00541686" w:rsidP="009A4FEA">
      <w:pPr>
        <w:rPr>
          <w:rFonts w:ascii="Book Antiqua" w:hAnsi="Book Antiqua"/>
          <w:b/>
          <w:sz w:val="22"/>
        </w:rPr>
      </w:pPr>
    </w:p>
    <w:p w14:paraId="1A63EFFA" w14:textId="77777777" w:rsidR="00816E71" w:rsidRDefault="00816E71" w:rsidP="009A4FEA">
      <w:pPr>
        <w:rPr>
          <w:rFonts w:ascii="Book Antiqua" w:hAnsi="Book Antiqua"/>
          <w:b/>
          <w:sz w:val="22"/>
        </w:rPr>
      </w:pPr>
    </w:p>
    <w:p w14:paraId="06F9FFFF" w14:textId="77777777" w:rsidR="0001719F" w:rsidRDefault="0001719F">
      <w:pPr>
        <w:widowControl/>
        <w:rPr>
          <w:rFonts w:ascii="Book Antiqua" w:hAnsi="Book Antiqua"/>
          <w:b/>
          <w:sz w:val="22"/>
        </w:rPr>
      </w:pPr>
      <w:r>
        <w:rPr>
          <w:rFonts w:ascii="Book Antiqua" w:hAnsi="Book Antiqua"/>
          <w:b/>
          <w:sz w:val="22"/>
        </w:rPr>
        <w:t>TILSVARSRUNDEN:</w:t>
      </w:r>
    </w:p>
    <w:p w14:paraId="3FDE99A0" w14:textId="77777777" w:rsidR="000448A1" w:rsidRPr="00CA7ACD" w:rsidRDefault="000448A1" w:rsidP="000448A1">
      <w:pPr>
        <w:widowControl/>
        <w:rPr>
          <w:rFonts w:ascii="Book Antiqua" w:hAnsi="Book Antiqua"/>
          <w:b/>
          <w:sz w:val="22"/>
        </w:rPr>
      </w:pPr>
    </w:p>
    <w:p w14:paraId="1C982883" w14:textId="1A76D33D" w:rsidR="0057214E" w:rsidRPr="00745C92" w:rsidRDefault="00C178FB" w:rsidP="0057214E">
      <w:pPr>
        <w:rPr>
          <w:rFonts w:ascii="Book Antiqua" w:hAnsi="Book Antiqua"/>
          <w:sz w:val="22"/>
          <w:szCs w:val="22"/>
        </w:rPr>
      </w:pPr>
      <w:r w:rsidRPr="00CA7ACD">
        <w:rPr>
          <w:rFonts w:ascii="Book Antiqua" w:hAnsi="Book Antiqua"/>
          <w:b/>
          <w:sz w:val="22"/>
          <w:szCs w:val="22"/>
        </w:rPr>
        <w:t>Dagens Næringsliv (DN)</w:t>
      </w:r>
      <w:r w:rsidR="00392CB3" w:rsidRPr="00CA7ACD">
        <w:rPr>
          <w:rFonts w:ascii="Book Antiqua" w:hAnsi="Book Antiqua"/>
          <w:b/>
          <w:sz w:val="22"/>
          <w:szCs w:val="22"/>
        </w:rPr>
        <w:t xml:space="preserve"> </w:t>
      </w:r>
      <w:r w:rsidR="00A62210">
        <w:rPr>
          <w:rFonts w:ascii="Book Antiqua" w:hAnsi="Book Antiqua"/>
          <w:sz w:val="22"/>
          <w:szCs w:val="22"/>
        </w:rPr>
        <w:t xml:space="preserve">avviser at </w:t>
      </w:r>
      <w:r w:rsidR="00F624ED">
        <w:rPr>
          <w:rFonts w:ascii="Book Antiqua" w:hAnsi="Book Antiqua"/>
          <w:sz w:val="22"/>
          <w:szCs w:val="22"/>
        </w:rPr>
        <w:t xml:space="preserve">avisen </w:t>
      </w:r>
      <w:r w:rsidR="00A62210">
        <w:rPr>
          <w:rFonts w:ascii="Book Antiqua" w:hAnsi="Book Antiqua"/>
          <w:sz w:val="22"/>
          <w:szCs w:val="22"/>
        </w:rPr>
        <w:t>har brutt god presseskikk</w:t>
      </w:r>
      <w:r w:rsidR="0082109D">
        <w:rPr>
          <w:rFonts w:ascii="Book Antiqua" w:hAnsi="Book Antiqua"/>
          <w:sz w:val="22"/>
          <w:szCs w:val="22"/>
        </w:rPr>
        <w:t xml:space="preserve">. Etter DNs mening har avisen jobbet i tråd med pressens samfunnsrolle; DN har </w:t>
      </w:r>
      <w:r w:rsidR="0057214E" w:rsidRPr="00CA7ACD">
        <w:rPr>
          <w:rFonts w:ascii="Book Antiqua" w:hAnsi="Book Antiqua"/>
          <w:sz w:val="22"/>
          <w:szCs w:val="22"/>
        </w:rPr>
        <w:t>beskrevet hvordan «Ivar To</w:t>
      </w:r>
      <w:r w:rsidR="0057214E" w:rsidRPr="00745C92">
        <w:rPr>
          <w:rFonts w:ascii="Book Antiqua" w:hAnsi="Book Antiqua"/>
          <w:sz w:val="22"/>
          <w:szCs w:val="22"/>
        </w:rPr>
        <w:t xml:space="preserve">llefsen og selskapene Fredensborg/Heimstaden i løpet av få år er blitt Norges største private boligutleier». </w:t>
      </w:r>
      <w:r w:rsidR="0082109D">
        <w:rPr>
          <w:rFonts w:ascii="Book Antiqua" w:hAnsi="Book Antiqua"/>
          <w:sz w:val="22"/>
          <w:szCs w:val="22"/>
        </w:rPr>
        <w:t xml:space="preserve">I og med at </w:t>
      </w:r>
      <w:r w:rsidR="00CA7ACD" w:rsidRPr="00745C92">
        <w:rPr>
          <w:rFonts w:ascii="Book Antiqua" w:hAnsi="Book Antiqua"/>
          <w:sz w:val="22"/>
          <w:szCs w:val="22"/>
        </w:rPr>
        <w:t>omtalte er «</w:t>
      </w:r>
      <w:r w:rsidR="0057214E" w:rsidRPr="00745C92">
        <w:rPr>
          <w:rFonts w:ascii="Book Antiqua" w:hAnsi="Book Antiqua"/>
          <w:sz w:val="22"/>
          <w:szCs w:val="22"/>
        </w:rPr>
        <w:t>en av de viktigste utleierne i Norge for folk med lav inntekt</w:t>
      </w:r>
      <w:r w:rsidR="00CA7ACD" w:rsidRPr="00745C92">
        <w:rPr>
          <w:rFonts w:ascii="Book Antiqua" w:hAnsi="Book Antiqua"/>
          <w:sz w:val="22"/>
          <w:szCs w:val="22"/>
        </w:rPr>
        <w:t>»</w:t>
      </w:r>
      <w:r w:rsidR="0082109D">
        <w:rPr>
          <w:rFonts w:ascii="Book Antiqua" w:hAnsi="Book Antiqua"/>
          <w:sz w:val="22"/>
          <w:szCs w:val="22"/>
        </w:rPr>
        <w:t>, mener avisen at</w:t>
      </w:r>
      <w:r w:rsidR="00CA7ACD" w:rsidRPr="00745C92">
        <w:rPr>
          <w:rFonts w:ascii="Book Antiqua" w:hAnsi="Book Antiqua"/>
          <w:sz w:val="22"/>
          <w:szCs w:val="22"/>
        </w:rPr>
        <w:t xml:space="preserve"> det </w:t>
      </w:r>
      <w:r w:rsidR="0082109D">
        <w:rPr>
          <w:rFonts w:ascii="Book Antiqua" w:hAnsi="Book Antiqua"/>
          <w:sz w:val="22"/>
          <w:szCs w:val="22"/>
        </w:rPr>
        <w:t xml:space="preserve">var </w:t>
      </w:r>
      <w:r w:rsidR="00CA7ACD" w:rsidRPr="00745C92">
        <w:rPr>
          <w:rFonts w:ascii="Book Antiqua" w:hAnsi="Book Antiqua"/>
          <w:sz w:val="22"/>
          <w:szCs w:val="22"/>
        </w:rPr>
        <w:t>av «</w:t>
      </w:r>
      <w:r w:rsidR="0057214E" w:rsidRPr="00745C92">
        <w:rPr>
          <w:rFonts w:ascii="Book Antiqua" w:hAnsi="Book Antiqua"/>
          <w:sz w:val="22"/>
          <w:szCs w:val="22"/>
        </w:rPr>
        <w:t>stor samfunnsmessig betydning å belyse Fredensborgs metoder og virksomhet</w:t>
      </w:r>
      <w:r w:rsidR="00CA7ACD" w:rsidRPr="00745C92">
        <w:rPr>
          <w:rFonts w:ascii="Book Antiqua" w:hAnsi="Book Antiqua"/>
          <w:sz w:val="22"/>
          <w:szCs w:val="22"/>
        </w:rPr>
        <w:t>».</w:t>
      </w:r>
    </w:p>
    <w:p w14:paraId="1351D563" w14:textId="4AE3480C" w:rsidR="004D3FEC" w:rsidRDefault="004D3FEC" w:rsidP="00392CB3">
      <w:pPr>
        <w:rPr>
          <w:rFonts w:ascii="Book Antiqua" w:hAnsi="Book Antiqua"/>
          <w:sz w:val="22"/>
          <w:szCs w:val="22"/>
        </w:rPr>
      </w:pPr>
    </w:p>
    <w:p w14:paraId="3A67C2B4" w14:textId="3952E27F" w:rsidR="000C1466" w:rsidRPr="00017316" w:rsidRDefault="000C1466" w:rsidP="000C1466">
      <w:pPr>
        <w:pStyle w:val="Default"/>
        <w:numPr>
          <w:ilvl w:val="0"/>
          <w:numId w:val="22"/>
        </w:numPr>
        <w:rPr>
          <w:rFonts w:ascii="Book Antiqua" w:hAnsi="Book Antiqua"/>
          <w:b/>
          <w:sz w:val="22"/>
          <w:szCs w:val="22"/>
          <w:u w:val="single"/>
        </w:rPr>
      </w:pPr>
      <w:r w:rsidRPr="00017316">
        <w:rPr>
          <w:rFonts w:ascii="Book Antiqua" w:hAnsi="Book Antiqua"/>
          <w:b/>
          <w:sz w:val="22"/>
          <w:szCs w:val="22"/>
          <w:u w:val="single"/>
        </w:rPr>
        <w:t xml:space="preserve">Vedr. </w:t>
      </w:r>
      <w:r w:rsidR="00AE31C3">
        <w:rPr>
          <w:rFonts w:ascii="Book Antiqua" w:hAnsi="Book Antiqua"/>
          <w:b/>
          <w:sz w:val="22"/>
          <w:szCs w:val="22"/>
          <w:u w:val="single"/>
        </w:rPr>
        <w:t xml:space="preserve">kommunal forkjøpsrett / </w:t>
      </w:r>
      <w:r w:rsidRPr="00017316">
        <w:rPr>
          <w:rFonts w:ascii="Book Antiqua" w:hAnsi="Book Antiqua"/>
          <w:b/>
          <w:sz w:val="22"/>
          <w:szCs w:val="22"/>
          <w:u w:val="single"/>
        </w:rPr>
        <w:t>innmelding av gårder</w:t>
      </w:r>
    </w:p>
    <w:p w14:paraId="680D5FE5" w14:textId="4975F2C1" w:rsidR="005674CC" w:rsidRPr="00745C92" w:rsidRDefault="005674CC" w:rsidP="005674CC">
      <w:pPr>
        <w:pStyle w:val="Default"/>
        <w:rPr>
          <w:rFonts w:ascii="Book Antiqua" w:hAnsi="Book Antiqua"/>
        </w:rPr>
      </w:pPr>
      <w:r w:rsidRPr="00745C92">
        <w:rPr>
          <w:rFonts w:ascii="Book Antiqua" w:hAnsi="Book Antiqua"/>
          <w:sz w:val="22"/>
          <w:szCs w:val="22"/>
        </w:rPr>
        <w:t xml:space="preserve">DN </w:t>
      </w:r>
      <w:r w:rsidR="00BA3B60">
        <w:rPr>
          <w:rFonts w:ascii="Book Antiqua" w:hAnsi="Book Antiqua"/>
          <w:sz w:val="22"/>
          <w:szCs w:val="22"/>
        </w:rPr>
        <w:t>skriver</w:t>
      </w:r>
      <w:r w:rsidRPr="00745C92">
        <w:rPr>
          <w:rFonts w:ascii="Book Antiqua" w:hAnsi="Book Antiqua"/>
          <w:sz w:val="22"/>
          <w:szCs w:val="22"/>
        </w:rPr>
        <w:t xml:space="preserve"> at Tollefsen/Fredensborg både i klagen og i intervjuer har hevdet </w:t>
      </w:r>
    </w:p>
    <w:p w14:paraId="08B22A63" w14:textId="14635A31" w:rsidR="00D959E2" w:rsidRDefault="005674CC" w:rsidP="00F935DA">
      <w:pPr>
        <w:pStyle w:val="Default"/>
        <w:rPr>
          <w:rFonts w:ascii="Book Antiqua" w:hAnsi="Book Antiqua"/>
          <w:sz w:val="22"/>
          <w:szCs w:val="22"/>
        </w:rPr>
      </w:pPr>
      <w:r w:rsidRPr="00745C92">
        <w:rPr>
          <w:rFonts w:ascii="Book Antiqua" w:hAnsi="Book Antiqua"/>
          <w:sz w:val="22"/>
          <w:szCs w:val="22"/>
        </w:rPr>
        <w:t xml:space="preserve">«at den manglende innmeldingen av gårder til Oslo Kommune er forglemmelser», men at DN </w:t>
      </w:r>
      <w:r w:rsidR="00D959E2">
        <w:rPr>
          <w:rFonts w:ascii="Book Antiqua" w:hAnsi="Book Antiqua"/>
          <w:sz w:val="22"/>
          <w:szCs w:val="22"/>
        </w:rPr>
        <w:t xml:space="preserve">derimot </w:t>
      </w:r>
      <w:r w:rsidRPr="00745C92">
        <w:rPr>
          <w:rFonts w:ascii="Book Antiqua" w:hAnsi="Book Antiqua"/>
          <w:sz w:val="22"/>
          <w:szCs w:val="22"/>
        </w:rPr>
        <w:t xml:space="preserve">har fått «helt andre svar». DN </w:t>
      </w:r>
      <w:r w:rsidR="00BA3B60">
        <w:rPr>
          <w:rFonts w:ascii="Book Antiqua" w:hAnsi="Book Antiqua"/>
          <w:sz w:val="22"/>
          <w:szCs w:val="22"/>
        </w:rPr>
        <w:t>forklarer</w:t>
      </w:r>
      <w:r w:rsidRPr="00745C92">
        <w:rPr>
          <w:rFonts w:ascii="Book Antiqua" w:hAnsi="Book Antiqua"/>
          <w:sz w:val="22"/>
          <w:szCs w:val="22"/>
        </w:rPr>
        <w:t>: «I den langvarige konfrontasjonen med Fredensborg endret selskapets representanter flere ganger forklaring.»</w:t>
      </w:r>
      <w:r w:rsidR="00D941F7" w:rsidRPr="00745C92">
        <w:rPr>
          <w:rFonts w:ascii="Book Antiqua" w:hAnsi="Book Antiqua"/>
          <w:sz w:val="22"/>
          <w:szCs w:val="22"/>
        </w:rPr>
        <w:t xml:space="preserve"> DN opplyser blant annet at klager</w:t>
      </w:r>
      <w:r w:rsidR="00D6794E">
        <w:rPr>
          <w:rFonts w:ascii="Book Antiqua" w:hAnsi="Book Antiqua"/>
          <w:sz w:val="22"/>
          <w:szCs w:val="22"/>
        </w:rPr>
        <w:t xml:space="preserve"> </w:t>
      </w:r>
      <w:r w:rsidR="00970021">
        <w:rPr>
          <w:rFonts w:ascii="Book Antiqua" w:hAnsi="Book Antiqua"/>
          <w:sz w:val="22"/>
          <w:szCs w:val="22"/>
        </w:rPr>
        <w:t xml:space="preserve">konkluderte </w:t>
      </w:r>
      <w:r w:rsidR="00D941F7" w:rsidRPr="00745C92">
        <w:rPr>
          <w:rFonts w:ascii="Book Antiqua" w:hAnsi="Book Antiqua"/>
          <w:sz w:val="22"/>
          <w:szCs w:val="22"/>
        </w:rPr>
        <w:t xml:space="preserve">om </w:t>
      </w:r>
      <w:r w:rsidR="0020142A">
        <w:rPr>
          <w:rFonts w:ascii="Book Antiqua" w:hAnsi="Book Antiqua"/>
          <w:sz w:val="22"/>
          <w:szCs w:val="22"/>
        </w:rPr>
        <w:t xml:space="preserve">kjøpet av </w:t>
      </w:r>
      <w:proofErr w:type="spellStart"/>
      <w:r w:rsidR="00D941F7" w:rsidRPr="00745C92">
        <w:rPr>
          <w:rFonts w:ascii="Book Antiqua" w:hAnsi="Book Antiqua"/>
          <w:sz w:val="22"/>
          <w:szCs w:val="22"/>
        </w:rPr>
        <w:t>Sannerterrassen</w:t>
      </w:r>
      <w:proofErr w:type="spellEnd"/>
      <w:r w:rsidR="00F019BD">
        <w:rPr>
          <w:rFonts w:ascii="Book Antiqua" w:hAnsi="Book Antiqua"/>
          <w:sz w:val="22"/>
          <w:szCs w:val="22"/>
        </w:rPr>
        <w:t>,</w:t>
      </w:r>
      <w:r w:rsidR="00D941F7" w:rsidRPr="00745C92">
        <w:rPr>
          <w:rFonts w:ascii="Book Antiqua" w:hAnsi="Book Antiqua"/>
          <w:sz w:val="22"/>
          <w:szCs w:val="22"/>
        </w:rPr>
        <w:t xml:space="preserve"> at «transaksjonen ikke var meldepliktig overfor Oslo kommune». </w:t>
      </w:r>
    </w:p>
    <w:p w14:paraId="3E830256" w14:textId="77777777" w:rsidR="00D959E2" w:rsidRDefault="00D959E2" w:rsidP="00F935DA">
      <w:pPr>
        <w:pStyle w:val="Default"/>
        <w:rPr>
          <w:rFonts w:ascii="Book Antiqua" w:hAnsi="Book Antiqua"/>
          <w:sz w:val="22"/>
          <w:szCs w:val="22"/>
        </w:rPr>
      </w:pPr>
    </w:p>
    <w:p w14:paraId="0D1D42D9" w14:textId="4CFBFEF4" w:rsidR="00821886" w:rsidRDefault="00D941F7" w:rsidP="00F935DA">
      <w:pPr>
        <w:pStyle w:val="Default"/>
        <w:rPr>
          <w:rFonts w:ascii="Book Antiqua" w:hAnsi="Book Antiqua"/>
          <w:sz w:val="22"/>
          <w:szCs w:val="22"/>
        </w:rPr>
      </w:pPr>
      <w:r w:rsidRPr="00745C92">
        <w:rPr>
          <w:rFonts w:ascii="Book Antiqua" w:hAnsi="Book Antiqua"/>
          <w:sz w:val="22"/>
          <w:szCs w:val="22"/>
        </w:rPr>
        <w:t xml:space="preserve">DN </w:t>
      </w:r>
      <w:r w:rsidR="00D6794E">
        <w:rPr>
          <w:rFonts w:ascii="Book Antiqua" w:hAnsi="Book Antiqua"/>
          <w:sz w:val="22"/>
          <w:szCs w:val="22"/>
        </w:rPr>
        <w:t>fortsetter</w:t>
      </w:r>
      <w:r w:rsidRPr="00745C92">
        <w:rPr>
          <w:rFonts w:ascii="Book Antiqua" w:hAnsi="Book Antiqua"/>
          <w:sz w:val="22"/>
          <w:szCs w:val="22"/>
        </w:rPr>
        <w:t>: «Dette kan vanskelig forstås på annen måte enn at Fredensborg på kjøpstidspunktet gjorde en vurdering av forkjøpsrett og unnlot å melde. Det er noe annet enn en ‘forglemmelse’.»</w:t>
      </w:r>
      <w:r w:rsidR="000E04CD" w:rsidRPr="00745C92">
        <w:rPr>
          <w:rFonts w:ascii="Book Antiqua" w:hAnsi="Book Antiqua"/>
          <w:sz w:val="22"/>
          <w:szCs w:val="22"/>
        </w:rPr>
        <w:t xml:space="preserve"> DN skriver også: «I dokumentaren Boligkuppet (…) kommer Fredensborg til orde med alle de forskjellige begrunnelsene for at selskapet ikke har meldt inn gårder til forkjøp</w:t>
      </w:r>
      <w:r w:rsidR="00F935DA" w:rsidRPr="00745C92">
        <w:rPr>
          <w:rFonts w:ascii="Book Antiqua" w:hAnsi="Book Antiqua"/>
          <w:sz w:val="22"/>
          <w:szCs w:val="22"/>
        </w:rPr>
        <w:t xml:space="preserve"> (…)</w:t>
      </w:r>
      <w:r w:rsidR="00D6794E">
        <w:rPr>
          <w:rFonts w:ascii="Book Antiqua" w:hAnsi="Book Antiqua"/>
          <w:sz w:val="22"/>
          <w:szCs w:val="22"/>
        </w:rPr>
        <w:t>»</w:t>
      </w:r>
      <w:r w:rsidR="00D53988">
        <w:rPr>
          <w:rFonts w:ascii="Book Antiqua" w:hAnsi="Book Antiqua"/>
          <w:sz w:val="22"/>
          <w:szCs w:val="22"/>
        </w:rPr>
        <w:t xml:space="preserve"> </w:t>
      </w:r>
    </w:p>
    <w:p w14:paraId="54FEAD11" w14:textId="77777777" w:rsidR="00821886" w:rsidRDefault="00821886" w:rsidP="00F935DA">
      <w:pPr>
        <w:pStyle w:val="Default"/>
        <w:rPr>
          <w:rFonts w:ascii="Book Antiqua" w:hAnsi="Book Antiqua"/>
          <w:sz w:val="22"/>
          <w:szCs w:val="22"/>
        </w:rPr>
      </w:pPr>
    </w:p>
    <w:p w14:paraId="18028544" w14:textId="2A358C7E" w:rsidR="005674CC" w:rsidRPr="00745C92" w:rsidRDefault="0020142A" w:rsidP="00F935DA">
      <w:pPr>
        <w:pStyle w:val="Default"/>
        <w:rPr>
          <w:rFonts w:ascii="Book Antiqua" w:hAnsi="Book Antiqua"/>
          <w:sz w:val="22"/>
          <w:szCs w:val="22"/>
        </w:rPr>
      </w:pPr>
      <w:r>
        <w:rPr>
          <w:rFonts w:ascii="Book Antiqua" w:hAnsi="Book Antiqua"/>
          <w:sz w:val="22"/>
          <w:szCs w:val="22"/>
        </w:rPr>
        <w:t xml:space="preserve">DN viser også til at </w:t>
      </w:r>
      <w:r w:rsidR="00F935DA" w:rsidRPr="00745C92">
        <w:rPr>
          <w:rFonts w:ascii="Book Antiqua" w:hAnsi="Book Antiqua"/>
          <w:sz w:val="22"/>
          <w:szCs w:val="22"/>
        </w:rPr>
        <w:t xml:space="preserve">Oslo kommune i etterkant av </w:t>
      </w:r>
      <w:r>
        <w:rPr>
          <w:rFonts w:ascii="Book Antiqua" w:hAnsi="Book Antiqua"/>
          <w:sz w:val="22"/>
          <w:szCs w:val="22"/>
        </w:rPr>
        <w:t xml:space="preserve">avisens </w:t>
      </w:r>
      <w:r w:rsidR="00F935DA" w:rsidRPr="00745C92">
        <w:rPr>
          <w:rFonts w:ascii="Book Antiqua" w:hAnsi="Book Antiqua"/>
          <w:sz w:val="22"/>
          <w:szCs w:val="22"/>
        </w:rPr>
        <w:t xml:space="preserve">artikler </w:t>
      </w:r>
      <w:r>
        <w:rPr>
          <w:rFonts w:ascii="Book Antiqua" w:hAnsi="Book Antiqua"/>
          <w:sz w:val="22"/>
          <w:szCs w:val="22"/>
        </w:rPr>
        <w:t xml:space="preserve">har </w:t>
      </w:r>
      <w:r w:rsidR="00F935DA" w:rsidRPr="00745C92">
        <w:rPr>
          <w:rFonts w:ascii="Book Antiqua" w:hAnsi="Book Antiqua"/>
          <w:sz w:val="22"/>
          <w:szCs w:val="22"/>
        </w:rPr>
        <w:t xml:space="preserve">konkludert med at </w:t>
      </w:r>
      <w:r>
        <w:rPr>
          <w:rFonts w:ascii="Book Antiqua" w:hAnsi="Book Antiqua"/>
          <w:sz w:val="22"/>
          <w:szCs w:val="22"/>
        </w:rPr>
        <w:t xml:space="preserve">omtalte </w:t>
      </w:r>
      <w:r w:rsidR="00F935DA" w:rsidRPr="00745C92">
        <w:rPr>
          <w:rFonts w:ascii="Book Antiqua" w:hAnsi="Book Antiqua"/>
          <w:sz w:val="22"/>
          <w:szCs w:val="22"/>
        </w:rPr>
        <w:t>gårde</w:t>
      </w:r>
      <w:r w:rsidR="00F019BD">
        <w:rPr>
          <w:rFonts w:ascii="Book Antiqua" w:hAnsi="Book Antiqua"/>
          <w:sz w:val="22"/>
          <w:szCs w:val="22"/>
        </w:rPr>
        <w:t>ne</w:t>
      </w:r>
      <w:r w:rsidR="00D53988">
        <w:rPr>
          <w:rFonts w:ascii="Book Antiqua" w:hAnsi="Book Antiqua"/>
          <w:sz w:val="22"/>
          <w:szCs w:val="22"/>
        </w:rPr>
        <w:t xml:space="preserve"> </w:t>
      </w:r>
      <w:r w:rsidR="00F935DA" w:rsidRPr="00745C92">
        <w:rPr>
          <w:rFonts w:ascii="Book Antiqua" w:hAnsi="Book Antiqua"/>
          <w:sz w:val="22"/>
          <w:szCs w:val="22"/>
        </w:rPr>
        <w:t xml:space="preserve">var meldepliktige. Når DN beskriver at Fredensborg har </w:t>
      </w:r>
      <w:r>
        <w:rPr>
          <w:rFonts w:ascii="Book Antiqua" w:hAnsi="Book Antiqua"/>
          <w:sz w:val="22"/>
          <w:szCs w:val="22"/>
        </w:rPr>
        <w:t>«</w:t>
      </w:r>
      <w:r w:rsidR="00F935DA" w:rsidRPr="00745C92">
        <w:rPr>
          <w:rFonts w:ascii="Book Antiqua" w:hAnsi="Book Antiqua"/>
          <w:sz w:val="22"/>
          <w:szCs w:val="22"/>
        </w:rPr>
        <w:t>‘unnlatt å melde’ inn gårder, mener DN det er en grei oppsummering av fakta</w:t>
      </w:r>
      <w:r w:rsidR="000E04CD" w:rsidRPr="00745C92">
        <w:rPr>
          <w:rFonts w:ascii="Book Antiqua" w:hAnsi="Book Antiqua"/>
          <w:sz w:val="22"/>
          <w:szCs w:val="22"/>
        </w:rPr>
        <w:t>»</w:t>
      </w:r>
      <w:r>
        <w:rPr>
          <w:rFonts w:ascii="Book Antiqua" w:hAnsi="Book Antiqua"/>
          <w:sz w:val="22"/>
          <w:szCs w:val="22"/>
        </w:rPr>
        <w:t>.</w:t>
      </w:r>
    </w:p>
    <w:p w14:paraId="4C0E58DD" w14:textId="11DB5B7C" w:rsidR="005674CC" w:rsidRPr="00745C92" w:rsidRDefault="005674CC" w:rsidP="005674CC">
      <w:pPr>
        <w:pStyle w:val="Default"/>
        <w:rPr>
          <w:rFonts w:ascii="Book Antiqua" w:hAnsi="Book Antiqua"/>
          <w:sz w:val="22"/>
          <w:szCs w:val="22"/>
        </w:rPr>
      </w:pPr>
    </w:p>
    <w:p w14:paraId="0C17A459" w14:textId="63785411" w:rsidR="00F019BD" w:rsidRDefault="00157A4C" w:rsidP="00D959E2">
      <w:pPr>
        <w:pStyle w:val="Default"/>
        <w:rPr>
          <w:rFonts w:ascii="Book Antiqua" w:hAnsi="Book Antiqua"/>
          <w:sz w:val="22"/>
          <w:szCs w:val="22"/>
        </w:rPr>
      </w:pPr>
      <w:r w:rsidRPr="00D959E2">
        <w:rPr>
          <w:rFonts w:ascii="Book Antiqua" w:hAnsi="Book Antiqua"/>
          <w:sz w:val="22"/>
          <w:szCs w:val="22"/>
        </w:rPr>
        <w:t xml:space="preserve">Videre avviser DN at </w:t>
      </w:r>
      <w:r w:rsidR="00201ED2" w:rsidRPr="00F019BD">
        <w:rPr>
          <w:rFonts w:ascii="Book Antiqua" w:hAnsi="Book Antiqua"/>
          <w:sz w:val="22"/>
          <w:szCs w:val="22"/>
        </w:rPr>
        <w:t>redaksjonen har underslått viktig informasjon i publiseringene, for eksempel om hvordan kommunalt forkjøp benyttes</w:t>
      </w:r>
      <w:r w:rsidR="00F019BD" w:rsidRPr="00F019BD">
        <w:rPr>
          <w:rFonts w:ascii="Book Antiqua" w:hAnsi="Book Antiqua"/>
          <w:sz w:val="22"/>
          <w:szCs w:val="22"/>
        </w:rPr>
        <w:t>: «Fra 2009 til 2018 hadde Oslo kommune en praksis med ikke å benytte forkjøpsretten på egne vegne, bare hvis beboere var interessert. I 2017 viste DN i artikkelserien om Boligbygg-saken at kommunen hadde tapt titalls millioner kroner på denne praksisen. (…) Det fremkommer av vår dokumentar ‘Boligkuppet’ at Oslo bystyre i september 2018, to måneder før vår dokumentar ble publisert, vedtok at Oslo kommune igjen skal begynne å gjøre bruk av forkjøpsrett på egne vegne. Dette er sentral informasjon som Fredensborg unnlater å nevne i sin PFU-klage.»</w:t>
      </w:r>
    </w:p>
    <w:p w14:paraId="1A3E0D9C" w14:textId="77777777" w:rsidR="00F019BD" w:rsidRPr="00F019BD" w:rsidRDefault="00F019BD" w:rsidP="00D959E2">
      <w:pPr>
        <w:pStyle w:val="Default"/>
        <w:rPr>
          <w:rFonts w:ascii="Book Antiqua" w:hAnsi="Book Antiqua"/>
          <w:sz w:val="22"/>
          <w:szCs w:val="22"/>
        </w:rPr>
      </w:pPr>
    </w:p>
    <w:p w14:paraId="32B93C8F" w14:textId="25D6C0A3" w:rsidR="00F55D82" w:rsidRPr="00011BDC" w:rsidRDefault="00D959E2" w:rsidP="00011BDC">
      <w:pPr>
        <w:pStyle w:val="Default"/>
        <w:rPr>
          <w:sz w:val="22"/>
          <w:szCs w:val="22"/>
        </w:rPr>
      </w:pPr>
      <w:r w:rsidRPr="00D959E2">
        <w:rPr>
          <w:rFonts w:ascii="Book Antiqua" w:hAnsi="Book Antiqua"/>
          <w:sz w:val="22"/>
          <w:szCs w:val="22"/>
        </w:rPr>
        <w:t xml:space="preserve">DN </w:t>
      </w:r>
      <w:r w:rsidR="00663A71">
        <w:rPr>
          <w:rFonts w:ascii="Book Antiqua" w:hAnsi="Book Antiqua"/>
          <w:sz w:val="22"/>
          <w:szCs w:val="22"/>
        </w:rPr>
        <w:t xml:space="preserve">legger </w:t>
      </w:r>
      <w:r w:rsidRPr="00D959E2">
        <w:rPr>
          <w:rFonts w:ascii="Book Antiqua" w:hAnsi="Book Antiqua"/>
          <w:sz w:val="22"/>
          <w:szCs w:val="22"/>
        </w:rPr>
        <w:t xml:space="preserve">også </w:t>
      </w:r>
      <w:r w:rsidR="00663A71">
        <w:rPr>
          <w:rFonts w:ascii="Book Antiqua" w:hAnsi="Book Antiqua"/>
          <w:sz w:val="22"/>
          <w:szCs w:val="22"/>
        </w:rPr>
        <w:t xml:space="preserve">til </w:t>
      </w:r>
      <w:r w:rsidRPr="00D959E2">
        <w:rPr>
          <w:rFonts w:ascii="Book Antiqua" w:hAnsi="Book Antiqua"/>
          <w:sz w:val="22"/>
          <w:szCs w:val="22"/>
        </w:rPr>
        <w:t xml:space="preserve">at det er feil når klager hevder at avisen ikke har omtalt </w:t>
      </w:r>
      <w:r w:rsidR="00011BDC">
        <w:rPr>
          <w:rFonts w:ascii="Book Antiqua" w:hAnsi="Book Antiqua"/>
          <w:sz w:val="22"/>
          <w:szCs w:val="22"/>
        </w:rPr>
        <w:t>«</w:t>
      </w:r>
      <w:r w:rsidR="00011BDC" w:rsidRPr="00011BDC">
        <w:rPr>
          <w:rFonts w:ascii="Book Antiqua" w:hAnsi="Book Antiqua"/>
          <w:sz w:val="22"/>
          <w:szCs w:val="22"/>
        </w:rPr>
        <w:t>de faktiske tilfellene der kommunalt forkjøp benyttes», samt</w:t>
      </w:r>
      <w:r w:rsidR="00011BDC">
        <w:rPr>
          <w:sz w:val="22"/>
          <w:szCs w:val="22"/>
        </w:rPr>
        <w:t xml:space="preserve"> </w:t>
      </w:r>
      <w:r w:rsidRPr="00D959E2">
        <w:rPr>
          <w:rFonts w:ascii="Book Antiqua" w:hAnsi="Book Antiqua"/>
          <w:sz w:val="22"/>
          <w:szCs w:val="22"/>
        </w:rPr>
        <w:t>at «seks av leiegårdene ikke hadde ordinære leietakere, og at ingen dermed har mistet ‘muligheten til å kjøpe sitt eget hjem’».</w:t>
      </w:r>
      <w:r w:rsidR="00F55D82">
        <w:rPr>
          <w:rFonts w:ascii="Book Antiqua" w:hAnsi="Book Antiqua"/>
          <w:sz w:val="22"/>
          <w:szCs w:val="22"/>
        </w:rPr>
        <w:t xml:space="preserve"> </w:t>
      </w:r>
      <w:r w:rsidR="00F55D82">
        <w:rPr>
          <w:rFonts w:ascii="Book Antiqua" w:hAnsi="Book Antiqua"/>
          <w:sz w:val="22"/>
          <w:szCs w:val="22"/>
        </w:rPr>
        <w:lastRenderedPageBreak/>
        <w:t>DN viser til hva som fremkommer i dokume</w:t>
      </w:r>
      <w:r w:rsidR="00F55D82" w:rsidRPr="00663A71">
        <w:rPr>
          <w:rFonts w:ascii="Book Antiqua" w:hAnsi="Book Antiqua"/>
          <w:sz w:val="22"/>
          <w:szCs w:val="22"/>
        </w:rPr>
        <w:t>ntaren «Boligkuppet», samt i oppfølgende artikler</w:t>
      </w:r>
      <w:r w:rsidR="00734652">
        <w:rPr>
          <w:rFonts w:ascii="Book Antiqua" w:hAnsi="Book Antiqua"/>
          <w:sz w:val="22"/>
          <w:szCs w:val="22"/>
        </w:rPr>
        <w:t xml:space="preserve"> (se vedlegg 3 og 9)</w:t>
      </w:r>
      <w:r w:rsidR="00663A71" w:rsidRPr="00663A71">
        <w:rPr>
          <w:rFonts w:ascii="Book Antiqua" w:hAnsi="Book Antiqua"/>
          <w:sz w:val="22"/>
          <w:szCs w:val="22"/>
        </w:rPr>
        <w:t>, og skriver: «DN har ikke holdt tilbake opplysninger om faktiske forkjøp slik Fredensborg hevder. Fredensborgs påstander her er uriktige. Avisen har benyttet et stort antall åpne kilder. Avisen kan ikke se at det foreligger brudd på VVP 3.2.»</w:t>
      </w:r>
    </w:p>
    <w:p w14:paraId="647DAE38" w14:textId="49897D53" w:rsidR="00F55D82" w:rsidRDefault="00F55D82" w:rsidP="00D959E2">
      <w:pPr>
        <w:pStyle w:val="Default"/>
        <w:rPr>
          <w:rFonts w:ascii="Book Antiqua" w:hAnsi="Book Antiqua"/>
          <w:sz w:val="22"/>
          <w:szCs w:val="22"/>
        </w:rPr>
      </w:pPr>
    </w:p>
    <w:p w14:paraId="4229E618" w14:textId="77777777" w:rsidR="00060C62" w:rsidRPr="00F71AB7" w:rsidRDefault="00060C62" w:rsidP="00060C62">
      <w:pPr>
        <w:pStyle w:val="Default"/>
        <w:rPr>
          <w:rFonts w:ascii="Book Antiqua" w:hAnsi="Book Antiqua"/>
          <w:sz w:val="22"/>
          <w:szCs w:val="22"/>
        </w:rPr>
      </w:pPr>
      <w:r>
        <w:rPr>
          <w:rFonts w:ascii="Book Antiqua" w:hAnsi="Book Antiqua"/>
          <w:sz w:val="22"/>
          <w:szCs w:val="22"/>
        </w:rPr>
        <w:t xml:space="preserve">Slik DN ser det, var det relevant og viktig å fortelle om hvorfor Fredensborg ikke har meldt inn kjøp av gårder til kommunen og kan ikke se at det skulle innebære </w:t>
      </w:r>
      <w:r w:rsidRPr="00F71AB7">
        <w:rPr>
          <w:rFonts w:ascii="Book Antiqua" w:hAnsi="Book Antiqua"/>
          <w:sz w:val="22"/>
          <w:szCs w:val="22"/>
        </w:rPr>
        <w:t xml:space="preserve">brudd på VVP 4.1, 4.2 og 4.4. </w:t>
      </w:r>
    </w:p>
    <w:p w14:paraId="5E61CC9C" w14:textId="77777777" w:rsidR="00060C62" w:rsidRPr="00F71AB7" w:rsidRDefault="00060C62" w:rsidP="00060C62">
      <w:pPr>
        <w:pStyle w:val="Default"/>
        <w:rPr>
          <w:rFonts w:ascii="Book Antiqua" w:hAnsi="Book Antiqua"/>
          <w:sz w:val="22"/>
          <w:szCs w:val="22"/>
        </w:rPr>
      </w:pPr>
    </w:p>
    <w:p w14:paraId="4D5EB396" w14:textId="480E39C0" w:rsidR="00750504" w:rsidRDefault="00060C62" w:rsidP="00D959E2">
      <w:pPr>
        <w:pStyle w:val="Default"/>
        <w:rPr>
          <w:rFonts w:ascii="Book Antiqua" w:hAnsi="Book Antiqua"/>
          <w:sz w:val="22"/>
          <w:szCs w:val="22"/>
        </w:rPr>
      </w:pPr>
      <w:r w:rsidRPr="00060C62">
        <w:rPr>
          <w:rFonts w:ascii="Book Antiqua" w:hAnsi="Book Antiqua"/>
          <w:sz w:val="22"/>
          <w:szCs w:val="22"/>
        </w:rPr>
        <w:t xml:space="preserve">DN skriver: «DN merker seg at Fredensborg, til tross for at selskapet utad mener det er null å tape ved å melde kjøp av gårder, ofte har falt ned på at det ikke er nødvendig å melde når selskapet har gjort sine interne vurderinger. </w:t>
      </w:r>
      <w:r w:rsidR="00750504" w:rsidRPr="00750504">
        <w:rPr>
          <w:rFonts w:ascii="Book Antiqua" w:hAnsi="Book Antiqua"/>
          <w:sz w:val="22"/>
          <w:szCs w:val="22"/>
        </w:rPr>
        <w:t xml:space="preserve">Fredensborg har fått rikelig med tid, plass og anledning til å imøtegå alle faktiske opplysninger som angår selskapet, </w:t>
      </w:r>
      <w:proofErr w:type="spellStart"/>
      <w:r w:rsidR="00750504" w:rsidRPr="00750504">
        <w:rPr>
          <w:rFonts w:ascii="Book Antiqua" w:hAnsi="Book Antiqua"/>
          <w:sz w:val="22"/>
          <w:szCs w:val="22"/>
        </w:rPr>
        <w:t>jfr</w:t>
      </w:r>
      <w:proofErr w:type="spellEnd"/>
      <w:r w:rsidR="00750504" w:rsidRPr="00750504">
        <w:rPr>
          <w:rFonts w:ascii="Book Antiqua" w:hAnsi="Book Antiqua"/>
          <w:sz w:val="22"/>
          <w:szCs w:val="22"/>
        </w:rPr>
        <w:t xml:space="preserve"> VVP 4.14. Det fremkommer tydelig i artiklene, både i løpende tekst og i leserinnlegg fra Tollefsen selv, </w:t>
      </w:r>
      <w:proofErr w:type="spellStart"/>
      <w:r w:rsidR="00750504" w:rsidRPr="00750504">
        <w:rPr>
          <w:rFonts w:ascii="Book Antiqua" w:hAnsi="Book Antiqua"/>
          <w:sz w:val="22"/>
          <w:szCs w:val="22"/>
        </w:rPr>
        <w:t>jfr</w:t>
      </w:r>
      <w:proofErr w:type="spellEnd"/>
      <w:r w:rsidR="00750504" w:rsidRPr="00750504">
        <w:rPr>
          <w:rFonts w:ascii="Book Antiqua" w:hAnsi="Book Antiqua"/>
          <w:sz w:val="22"/>
          <w:szCs w:val="22"/>
        </w:rPr>
        <w:t xml:space="preserve"> VVP 4.15. DN har gjentatte ganger latt Ivar Tollefsen/Fredensborg slippe til med argumentasjon om at Fredensborg ikke har noe å vinne ved unnlate å melde inn kjøp av en gård til kommunen.»</w:t>
      </w:r>
    </w:p>
    <w:p w14:paraId="6F646CF9" w14:textId="52295E0D" w:rsidR="0067073D" w:rsidRDefault="0067073D" w:rsidP="00D959E2">
      <w:pPr>
        <w:pStyle w:val="Default"/>
        <w:rPr>
          <w:rFonts w:ascii="Book Antiqua" w:hAnsi="Book Antiqua"/>
          <w:sz w:val="22"/>
          <w:szCs w:val="22"/>
        </w:rPr>
      </w:pPr>
    </w:p>
    <w:p w14:paraId="180A0C57" w14:textId="1C680CFB" w:rsidR="00060C62" w:rsidRPr="00FC4292" w:rsidRDefault="00FC4292" w:rsidP="00FC4292">
      <w:pPr>
        <w:pStyle w:val="Default"/>
        <w:numPr>
          <w:ilvl w:val="0"/>
          <w:numId w:val="22"/>
        </w:numPr>
        <w:rPr>
          <w:rFonts w:ascii="Book Antiqua" w:hAnsi="Book Antiqua"/>
          <w:b/>
          <w:sz w:val="22"/>
          <w:szCs w:val="22"/>
          <w:u w:val="single"/>
        </w:rPr>
      </w:pPr>
      <w:r>
        <w:rPr>
          <w:rFonts w:ascii="Book Antiqua" w:hAnsi="Book Antiqua"/>
          <w:b/>
          <w:sz w:val="22"/>
          <w:szCs w:val="22"/>
          <w:u w:val="single"/>
        </w:rPr>
        <w:t>Vedr. v</w:t>
      </w:r>
      <w:r w:rsidRPr="00FC4292">
        <w:rPr>
          <w:rFonts w:ascii="Book Antiqua" w:hAnsi="Book Antiqua"/>
          <w:b/>
          <w:sz w:val="22"/>
          <w:szCs w:val="22"/>
          <w:u w:val="single"/>
        </w:rPr>
        <w:t>erdsettelsen av eiendom</w:t>
      </w:r>
      <w:r w:rsidR="00AE31C3">
        <w:rPr>
          <w:rFonts w:ascii="Book Antiqua" w:hAnsi="Book Antiqua"/>
          <w:b/>
          <w:sz w:val="22"/>
          <w:szCs w:val="22"/>
          <w:u w:val="single"/>
        </w:rPr>
        <w:t xml:space="preserve"> (Maridalsveien 128)</w:t>
      </w:r>
    </w:p>
    <w:p w14:paraId="0A8669FA" w14:textId="00C517C4" w:rsidR="003B5C5C" w:rsidRPr="00453C7C" w:rsidRDefault="0067073D" w:rsidP="003B5C5C">
      <w:pPr>
        <w:pStyle w:val="Default"/>
        <w:rPr>
          <w:rFonts w:ascii="Book Antiqua" w:hAnsi="Book Antiqua"/>
          <w:sz w:val="22"/>
          <w:szCs w:val="22"/>
        </w:rPr>
      </w:pPr>
      <w:r>
        <w:rPr>
          <w:rFonts w:ascii="Book Antiqua" w:hAnsi="Book Antiqua"/>
          <w:sz w:val="22"/>
          <w:szCs w:val="22"/>
        </w:rPr>
        <w:t xml:space="preserve">Slik DN ser det, </w:t>
      </w:r>
      <w:r w:rsidR="003B5C5C">
        <w:rPr>
          <w:rFonts w:ascii="Book Antiqua" w:hAnsi="Book Antiqua"/>
          <w:sz w:val="22"/>
          <w:szCs w:val="22"/>
        </w:rPr>
        <w:t xml:space="preserve">har avisen </w:t>
      </w:r>
      <w:r w:rsidR="003B5C5C" w:rsidRPr="00453C7C">
        <w:rPr>
          <w:rFonts w:ascii="Book Antiqua" w:hAnsi="Book Antiqua"/>
          <w:sz w:val="22"/>
          <w:szCs w:val="22"/>
        </w:rPr>
        <w:t>også dekning for det publiserte som gjelder kjøpesummen på eiendommen i Maridalsveien</w:t>
      </w:r>
      <w:r w:rsidR="00513852">
        <w:rPr>
          <w:rFonts w:ascii="Book Antiqua" w:hAnsi="Book Antiqua"/>
          <w:sz w:val="22"/>
          <w:szCs w:val="22"/>
        </w:rPr>
        <w:t xml:space="preserve"> 128</w:t>
      </w:r>
      <w:r w:rsidR="003B5C5C" w:rsidRPr="00453C7C">
        <w:rPr>
          <w:rFonts w:ascii="Book Antiqua" w:hAnsi="Book Antiqua"/>
          <w:sz w:val="22"/>
          <w:szCs w:val="22"/>
        </w:rPr>
        <w:t xml:space="preserve">: «DN har kjøpekontrakten mellom Fredensborg og selger. Der står det at kjøpesum er </w:t>
      </w:r>
      <w:r w:rsidR="009372EE">
        <w:rPr>
          <w:rFonts w:ascii="Book Antiqua" w:hAnsi="Book Antiqua"/>
          <w:sz w:val="22"/>
          <w:szCs w:val="22"/>
        </w:rPr>
        <w:t>‘</w:t>
      </w:r>
      <w:r w:rsidR="003B5C5C" w:rsidRPr="00453C7C">
        <w:rPr>
          <w:rFonts w:ascii="Book Antiqua" w:hAnsi="Book Antiqua"/>
          <w:sz w:val="22"/>
          <w:szCs w:val="22"/>
        </w:rPr>
        <w:t>estimert til NOK 135.192.074.</w:t>
      </w:r>
      <w:r w:rsidR="009372EE">
        <w:rPr>
          <w:rFonts w:ascii="Book Antiqua" w:hAnsi="Book Antiqua"/>
          <w:sz w:val="22"/>
          <w:szCs w:val="22"/>
        </w:rPr>
        <w:t>’</w:t>
      </w:r>
      <w:r w:rsidR="003B5C5C" w:rsidRPr="00453C7C">
        <w:rPr>
          <w:rFonts w:ascii="Book Antiqua" w:hAnsi="Book Antiqua"/>
          <w:sz w:val="22"/>
          <w:szCs w:val="22"/>
        </w:rPr>
        <w:t xml:space="preserve"> (Se vedlegg 10.) I tillegg refererer DN til en salgsoppgave/takst laget av Bing Hodneland, som verdsatte leiegården til 139 millioner kroner. (Se vedlegg 11.) Hvis Fredensborg mener at tallet i kontrakten selskapet har signert er galt, så har selskapet hatt flere anledninger til å korrigere dette.»</w:t>
      </w:r>
    </w:p>
    <w:p w14:paraId="44AC2781" w14:textId="77777777" w:rsidR="003B5C5C" w:rsidRPr="00453C7C" w:rsidRDefault="003B5C5C" w:rsidP="003B5C5C">
      <w:pPr>
        <w:pStyle w:val="Default"/>
        <w:rPr>
          <w:rFonts w:ascii="Book Antiqua" w:hAnsi="Book Antiqua"/>
          <w:sz w:val="22"/>
          <w:szCs w:val="22"/>
        </w:rPr>
      </w:pPr>
    </w:p>
    <w:p w14:paraId="4A6EE9F3" w14:textId="77777777" w:rsidR="00453C7C" w:rsidRPr="00453C7C" w:rsidRDefault="003B5C5C" w:rsidP="003B5C5C">
      <w:pPr>
        <w:pStyle w:val="Default"/>
        <w:rPr>
          <w:rFonts w:ascii="Book Antiqua" w:hAnsi="Book Antiqua"/>
          <w:sz w:val="22"/>
          <w:szCs w:val="22"/>
        </w:rPr>
      </w:pPr>
      <w:r w:rsidRPr="00453C7C">
        <w:rPr>
          <w:rFonts w:ascii="Book Antiqua" w:hAnsi="Book Antiqua"/>
          <w:sz w:val="22"/>
          <w:szCs w:val="22"/>
        </w:rPr>
        <w:t>DN presiserer også at verdsettelsen av eiendommen her er viktig fordi beboerne som skulle bruke forkjøpsretten, «måtte stille garanti for 200 millioner kroner, ikke for 135 millioner, som var ‘estimert kjøpesum’», og: «I den sammenhengen er informasjon om latent skatt og en ‘mystisk sum på 29,4 millioner kroner’ sentral.</w:t>
      </w:r>
      <w:r w:rsidR="00453C7C" w:rsidRPr="00453C7C">
        <w:rPr>
          <w:rFonts w:ascii="Book Antiqua" w:hAnsi="Book Antiqua"/>
          <w:sz w:val="22"/>
          <w:szCs w:val="22"/>
        </w:rPr>
        <w:t xml:space="preserve">» DN forklarer videre: «Det Fredensborg ikke skriver i PFU-klagen, men som selskapet er kjent med gjennom forkjøpssaken i Von der Lippes gate 15 der Fredensborg var part, er at den latente skatten </w:t>
      </w:r>
      <w:r w:rsidR="00453C7C" w:rsidRPr="00453C7C">
        <w:rPr>
          <w:rFonts w:ascii="Book Antiqua" w:hAnsi="Book Antiqua"/>
          <w:i/>
          <w:iCs/>
          <w:sz w:val="22"/>
          <w:szCs w:val="22"/>
        </w:rPr>
        <w:t xml:space="preserve">ikke </w:t>
      </w:r>
      <w:r w:rsidR="00453C7C" w:rsidRPr="00453C7C">
        <w:rPr>
          <w:rFonts w:ascii="Book Antiqua" w:hAnsi="Book Antiqua"/>
          <w:sz w:val="22"/>
          <w:szCs w:val="22"/>
        </w:rPr>
        <w:t xml:space="preserve">er relevant for beboere som ønsker å benytte forkjøpsretten for så å opprette et borettslag. Det ble fastslått av skjønnsretten i krangelen om Von der Lippes gate.» </w:t>
      </w:r>
    </w:p>
    <w:p w14:paraId="78E65603" w14:textId="77777777" w:rsidR="00453C7C" w:rsidRPr="00453C7C" w:rsidRDefault="00453C7C" w:rsidP="003B5C5C">
      <w:pPr>
        <w:pStyle w:val="Default"/>
        <w:rPr>
          <w:rFonts w:ascii="Book Antiqua" w:hAnsi="Book Antiqua"/>
          <w:sz w:val="22"/>
          <w:szCs w:val="22"/>
        </w:rPr>
      </w:pPr>
    </w:p>
    <w:p w14:paraId="48E5671C" w14:textId="49DB9859" w:rsidR="00AB3035" w:rsidRDefault="00453C7C" w:rsidP="00D959E2">
      <w:pPr>
        <w:pStyle w:val="Default"/>
        <w:rPr>
          <w:rFonts w:ascii="Book Antiqua" w:hAnsi="Book Antiqua"/>
          <w:sz w:val="22"/>
          <w:szCs w:val="22"/>
        </w:rPr>
      </w:pPr>
      <w:r w:rsidRPr="00453C7C">
        <w:rPr>
          <w:rFonts w:ascii="Book Antiqua" w:hAnsi="Book Antiqua"/>
          <w:sz w:val="22"/>
          <w:szCs w:val="22"/>
        </w:rPr>
        <w:t>For øvrig kan DN ikke se at opplysningene om den «mystiske summen» var feil. DN skriver:</w:t>
      </w:r>
      <w:r w:rsidR="00363EA1">
        <w:rPr>
          <w:rFonts w:ascii="Book Antiqua" w:hAnsi="Book Antiqua"/>
          <w:sz w:val="22"/>
          <w:szCs w:val="22"/>
        </w:rPr>
        <w:t xml:space="preserve"> </w:t>
      </w:r>
      <w:r w:rsidR="00AB3035">
        <w:rPr>
          <w:rFonts w:ascii="Book Antiqua" w:hAnsi="Book Antiqua"/>
          <w:sz w:val="22"/>
          <w:szCs w:val="22"/>
        </w:rPr>
        <w:t>«</w:t>
      </w:r>
      <w:r w:rsidR="00AB3035" w:rsidRPr="00AB3035">
        <w:rPr>
          <w:rFonts w:ascii="Book Antiqua" w:hAnsi="Book Antiqua"/>
          <w:sz w:val="22"/>
          <w:szCs w:val="22"/>
        </w:rPr>
        <w:t xml:space="preserve">I kontrakten er det spesifisert at selger skal motta </w:t>
      </w:r>
      <w:r w:rsidR="00AB3035">
        <w:rPr>
          <w:rFonts w:ascii="Book Antiqua" w:hAnsi="Book Antiqua"/>
          <w:sz w:val="22"/>
          <w:szCs w:val="22"/>
        </w:rPr>
        <w:t>‘</w:t>
      </w:r>
      <w:r w:rsidR="00AB3035" w:rsidRPr="00AB3035">
        <w:rPr>
          <w:rFonts w:ascii="Book Antiqua" w:hAnsi="Book Antiqua"/>
          <w:sz w:val="22"/>
          <w:szCs w:val="22"/>
        </w:rPr>
        <w:t>NOK 29.424.384</w:t>
      </w:r>
      <w:r w:rsidR="00AB3035">
        <w:rPr>
          <w:rFonts w:ascii="Book Antiqua" w:hAnsi="Book Antiqua"/>
          <w:sz w:val="22"/>
          <w:szCs w:val="22"/>
        </w:rPr>
        <w:t>’</w:t>
      </w:r>
      <w:r w:rsidR="00AB3035" w:rsidRPr="00AB3035">
        <w:rPr>
          <w:rFonts w:ascii="Book Antiqua" w:hAnsi="Book Antiqua"/>
          <w:sz w:val="22"/>
          <w:szCs w:val="22"/>
        </w:rPr>
        <w:t xml:space="preserve"> for </w:t>
      </w:r>
      <w:r w:rsidR="00AB3035">
        <w:rPr>
          <w:rFonts w:ascii="Book Antiqua" w:hAnsi="Book Antiqua"/>
          <w:sz w:val="22"/>
          <w:szCs w:val="22"/>
        </w:rPr>
        <w:t>‘</w:t>
      </w:r>
      <w:r w:rsidR="00AB3035" w:rsidRPr="00AB3035">
        <w:rPr>
          <w:rFonts w:ascii="Book Antiqua" w:hAnsi="Book Antiqua"/>
          <w:sz w:val="22"/>
          <w:szCs w:val="22"/>
        </w:rPr>
        <w:t>innløsing av disposisjonsretter til 7 leiligheter i Eiendommen</w:t>
      </w:r>
      <w:r w:rsidR="00AB3035">
        <w:rPr>
          <w:rFonts w:ascii="Book Antiqua" w:hAnsi="Book Antiqua"/>
          <w:sz w:val="22"/>
          <w:szCs w:val="22"/>
        </w:rPr>
        <w:t>’</w:t>
      </w:r>
      <w:r w:rsidR="00AB3035" w:rsidRPr="00AB3035">
        <w:rPr>
          <w:rFonts w:ascii="Book Antiqua" w:hAnsi="Book Antiqua"/>
          <w:sz w:val="22"/>
          <w:szCs w:val="22"/>
        </w:rPr>
        <w:t>. Fredensborg opplyste til DN at de sju leilighetene var eid av selgerne privat, utenfor aksjeselskapet. DN har ikke funnet spor i Grunnboken av at disse sju leilighetene har vært tinglyst eiet av selgerne privat. Det er heller ikke omtalt i salgsoppgaven/taksten fra Bing Hodneland.</w:t>
      </w:r>
      <w:r w:rsidR="00AB3035">
        <w:rPr>
          <w:rFonts w:ascii="Book Antiqua" w:hAnsi="Book Antiqua"/>
          <w:sz w:val="22"/>
          <w:szCs w:val="22"/>
        </w:rPr>
        <w:t>»</w:t>
      </w:r>
    </w:p>
    <w:p w14:paraId="4993128B" w14:textId="77777777" w:rsidR="00FE22CE" w:rsidRDefault="00FE22CE" w:rsidP="00D959E2">
      <w:pPr>
        <w:pStyle w:val="Default"/>
        <w:rPr>
          <w:rFonts w:ascii="Book Antiqua" w:hAnsi="Book Antiqua"/>
          <w:sz w:val="22"/>
          <w:szCs w:val="22"/>
        </w:rPr>
      </w:pPr>
    </w:p>
    <w:p w14:paraId="09F999B8" w14:textId="7E34C5BE" w:rsidR="00453C7C" w:rsidRPr="00787A9D" w:rsidRDefault="00AB3035" w:rsidP="00D959E2">
      <w:pPr>
        <w:pStyle w:val="Default"/>
        <w:rPr>
          <w:rFonts w:ascii="Book Antiqua" w:hAnsi="Book Antiqua"/>
          <w:sz w:val="22"/>
          <w:szCs w:val="22"/>
        </w:rPr>
      </w:pPr>
      <w:r>
        <w:rPr>
          <w:rFonts w:ascii="Book Antiqua" w:hAnsi="Book Antiqua"/>
          <w:sz w:val="22"/>
          <w:szCs w:val="22"/>
        </w:rPr>
        <w:t xml:space="preserve">DN konkluderer: </w:t>
      </w:r>
      <w:r w:rsidR="00453C7C" w:rsidRPr="00453C7C">
        <w:rPr>
          <w:rFonts w:ascii="Book Antiqua" w:hAnsi="Book Antiqua"/>
          <w:sz w:val="22"/>
          <w:szCs w:val="22"/>
        </w:rPr>
        <w:t xml:space="preserve">«Selgerne hadde ikke tinglyst eierskap til de sju leilighetene, det var omtalt som disposisjonsrett (ikke eierskap) i taksten, og ingen har etter vårt syn gitt oss en skikkelig forklaring på hvorfor beskrivelsene og forklaringene relatert til de 29,4 millionene er så sprikende. Dette har selvfølgelig også beboerne i Maridalsveien 128 reagert på. DN har intervjuet beboere en rekke ganger, og vi har fått tilgang til all korrespondanse de har hatt med myndigheter og Fredensborg. I motsetning til Fredensborgs påstand i klagen er det hevet over tvil at de </w:t>
      </w:r>
      <w:r w:rsidR="00363EA1">
        <w:rPr>
          <w:rFonts w:ascii="Book Antiqua" w:hAnsi="Book Antiqua"/>
          <w:sz w:val="22"/>
          <w:szCs w:val="22"/>
        </w:rPr>
        <w:t>‘</w:t>
      </w:r>
      <w:r w:rsidR="00453C7C" w:rsidRPr="00453C7C">
        <w:rPr>
          <w:rFonts w:ascii="Book Antiqua" w:hAnsi="Book Antiqua"/>
          <w:sz w:val="22"/>
          <w:szCs w:val="22"/>
        </w:rPr>
        <w:t>prøvde å krangle på den høye prisen</w:t>
      </w:r>
      <w:r w:rsidR="00363EA1">
        <w:rPr>
          <w:rFonts w:ascii="Book Antiqua" w:hAnsi="Book Antiqua"/>
          <w:sz w:val="22"/>
          <w:szCs w:val="22"/>
        </w:rPr>
        <w:t>’</w:t>
      </w:r>
      <w:r w:rsidR="00453C7C" w:rsidRPr="00453C7C">
        <w:rPr>
          <w:rFonts w:ascii="Book Antiqua" w:hAnsi="Book Antiqua"/>
          <w:sz w:val="22"/>
          <w:szCs w:val="22"/>
        </w:rPr>
        <w:t xml:space="preserve">. I et brev til Eiendoms- og byfornyelsesetaten (EBY) i mars 2017 konkluderte de på følgende måte: </w:t>
      </w:r>
      <w:r w:rsidR="00363EA1">
        <w:rPr>
          <w:rFonts w:ascii="Book Antiqua" w:hAnsi="Book Antiqua"/>
          <w:sz w:val="22"/>
          <w:szCs w:val="22"/>
        </w:rPr>
        <w:t>‘</w:t>
      </w:r>
      <w:r w:rsidR="00453C7C" w:rsidRPr="00453C7C">
        <w:rPr>
          <w:rFonts w:ascii="Book Antiqua" w:hAnsi="Book Antiqua"/>
          <w:sz w:val="22"/>
          <w:szCs w:val="22"/>
        </w:rPr>
        <w:t>Vi klager på garantisummens unødvendig store størrelse.</w:t>
      </w:r>
      <w:r w:rsidR="00363EA1">
        <w:rPr>
          <w:rFonts w:ascii="Book Antiqua" w:hAnsi="Book Antiqua"/>
          <w:sz w:val="22"/>
          <w:szCs w:val="22"/>
        </w:rPr>
        <w:t>’»</w:t>
      </w:r>
    </w:p>
    <w:p w14:paraId="66E90E82" w14:textId="096FA70A" w:rsidR="00F56CEC" w:rsidRDefault="00F56CEC" w:rsidP="00392CB3">
      <w:pPr>
        <w:rPr>
          <w:rFonts w:ascii="Book Antiqua" w:hAnsi="Book Antiqua"/>
          <w:b/>
          <w:sz w:val="22"/>
          <w:szCs w:val="22"/>
        </w:rPr>
      </w:pPr>
    </w:p>
    <w:p w14:paraId="3230C7DA" w14:textId="412CE9B2" w:rsidR="00303F2B" w:rsidRPr="00E62E25" w:rsidRDefault="00E62E25" w:rsidP="00E62E25">
      <w:pPr>
        <w:pStyle w:val="Listeavsnitt"/>
        <w:numPr>
          <w:ilvl w:val="0"/>
          <w:numId w:val="22"/>
        </w:numPr>
        <w:rPr>
          <w:rFonts w:ascii="Book Antiqua" w:hAnsi="Book Antiqua"/>
          <w:b/>
          <w:sz w:val="22"/>
          <w:szCs w:val="22"/>
          <w:u w:val="single"/>
        </w:rPr>
      </w:pPr>
      <w:r w:rsidRPr="00E62E25">
        <w:rPr>
          <w:rFonts w:ascii="Book Antiqua" w:hAnsi="Book Antiqua"/>
          <w:b/>
          <w:sz w:val="22"/>
          <w:szCs w:val="22"/>
          <w:u w:val="single"/>
        </w:rPr>
        <w:t>Vedr. aktørene i forkjøpssaken</w:t>
      </w:r>
      <w:r w:rsidR="001B58DC">
        <w:rPr>
          <w:rFonts w:ascii="Book Antiqua" w:hAnsi="Book Antiqua"/>
          <w:b/>
          <w:sz w:val="22"/>
          <w:szCs w:val="22"/>
          <w:u w:val="single"/>
        </w:rPr>
        <w:t>e</w:t>
      </w:r>
      <w:r w:rsidRPr="00E62E25">
        <w:rPr>
          <w:rFonts w:ascii="Book Antiqua" w:hAnsi="Book Antiqua"/>
          <w:b/>
          <w:sz w:val="22"/>
          <w:szCs w:val="22"/>
          <w:u w:val="single"/>
        </w:rPr>
        <w:t xml:space="preserve"> (påstanden om «fordekt samarbeid»)</w:t>
      </w:r>
    </w:p>
    <w:p w14:paraId="5A6E2C98" w14:textId="1FED248C" w:rsidR="00787A9D" w:rsidRPr="00787A9D" w:rsidRDefault="00673B89" w:rsidP="00673B89">
      <w:pPr>
        <w:rPr>
          <w:rFonts w:ascii="Book Antiqua" w:hAnsi="Book Antiqua"/>
          <w:b/>
          <w:sz w:val="22"/>
          <w:szCs w:val="22"/>
        </w:rPr>
      </w:pPr>
      <w:r w:rsidRPr="00787A9D">
        <w:rPr>
          <w:rFonts w:ascii="Book Antiqua" w:hAnsi="Book Antiqua"/>
          <w:sz w:val="22"/>
          <w:szCs w:val="22"/>
        </w:rPr>
        <w:t>DN avviser at det i omtalen påstås at Fredensborg skal ha benyttet en stråmann i forkjøpssaken i Maridalsveien 128. Derimot mener DN at omtalen er</w:t>
      </w:r>
      <w:r w:rsidR="003A7BDE" w:rsidRPr="00787A9D">
        <w:rPr>
          <w:rFonts w:ascii="Book Antiqua" w:hAnsi="Book Antiqua"/>
          <w:sz w:val="22"/>
          <w:szCs w:val="22"/>
        </w:rPr>
        <w:t xml:space="preserve"> </w:t>
      </w:r>
      <w:r w:rsidRPr="00787A9D">
        <w:rPr>
          <w:rFonts w:ascii="Book Antiqua" w:hAnsi="Book Antiqua"/>
          <w:sz w:val="22"/>
          <w:szCs w:val="22"/>
        </w:rPr>
        <w:t xml:space="preserve">deskriptiv </w:t>
      </w:r>
      <w:r w:rsidR="00787A9D" w:rsidRPr="00787A9D">
        <w:rPr>
          <w:rFonts w:ascii="Book Antiqua" w:hAnsi="Book Antiqua"/>
          <w:sz w:val="22"/>
          <w:szCs w:val="22"/>
        </w:rPr>
        <w:t>og at «</w:t>
      </w:r>
      <w:r w:rsidRPr="00787A9D">
        <w:rPr>
          <w:rFonts w:ascii="Book Antiqua" w:hAnsi="Book Antiqua"/>
          <w:sz w:val="22"/>
          <w:szCs w:val="22"/>
        </w:rPr>
        <w:t>aktuelle parter har fått komme til orde, inkludert Fredensborg</w:t>
      </w:r>
      <w:r w:rsidR="00787A9D" w:rsidRPr="00787A9D">
        <w:rPr>
          <w:rFonts w:ascii="Book Antiqua" w:hAnsi="Book Antiqua"/>
          <w:sz w:val="22"/>
          <w:szCs w:val="22"/>
        </w:rPr>
        <w:t xml:space="preserve">». </w:t>
      </w:r>
      <w:r w:rsidR="00FC63C7">
        <w:rPr>
          <w:rFonts w:ascii="Book Antiqua" w:hAnsi="Book Antiqua"/>
          <w:sz w:val="22"/>
          <w:szCs w:val="22"/>
        </w:rPr>
        <w:t xml:space="preserve">Dessuten </w:t>
      </w:r>
      <w:r w:rsidR="00787A9D" w:rsidRPr="00787A9D">
        <w:rPr>
          <w:rFonts w:ascii="Book Antiqua" w:hAnsi="Book Antiqua"/>
          <w:sz w:val="22"/>
          <w:szCs w:val="22"/>
        </w:rPr>
        <w:t xml:space="preserve">mener DN det ut fra opplysningene som </w:t>
      </w:r>
      <w:r w:rsidR="00FC63C7">
        <w:rPr>
          <w:rFonts w:ascii="Book Antiqua" w:hAnsi="Book Antiqua"/>
          <w:sz w:val="22"/>
          <w:szCs w:val="22"/>
        </w:rPr>
        <w:t>fore</w:t>
      </w:r>
      <w:r w:rsidR="00787A9D" w:rsidRPr="00787A9D">
        <w:rPr>
          <w:rFonts w:ascii="Book Antiqua" w:hAnsi="Book Antiqua"/>
          <w:sz w:val="22"/>
          <w:szCs w:val="22"/>
        </w:rPr>
        <w:t xml:space="preserve">lå var naturlig å stille spørsmål ved relasjonen mellom Solem (investoren som skulle hjelpe beboerne med å stille den nødvendige garantien), den hemmelige investoren </w:t>
      </w:r>
      <w:r w:rsidR="00550B4F">
        <w:rPr>
          <w:rFonts w:ascii="Book Antiqua" w:hAnsi="Book Antiqua"/>
          <w:sz w:val="22"/>
          <w:szCs w:val="22"/>
        </w:rPr>
        <w:t xml:space="preserve">(Kim Johnsen) </w:t>
      </w:r>
      <w:r w:rsidR="00787A9D" w:rsidRPr="00787A9D">
        <w:rPr>
          <w:rFonts w:ascii="Book Antiqua" w:hAnsi="Book Antiqua"/>
          <w:sz w:val="22"/>
          <w:szCs w:val="22"/>
        </w:rPr>
        <w:t>og Fredensborg. DN skriver: «Spørsmålet fremstår som helt nøytralt: ‘– Kjenner du Tollefsen fra før?’»</w:t>
      </w:r>
    </w:p>
    <w:p w14:paraId="4D777DD9" w14:textId="77777777" w:rsidR="00A62210" w:rsidRPr="00787A9D" w:rsidRDefault="00A62210" w:rsidP="00392CB3">
      <w:pPr>
        <w:rPr>
          <w:rFonts w:ascii="Book Antiqua" w:hAnsi="Book Antiqua"/>
          <w:b/>
          <w:sz w:val="22"/>
          <w:szCs w:val="22"/>
        </w:rPr>
      </w:pPr>
    </w:p>
    <w:p w14:paraId="658C3D16" w14:textId="4A4963FD" w:rsidR="00787A9D" w:rsidRDefault="00FC63C7" w:rsidP="00787A9D">
      <w:pPr>
        <w:pStyle w:val="Default"/>
        <w:rPr>
          <w:rFonts w:ascii="Book Antiqua" w:hAnsi="Book Antiqua"/>
          <w:sz w:val="22"/>
          <w:szCs w:val="22"/>
        </w:rPr>
      </w:pPr>
      <w:r>
        <w:rPr>
          <w:rFonts w:ascii="Book Antiqua" w:hAnsi="Book Antiqua"/>
          <w:sz w:val="22"/>
          <w:szCs w:val="22"/>
        </w:rPr>
        <w:t>DN konkluderer: «</w:t>
      </w:r>
      <w:r w:rsidR="00787A9D" w:rsidRPr="00787A9D">
        <w:rPr>
          <w:rFonts w:ascii="Book Antiqua" w:hAnsi="Book Antiqua"/>
          <w:sz w:val="22"/>
          <w:szCs w:val="22"/>
        </w:rPr>
        <w:t xml:space="preserve">Beskrivelsene av forkjøpssakene i Maridalsveien 128 og Von der Lippes gate 15 er deskriptive slik de forløp. Alle berørte parter har fått mulighet til samtidig imøtegåelse, </w:t>
      </w:r>
      <w:proofErr w:type="spellStart"/>
      <w:r w:rsidR="00787A9D" w:rsidRPr="00787A9D">
        <w:rPr>
          <w:rFonts w:ascii="Book Antiqua" w:hAnsi="Book Antiqua"/>
          <w:sz w:val="22"/>
          <w:szCs w:val="22"/>
        </w:rPr>
        <w:t>jfr</w:t>
      </w:r>
      <w:proofErr w:type="spellEnd"/>
      <w:r w:rsidR="00787A9D" w:rsidRPr="00787A9D">
        <w:rPr>
          <w:rFonts w:ascii="Book Antiqua" w:hAnsi="Book Antiqua"/>
          <w:sz w:val="22"/>
          <w:szCs w:val="22"/>
        </w:rPr>
        <w:t xml:space="preserve"> VVP 4.14 og alle faktiske opplysninger er godt kildebelagt både med dokumenter og muntlige kilder, </w:t>
      </w:r>
      <w:proofErr w:type="spellStart"/>
      <w:r w:rsidR="00787A9D" w:rsidRPr="00787A9D">
        <w:rPr>
          <w:rFonts w:ascii="Book Antiqua" w:hAnsi="Book Antiqua"/>
          <w:sz w:val="22"/>
          <w:szCs w:val="22"/>
        </w:rPr>
        <w:t>jfr</w:t>
      </w:r>
      <w:proofErr w:type="spellEnd"/>
      <w:r w:rsidR="00787A9D" w:rsidRPr="00787A9D">
        <w:rPr>
          <w:rFonts w:ascii="Book Antiqua" w:hAnsi="Book Antiqua"/>
          <w:sz w:val="22"/>
          <w:szCs w:val="22"/>
        </w:rPr>
        <w:t xml:space="preserve"> VVP 3.2. Det er flere årsaker til at loven om forkjøp ofte er komplisert å nå frem med for beboerne i en gård. DNs syn er at det er godt innenfor rammen av ytringsfriheten å beskrive hvilke utfordringer beboerne i Maridalsveien og Von der Lippes gate faktisk opplevde da de stod i denne situasjonen.</w:t>
      </w:r>
      <w:r>
        <w:rPr>
          <w:rFonts w:ascii="Book Antiqua" w:hAnsi="Book Antiqua"/>
          <w:sz w:val="22"/>
          <w:szCs w:val="22"/>
        </w:rPr>
        <w:t>»</w:t>
      </w:r>
      <w:r w:rsidR="00787A9D" w:rsidRPr="00787A9D">
        <w:rPr>
          <w:rFonts w:ascii="Book Antiqua" w:hAnsi="Book Antiqua"/>
          <w:sz w:val="22"/>
          <w:szCs w:val="22"/>
        </w:rPr>
        <w:t xml:space="preserve"> </w:t>
      </w:r>
    </w:p>
    <w:p w14:paraId="7C8DB580" w14:textId="74B43898" w:rsidR="008710FC" w:rsidRDefault="008710FC" w:rsidP="00787A9D">
      <w:pPr>
        <w:pStyle w:val="Default"/>
        <w:rPr>
          <w:rFonts w:ascii="Book Antiqua" w:hAnsi="Book Antiqua"/>
          <w:sz w:val="22"/>
          <w:szCs w:val="22"/>
        </w:rPr>
      </w:pPr>
    </w:p>
    <w:p w14:paraId="40EC04E6" w14:textId="434D5A4D" w:rsidR="00EE4D47" w:rsidRPr="00EE4D47" w:rsidRDefault="00EE4D47" w:rsidP="00EE4D47">
      <w:pPr>
        <w:pStyle w:val="Default"/>
        <w:numPr>
          <w:ilvl w:val="0"/>
          <w:numId w:val="22"/>
        </w:numPr>
        <w:rPr>
          <w:rFonts w:ascii="Book Antiqua" w:hAnsi="Book Antiqua"/>
          <w:b/>
          <w:sz w:val="22"/>
          <w:szCs w:val="22"/>
          <w:u w:val="single"/>
        </w:rPr>
      </w:pPr>
      <w:r w:rsidRPr="00EE4D47">
        <w:rPr>
          <w:rFonts w:ascii="Book Antiqua" w:hAnsi="Book Antiqua"/>
          <w:b/>
          <w:sz w:val="22"/>
          <w:szCs w:val="22"/>
          <w:u w:val="single"/>
        </w:rPr>
        <w:t>Vedr. informasjonsplikten ved seksjonering</w:t>
      </w:r>
    </w:p>
    <w:p w14:paraId="31FAF947" w14:textId="6B13EFD2" w:rsidR="008710FC" w:rsidRDefault="00AB6792" w:rsidP="00AB6792">
      <w:pPr>
        <w:pStyle w:val="Default"/>
        <w:rPr>
          <w:rFonts w:ascii="Book Antiqua" w:hAnsi="Book Antiqua"/>
          <w:sz w:val="22"/>
          <w:szCs w:val="22"/>
        </w:rPr>
      </w:pPr>
      <w:r>
        <w:rPr>
          <w:rFonts w:ascii="Book Antiqua" w:hAnsi="Book Antiqua"/>
          <w:sz w:val="22"/>
          <w:szCs w:val="22"/>
        </w:rPr>
        <w:t>Slik DN ser det, h</w:t>
      </w:r>
      <w:r w:rsidRPr="00F0797C">
        <w:rPr>
          <w:rFonts w:ascii="Book Antiqua" w:hAnsi="Book Antiqua"/>
          <w:sz w:val="22"/>
          <w:szCs w:val="22"/>
        </w:rPr>
        <w:t xml:space="preserve">ar avisen heller ikke antydet eller ment noe om hvor mange </w:t>
      </w:r>
      <w:r w:rsidR="00513852">
        <w:rPr>
          <w:rFonts w:ascii="Book Antiqua" w:hAnsi="Book Antiqua"/>
          <w:sz w:val="22"/>
          <w:szCs w:val="22"/>
        </w:rPr>
        <w:t xml:space="preserve">som </w:t>
      </w:r>
      <w:r w:rsidRPr="00F0797C">
        <w:rPr>
          <w:rFonts w:ascii="Book Antiqua" w:hAnsi="Book Antiqua"/>
          <w:sz w:val="22"/>
          <w:szCs w:val="22"/>
        </w:rPr>
        <w:t>eventuelt har blitt informert om kjøperetten ved seksjonering. DN skriver: «Det er Fredensborg selv som har dokumentasjonsplikt knyttet til seksjonering av gårder. DN registrerer at Fredensborg i sin klage bevisst utelater helt sentral informasjon som er avgjørende for å opplyse dette spørsmålet.»</w:t>
      </w:r>
    </w:p>
    <w:p w14:paraId="13D465C3" w14:textId="5650B79D" w:rsidR="00F0797C" w:rsidRDefault="00F0797C" w:rsidP="00AB6792">
      <w:pPr>
        <w:pStyle w:val="Default"/>
        <w:rPr>
          <w:rFonts w:ascii="Book Antiqua" w:hAnsi="Book Antiqua"/>
          <w:sz w:val="22"/>
          <w:szCs w:val="22"/>
        </w:rPr>
      </w:pPr>
    </w:p>
    <w:p w14:paraId="71A0F0B4" w14:textId="0E875693" w:rsidR="00F0797C" w:rsidRPr="00F73E62" w:rsidRDefault="00F0797C" w:rsidP="00F0797C">
      <w:pPr>
        <w:pStyle w:val="Default"/>
        <w:rPr>
          <w:rFonts w:ascii="Book Antiqua" w:hAnsi="Book Antiqua"/>
          <w:sz w:val="22"/>
          <w:szCs w:val="22"/>
        </w:rPr>
      </w:pPr>
      <w:r>
        <w:rPr>
          <w:rFonts w:ascii="Book Antiqua" w:hAnsi="Book Antiqua"/>
          <w:sz w:val="22"/>
          <w:szCs w:val="22"/>
        </w:rPr>
        <w:t xml:space="preserve">DN viser videre til Eierseksjonsloven, gjeldende frem til 1. januar 2018, om at </w:t>
      </w:r>
      <w:r w:rsidRPr="00F0797C">
        <w:rPr>
          <w:rFonts w:ascii="Book Antiqua" w:hAnsi="Book Antiqua"/>
          <w:sz w:val="22"/>
          <w:szCs w:val="22"/>
        </w:rPr>
        <w:t xml:space="preserve">det var gårdeiers ansvar å sende ut kjøpstilbud til eksisterende leietakere med 20 prosent rabatt. Ifølge DN sier loven ingenting om at kommunen har noe slikt ansvar. DN viser også til kontakt med flere jurister som skal ha bekreftet </w:t>
      </w:r>
      <w:r>
        <w:rPr>
          <w:rFonts w:ascii="Book Antiqua" w:hAnsi="Book Antiqua"/>
          <w:sz w:val="22"/>
          <w:szCs w:val="22"/>
        </w:rPr>
        <w:t>dette</w:t>
      </w:r>
      <w:r w:rsidR="00E317EC">
        <w:rPr>
          <w:rFonts w:ascii="Book Antiqua" w:hAnsi="Book Antiqua"/>
          <w:sz w:val="22"/>
          <w:szCs w:val="22"/>
        </w:rPr>
        <w:t xml:space="preserve">, og </w:t>
      </w:r>
      <w:r w:rsidRPr="00F0797C">
        <w:rPr>
          <w:rFonts w:ascii="Book Antiqua" w:hAnsi="Book Antiqua"/>
          <w:sz w:val="22"/>
          <w:szCs w:val="22"/>
        </w:rPr>
        <w:t xml:space="preserve">påpeker: «Det er nærmest umulig for leietakerne å dokumentere at de ikke har fått et brev med et tilbud.» </w:t>
      </w:r>
      <w:r>
        <w:rPr>
          <w:rFonts w:ascii="Book Antiqua" w:hAnsi="Book Antiqua"/>
          <w:sz w:val="22"/>
          <w:szCs w:val="22"/>
        </w:rPr>
        <w:t xml:space="preserve">Slik DN ser det, bekrefter </w:t>
      </w:r>
      <w:r w:rsidR="00E317EC">
        <w:rPr>
          <w:rFonts w:ascii="Book Antiqua" w:hAnsi="Book Antiqua"/>
          <w:sz w:val="22"/>
          <w:szCs w:val="22"/>
        </w:rPr>
        <w:t xml:space="preserve">imidlertid </w:t>
      </w:r>
      <w:r>
        <w:rPr>
          <w:rFonts w:ascii="Book Antiqua" w:hAnsi="Book Antiqua"/>
          <w:sz w:val="22"/>
          <w:szCs w:val="22"/>
        </w:rPr>
        <w:t xml:space="preserve">Fredensborg i sitt svar til kilden som kontaktet </w:t>
      </w:r>
      <w:r w:rsidR="00E317EC">
        <w:rPr>
          <w:rFonts w:ascii="Book Antiqua" w:hAnsi="Book Antiqua"/>
          <w:sz w:val="22"/>
          <w:szCs w:val="22"/>
        </w:rPr>
        <w:t xml:space="preserve">selskapet </w:t>
      </w:r>
      <w:r>
        <w:rPr>
          <w:rFonts w:ascii="Book Antiqua" w:hAnsi="Book Antiqua"/>
          <w:sz w:val="22"/>
          <w:szCs w:val="22"/>
        </w:rPr>
        <w:t xml:space="preserve">med spørsmål om hvorfor han ikke hadde fått kjøpstilbud ved seksjonering, at det aldri ble sendt brev til vedkommende. </w:t>
      </w:r>
    </w:p>
    <w:p w14:paraId="1FFA562A" w14:textId="61C84307" w:rsidR="00F73E62" w:rsidRPr="00F73E62" w:rsidRDefault="00F73E62" w:rsidP="00F0797C">
      <w:pPr>
        <w:pStyle w:val="Default"/>
        <w:rPr>
          <w:rFonts w:ascii="Book Antiqua" w:hAnsi="Book Antiqua"/>
          <w:sz w:val="22"/>
          <w:szCs w:val="22"/>
        </w:rPr>
      </w:pPr>
    </w:p>
    <w:p w14:paraId="5AC03F1B" w14:textId="47177800" w:rsidR="00F73E62" w:rsidRDefault="00F73E62" w:rsidP="00F0797C">
      <w:pPr>
        <w:pStyle w:val="Default"/>
        <w:rPr>
          <w:rFonts w:ascii="Book Antiqua" w:hAnsi="Book Antiqua"/>
          <w:sz w:val="22"/>
          <w:szCs w:val="22"/>
        </w:rPr>
      </w:pPr>
      <w:r w:rsidRPr="00F73E62">
        <w:rPr>
          <w:rFonts w:ascii="Book Antiqua" w:hAnsi="Book Antiqua"/>
          <w:sz w:val="22"/>
          <w:szCs w:val="22"/>
        </w:rPr>
        <w:t>DN skriver: «Det er teoretisk mulig at denne leietakeren – altså den første vi tok kontakt med – er den eneste av de over 1000 aktuelle leietakerne til Fredensborg som ikke har fått et kjøpstilbud, slik Fredensborg nå hevder i sin PFU-klage. DN har ikke påstått noe annet i artiklene, men vi har snakket med et tosifret antall beboere. Bare en av dem kunne huske at vedkommende hadde fått et tilbud. Flere av de andre leietakerne vi snakket med var redde for å stå frem fordi de fryktet å bli kastet ut. Flere av disse har nå engasjert advokat i et forsøk på å benytte kjøpsretten de mener de er blitt fratatt.</w:t>
      </w:r>
      <w:r>
        <w:rPr>
          <w:rFonts w:ascii="Book Antiqua" w:hAnsi="Book Antiqua"/>
          <w:sz w:val="22"/>
          <w:szCs w:val="22"/>
        </w:rPr>
        <w:t>»</w:t>
      </w:r>
    </w:p>
    <w:p w14:paraId="6A636061" w14:textId="017554EA" w:rsidR="004D156A" w:rsidRDefault="004D156A" w:rsidP="00F0797C">
      <w:pPr>
        <w:pStyle w:val="Default"/>
        <w:rPr>
          <w:rFonts w:ascii="Book Antiqua" w:hAnsi="Book Antiqua"/>
          <w:sz w:val="22"/>
          <w:szCs w:val="22"/>
        </w:rPr>
      </w:pPr>
    </w:p>
    <w:p w14:paraId="3A9A6ED9" w14:textId="7880B409" w:rsidR="004D156A" w:rsidRPr="0088557F" w:rsidRDefault="004D156A" w:rsidP="004D156A">
      <w:pPr>
        <w:pStyle w:val="Default"/>
        <w:rPr>
          <w:rFonts w:ascii="Book Antiqua" w:hAnsi="Book Antiqua"/>
          <w:sz w:val="22"/>
          <w:szCs w:val="22"/>
        </w:rPr>
      </w:pPr>
      <w:r>
        <w:rPr>
          <w:rFonts w:ascii="Book Antiqua" w:hAnsi="Book Antiqua"/>
          <w:sz w:val="22"/>
          <w:szCs w:val="22"/>
        </w:rPr>
        <w:t xml:space="preserve">DN står </w:t>
      </w:r>
      <w:r w:rsidR="00513852">
        <w:rPr>
          <w:rFonts w:ascii="Book Antiqua" w:hAnsi="Book Antiqua"/>
          <w:sz w:val="22"/>
          <w:szCs w:val="22"/>
        </w:rPr>
        <w:t xml:space="preserve">videre </w:t>
      </w:r>
      <w:r>
        <w:rPr>
          <w:rFonts w:ascii="Book Antiqua" w:hAnsi="Book Antiqua"/>
          <w:sz w:val="22"/>
          <w:szCs w:val="22"/>
        </w:rPr>
        <w:t>fast på at klager aldri har dokumentert at det ble sendt ut kjøpstilbud i de 20 seksjoneringssakene som er omtalt. DN viser til at reda</w:t>
      </w:r>
      <w:r w:rsidRPr="004D156A">
        <w:rPr>
          <w:rFonts w:ascii="Book Antiqua" w:hAnsi="Book Antiqua"/>
          <w:sz w:val="22"/>
          <w:szCs w:val="22"/>
        </w:rPr>
        <w:t>ksjonen ba om innsyn i all dokumentasjon i disse sakene, i og med at klager hevdet det var sendt navneliste</w:t>
      </w:r>
      <w:r w:rsidRPr="008301D2">
        <w:rPr>
          <w:rFonts w:ascii="Book Antiqua" w:hAnsi="Book Antiqua"/>
          <w:sz w:val="22"/>
          <w:szCs w:val="22"/>
        </w:rPr>
        <w:t>r til kommunen.</w:t>
      </w:r>
      <w:r w:rsidR="00280604" w:rsidRPr="008301D2">
        <w:rPr>
          <w:rFonts w:ascii="Book Antiqua" w:hAnsi="Book Antiqua"/>
          <w:sz w:val="22"/>
          <w:szCs w:val="22"/>
        </w:rPr>
        <w:t xml:space="preserve"> DN har imidlertid ikke funnet opplysninger som bekrefter dette</w:t>
      </w:r>
      <w:r w:rsidR="008301D2" w:rsidRPr="008301D2">
        <w:rPr>
          <w:rFonts w:ascii="Book Antiqua" w:hAnsi="Book Antiqua"/>
          <w:sz w:val="22"/>
          <w:szCs w:val="22"/>
        </w:rPr>
        <w:t>: «Det eneste DN har fått fra Fredensborg, er et kjøpstilbudsbrev</w:t>
      </w:r>
      <w:r w:rsidR="003D7E2F">
        <w:rPr>
          <w:rFonts w:ascii="Book Antiqua" w:hAnsi="Book Antiqua"/>
          <w:sz w:val="22"/>
          <w:szCs w:val="22"/>
        </w:rPr>
        <w:t xml:space="preserve"> </w:t>
      </w:r>
      <w:r w:rsidR="008301D2" w:rsidRPr="008301D2">
        <w:rPr>
          <w:rFonts w:ascii="Book Antiqua" w:hAnsi="Book Antiqua"/>
          <w:sz w:val="22"/>
          <w:szCs w:val="22"/>
        </w:rPr>
        <w:t>der det hverken står navn eller adresse.»</w:t>
      </w:r>
      <w:r w:rsidR="0088557F">
        <w:rPr>
          <w:rFonts w:ascii="Book Antiqua" w:hAnsi="Book Antiqua"/>
          <w:sz w:val="22"/>
          <w:szCs w:val="22"/>
        </w:rPr>
        <w:t xml:space="preserve"> </w:t>
      </w:r>
      <w:r w:rsidR="008301D2">
        <w:rPr>
          <w:rFonts w:ascii="Book Antiqua" w:hAnsi="Book Antiqua"/>
          <w:sz w:val="22"/>
          <w:szCs w:val="22"/>
        </w:rPr>
        <w:t xml:space="preserve"> </w:t>
      </w:r>
      <w:proofErr w:type="gramStart"/>
      <w:r w:rsidR="0088557F">
        <w:rPr>
          <w:rFonts w:ascii="Book Antiqua" w:hAnsi="Book Antiqua"/>
          <w:sz w:val="22"/>
          <w:szCs w:val="22"/>
        </w:rPr>
        <w:t>For øvrig</w:t>
      </w:r>
      <w:proofErr w:type="gramEnd"/>
      <w:r w:rsidR="0088557F">
        <w:rPr>
          <w:rFonts w:ascii="Book Antiqua" w:hAnsi="Book Antiqua"/>
          <w:sz w:val="22"/>
          <w:szCs w:val="22"/>
        </w:rPr>
        <w:t xml:space="preserve"> mener </w:t>
      </w:r>
      <w:r w:rsidRPr="004D156A">
        <w:rPr>
          <w:rFonts w:ascii="Book Antiqua" w:hAnsi="Book Antiqua"/>
          <w:sz w:val="22"/>
          <w:szCs w:val="22"/>
        </w:rPr>
        <w:t xml:space="preserve">DN </w:t>
      </w:r>
      <w:r w:rsidR="0088557F">
        <w:rPr>
          <w:rFonts w:ascii="Book Antiqua" w:hAnsi="Book Antiqua"/>
          <w:sz w:val="22"/>
          <w:szCs w:val="22"/>
        </w:rPr>
        <w:t xml:space="preserve">at klagers </w:t>
      </w:r>
      <w:r w:rsidRPr="004D156A">
        <w:rPr>
          <w:rFonts w:ascii="Book Antiqua" w:hAnsi="Book Antiqua"/>
          <w:sz w:val="22"/>
          <w:szCs w:val="22"/>
        </w:rPr>
        <w:t>svar</w:t>
      </w:r>
      <w:r w:rsidR="0088557F">
        <w:rPr>
          <w:rFonts w:ascii="Book Antiqua" w:hAnsi="Book Antiqua"/>
          <w:sz w:val="22"/>
          <w:szCs w:val="22"/>
        </w:rPr>
        <w:t xml:space="preserve"> har </w:t>
      </w:r>
      <w:r w:rsidRPr="004D156A">
        <w:rPr>
          <w:rFonts w:ascii="Book Antiqua" w:hAnsi="Book Antiqua"/>
          <w:sz w:val="22"/>
          <w:szCs w:val="22"/>
        </w:rPr>
        <w:t>vært «svært sprikende».</w:t>
      </w:r>
    </w:p>
    <w:p w14:paraId="4DCE66E4" w14:textId="024E1CF0" w:rsidR="0088557F" w:rsidRPr="0088557F" w:rsidRDefault="0088557F" w:rsidP="004D156A">
      <w:pPr>
        <w:pStyle w:val="Default"/>
        <w:rPr>
          <w:rFonts w:ascii="Book Antiqua" w:hAnsi="Book Antiqua"/>
          <w:sz w:val="22"/>
          <w:szCs w:val="22"/>
        </w:rPr>
      </w:pPr>
    </w:p>
    <w:p w14:paraId="5BF692F6" w14:textId="77777777" w:rsidR="000009DB" w:rsidRPr="00126378" w:rsidRDefault="0088557F" w:rsidP="00280604">
      <w:pPr>
        <w:pStyle w:val="Default"/>
        <w:rPr>
          <w:rFonts w:ascii="Book Antiqua" w:hAnsi="Book Antiqua"/>
          <w:sz w:val="22"/>
          <w:szCs w:val="22"/>
        </w:rPr>
      </w:pPr>
      <w:r w:rsidRPr="0088557F">
        <w:rPr>
          <w:rFonts w:ascii="Book Antiqua" w:hAnsi="Book Antiqua"/>
          <w:sz w:val="22"/>
          <w:szCs w:val="22"/>
        </w:rPr>
        <w:t>DN skriver</w:t>
      </w:r>
      <w:r w:rsidRPr="00126378">
        <w:rPr>
          <w:rFonts w:ascii="Book Antiqua" w:hAnsi="Book Antiqua"/>
          <w:sz w:val="22"/>
          <w:szCs w:val="22"/>
        </w:rPr>
        <w:t>: «</w:t>
      </w:r>
      <w:r w:rsidR="00280604" w:rsidRPr="00126378">
        <w:rPr>
          <w:rFonts w:ascii="Book Antiqua" w:hAnsi="Book Antiqua"/>
          <w:sz w:val="22"/>
          <w:szCs w:val="22"/>
        </w:rPr>
        <w:t xml:space="preserve">Fredensborg hevder først at det er kommunen som skal informere om kjøpstilbud. Deretter hevder selskapet at alle, bortsett fra den leietakeren DN intervjuet, har </w:t>
      </w:r>
      <w:r w:rsidR="00280604" w:rsidRPr="00126378">
        <w:rPr>
          <w:rFonts w:ascii="Book Antiqua" w:hAnsi="Book Antiqua"/>
          <w:sz w:val="22"/>
          <w:szCs w:val="22"/>
        </w:rPr>
        <w:lastRenderedPageBreak/>
        <w:t xml:space="preserve">fått tilbud. Fredensborg hevder at dokumentasjonen kan være slettet, men hevder også at selskapet sitter på dokumentasjon som viser at tilbud må være sendt ut, </w:t>
      </w:r>
      <w:proofErr w:type="spellStart"/>
      <w:r w:rsidR="00280604" w:rsidRPr="00126378">
        <w:rPr>
          <w:rFonts w:ascii="Book Antiqua" w:hAnsi="Book Antiqua"/>
          <w:sz w:val="22"/>
          <w:szCs w:val="22"/>
        </w:rPr>
        <w:t>jfr</w:t>
      </w:r>
      <w:proofErr w:type="spellEnd"/>
      <w:r w:rsidR="00280604" w:rsidRPr="00126378">
        <w:rPr>
          <w:rFonts w:ascii="Book Antiqua" w:hAnsi="Book Antiqua"/>
          <w:sz w:val="22"/>
          <w:szCs w:val="22"/>
        </w:rPr>
        <w:t xml:space="preserve"> klage. Denne har selskapet ikke delt.</w:t>
      </w:r>
      <w:r w:rsidR="000009DB" w:rsidRPr="00126378">
        <w:rPr>
          <w:rFonts w:ascii="Book Antiqua" w:hAnsi="Book Antiqua"/>
          <w:sz w:val="22"/>
          <w:szCs w:val="22"/>
        </w:rPr>
        <w:t>»</w:t>
      </w:r>
    </w:p>
    <w:p w14:paraId="09FB9C91" w14:textId="77777777" w:rsidR="000009DB" w:rsidRPr="00126378" w:rsidRDefault="000009DB" w:rsidP="00280604">
      <w:pPr>
        <w:pStyle w:val="Default"/>
        <w:rPr>
          <w:rFonts w:ascii="Book Antiqua" w:hAnsi="Book Antiqua"/>
          <w:sz w:val="22"/>
          <w:szCs w:val="22"/>
        </w:rPr>
      </w:pPr>
    </w:p>
    <w:p w14:paraId="0284F09C" w14:textId="27307707" w:rsidR="00A62210" w:rsidRPr="00126378" w:rsidRDefault="000009DB" w:rsidP="00280604">
      <w:pPr>
        <w:pStyle w:val="Default"/>
        <w:rPr>
          <w:rFonts w:ascii="Book Antiqua" w:hAnsi="Book Antiqua"/>
          <w:sz w:val="22"/>
          <w:szCs w:val="22"/>
        </w:rPr>
      </w:pPr>
      <w:r w:rsidRPr="00126378">
        <w:rPr>
          <w:rFonts w:ascii="Book Antiqua" w:hAnsi="Book Antiqua"/>
          <w:sz w:val="22"/>
          <w:szCs w:val="22"/>
        </w:rPr>
        <w:t xml:space="preserve">Slik DN ser det, kan </w:t>
      </w:r>
      <w:r w:rsidR="00280604" w:rsidRPr="00126378">
        <w:rPr>
          <w:rFonts w:ascii="Book Antiqua" w:hAnsi="Book Antiqua"/>
          <w:sz w:val="22"/>
          <w:szCs w:val="22"/>
        </w:rPr>
        <w:t xml:space="preserve">avisen </w:t>
      </w:r>
      <w:r w:rsidRPr="00126378">
        <w:rPr>
          <w:rFonts w:ascii="Book Antiqua" w:hAnsi="Book Antiqua"/>
          <w:sz w:val="22"/>
          <w:szCs w:val="22"/>
        </w:rPr>
        <w:t xml:space="preserve">altså ikke </w:t>
      </w:r>
      <w:r w:rsidR="00280604" w:rsidRPr="00126378">
        <w:rPr>
          <w:rFonts w:ascii="Book Antiqua" w:hAnsi="Book Antiqua"/>
          <w:sz w:val="22"/>
          <w:szCs w:val="22"/>
        </w:rPr>
        <w:t xml:space="preserve">lastes for fremstillingen av Fredensborgs </w:t>
      </w:r>
      <w:r w:rsidRPr="00126378">
        <w:rPr>
          <w:rFonts w:ascii="Book Antiqua" w:hAnsi="Book Antiqua"/>
          <w:sz w:val="22"/>
          <w:szCs w:val="22"/>
        </w:rPr>
        <w:t>«</w:t>
      </w:r>
      <w:r w:rsidR="00280604" w:rsidRPr="00126378">
        <w:rPr>
          <w:rFonts w:ascii="Book Antiqua" w:hAnsi="Book Antiqua"/>
          <w:sz w:val="22"/>
          <w:szCs w:val="22"/>
        </w:rPr>
        <w:t>sterkt skiftende forklaringer</w:t>
      </w:r>
      <w:r w:rsidRPr="00126378">
        <w:rPr>
          <w:rFonts w:ascii="Book Antiqua" w:hAnsi="Book Antiqua"/>
          <w:sz w:val="22"/>
          <w:szCs w:val="22"/>
        </w:rPr>
        <w:t>», og DN viser igjen til at berørte parter har fått imøtegå samtidig, og at alle fakta er kildebelagt: «</w:t>
      </w:r>
      <w:r w:rsidR="00280604" w:rsidRPr="00126378">
        <w:rPr>
          <w:rFonts w:ascii="Book Antiqua" w:hAnsi="Book Antiqua"/>
          <w:sz w:val="22"/>
          <w:szCs w:val="22"/>
        </w:rPr>
        <w:t xml:space="preserve">DN har etter beste evne forsøkt å skaffe dokumentasjon i saken fra flere ulike kilder, </w:t>
      </w:r>
      <w:proofErr w:type="spellStart"/>
      <w:r w:rsidR="00280604" w:rsidRPr="00126378">
        <w:rPr>
          <w:rFonts w:ascii="Book Antiqua" w:hAnsi="Book Antiqua"/>
          <w:sz w:val="22"/>
          <w:szCs w:val="22"/>
        </w:rPr>
        <w:t>jfr</w:t>
      </w:r>
      <w:proofErr w:type="spellEnd"/>
      <w:r w:rsidR="00280604" w:rsidRPr="00126378">
        <w:rPr>
          <w:rFonts w:ascii="Book Antiqua" w:hAnsi="Book Antiqua"/>
          <w:sz w:val="22"/>
          <w:szCs w:val="22"/>
        </w:rPr>
        <w:t xml:space="preserve"> VVP 3.2. Fredensborg har i svært liten grad bidratt til å opplyse saken</w:t>
      </w:r>
      <w:r w:rsidRPr="00126378">
        <w:rPr>
          <w:rFonts w:ascii="Book Antiqua" w:hAnsi="Book Antiqua"/>
          <w:sz w:val="22"/>
          <w:szCs w:val="22"/>
        </w:rPr>
        <w:t>.</w:t>
      </w:r>
      <w:r w:rsidR="0088557F" w:rsidRPr="00126378">
        <w:rPr>
          <w:rFonts w:ascii="Book Antiqua" w:hAnsi="Book Antiqua"/>
          <w:sz w:val="22"/>
          <w:szCs w:val="22"/>
        </w:rPr>
        <w:t>»</w:t>
      </w:r>
    </w:p>
    <w:p w14:paraId="4F8D4BAB" w14:textId="049D68C7" w:rsidR="00787A9D" w:rsidRPr="00126378" w:rsidRDefault="00787A9D" w:rsidP="00F0797C">
      <w:pPr>
        <w:pStyle w:val="Default"/>
        <w:rPr>
          <w:rFonts w:ascii="Book Antiqua" w:hAnsi="Book Antiqua"/>
          <w:sz w:val="22"/>
          <w:szCs w:val="22"/>
        </w:rPr>
      </w:pPr>
    </w:p>
    <w:p w14:paraId="5029CA50" w14:textId="4B10CC8D" w:rsidR="00B774D9" w:rsidRPr="004F78FE" w:rsidRDefault="004F78FE" w:rsidP="004F78FE">
      <w:pPr>
        <w:pStyle w:val="Default"/>
        <w:numPr>
          <w:ilvl w:val="0"/>
          <w:numId w:val="22"/>
        </w:numPr>
        <w:rPr>
          <w:rFonts w:ascii="Book Antiqua" w:hAnsi="Book Antiqua"/>
          <w:b/>
          <w:sz w:val="22"/>
          <w:szCs w:val="22"/>
          <w:u w:val="single"/>
        </w:rPr>
      </w:pPr>
      <w:r w:rsidRPr="004F78FE">
        <w:rPr>
          <w:rFonts w:ascii="Book Antiqua" w:hAnsi="Book Antiqua"/>
          <w:b/>
          <w:sz w:val="22"/>
          <w:szCs w:val="22"/>
          <w:u w:val="single"/>
        </w:rPr>
        <w:t>Vedr. forholde</w:t>
      </w:r>
      <w:r w:rsidR="00F70612">
        <w:rPr>
          <w:rFonts w:ascii="Book Antiqua" w:hAnsi="Book Antiqua"/>
          <w:b/>
          <w:sz w:val="22"/>
          <w:szCs w:val="22"/>
          <w:u w:val="single"/>
        </w:rPr>
        <w:t>t</w:t>
      </w:r>
      <w:r w:rsidRPr="004F78FE">
        <w:rPr>
          <w:rFonts w:ascii="Book Antiqua" w:hAnsi="Book Antiqua"/>
          <w:b/>
          <w:sz w:val="22"/>
          <w:szCs w:val="22"/>
          <w:u w:val="single"/>
        </w:rPr>
        <w:t xml:space="preserve"> til bankene</w:t>
      </w:r>
      <w:r w:rsidR="00DB4FE1">
        <w:rPr>
          <w:rFonts w:ascii="Book Antiqua" w:hAnsi="Book Antiqua"/>
          <w:b/>
          <w:sz w:val="22"/>
          <w:szCs w:val="22"/>
          <w:u w:val="single"/>
        </w:rPr>
        <w:t xml:space="preserve"> + endring av tittel</w:t>
      </w:r>
    </w:p>
    <w:p w14:paraId="0FC4A639" w14:textId="6E434F61" w:rsidR="00F37663" w:rsidRPr="00126378" w:rsidRDefault="00F52977" w:rsidP="00F37663">
      <w:pPr>
        <w:pStyle w:val="Default"/>
        <w:rPr>
          <w:rFonts w:ascii="Book Antiqua" w:hAnsi="Book Antiqua"/>
          <w:sz w:val="22"/>
          <w:szCs w:val="22"/>
        </w:rPr>
      </w:pPr>
      <w:r w:rsidRPr="00126378">
        <w:rPr>
          <w:rFonts w:ascii="Book Antiqua" w:hAnsi="Book Antiqua"/>
          <w:sz w:val="22"/>
          <w:szCs w:val="22"/>
        </w:rPr>
        <w:t xml:space="preserve">Hva gjelder omtalen av forholdet til bankene, der DN endret tittelen om at bankene «krever svar» til at «Tollefsen informerte bankene», så avviser avisen at dette innebærer </w:t>
      </w:r>
      <w:r w:rsidR="00F37663" w:rsidRPr="00126378">
        <w:rPr>
          <w:rFonts w:ascii="Book Antiqua" w:hAnsi="Book Antiqua"/>
          <w:sz w:val="22"/>
          <w:szCs w:val="22"/>
        </w:rPr>
        <w:t xml:space="preserve">«en innrømmelse av at den første tittelen ikke var dekkende for innholdet». </w:t>
      </w:r>
    </w:p>
    <w:p w14:paraId="7E6A99FC" w14:textId="382D4B21" w:rsidR="00F52977" w:rsidRDefault="00F52977" w:rsidP="00F37663">
      <w:pPr>
        <w:pStyle w:val="Default"/>
        <w:rPr>
          <w:rFonts w:ascii="Book Antiqua" w:hAnsi="Book Antiqua"/>
          <w:sz w:val="22"/>
          <w:szCs w:val="22"/>
        </w:rPr>
      </w:pPr>
    </w:p>
    <w:p w14:paraId="26B3F512" w14:textId="13F98DEC" w:rsidR="00354E8A" w:rsidRPr="00354E8A" w:rsidRDefault="00354E8A" w:rsidP="00F37663">
      <w:pPr>
        <w:pStyle w:val="Default"/>
        <w:rPr>
          <w:rFonts w:ascii="Book Antiqua" w:hAnsi="Book Antiqua"/>
          <w:sz w:val="22"/>
          <w:szCs w:val="22"/>
        </w:rPr>
      </w:pPr>
      <w:r w:rsidRPr="00354E8A">
        <w:rPr>
          <w:rFonts w:ascii="Book Antiqua" w:hAnsi="Book Antiqua"/>
          <w:sz w:val="22"/>
          <w:szCs w:val="22"/>
        </w:rPr>
        <w:t>DN opplyser at omtalte banker kontaktet redaksjonen om kvelden den 28. november etter publisering på nett: «DnBs informasjonssjef kalte saken ‘ryddig’, men pekte på at</w:t>
      </w:r>
      <w:r w:rsidR="00EE453C">
        <w:rPr>
          <w:rFonts w:ascii="Book Antiqua" w:hAnsi="Book Antiqua"/>
          <w:sz w:val="22"/>
          <w:szCs w:val="22"/>
        </w:rPr>
        <w:t xml:space="preserve"> </w:t>
      </w:r>
      <w:r w:rsidRPr="00354E8A">
        <w:rPr>
          <w:rFonts w:ascii="Book Antiqua" w:hAnsi="Book Antiqua"/>
          <w:sz w:val="22"/>
          <w:szCs w:val="22"/>
        </w:rPr>
        <w:t xml:space="preserve">Fredensborg hadde vært ‘veldig proaktive’. Også Danske Bank understreket at Fredensborg hadde vært ‘proaktive i sin dialog’. Nordea hevdet at banken hadde god dialog og dermed ikke ‘krevde svar’. DN tok derfor initiativ til å gi bankene muligheten til å utvide/nyansere sine svar morgenen etter, noe som fremgår av den vedlagte epostkorrespondansen med Midteide i DNB (se vedlegg 16). Tilsvarende tilbud ble også gitt til Nordea og Danske Bank. Endringene ble tatt til følge og publisert så raskt som mulig.» </w:t>
      </w:r>
    </w:p>
    <w:p w14:paraId="4CDEA3BF" w14:textId="77777777" w:rsidR="00354E8A" w:rsidRDefault="00354E8A" w:rsidP="00F37663">
      <w:pPr>
        <w:pStyle w:val="Default"/>
        <w:rPr>
          <w:rFonts w:ascii="Book Antiqua" w:hAnsi="Book Antiqua"/>
          <w:sz w:val="22"/>
          <w:szCs w:val="22"/>
        </w:rPr>
      </w:pPr>
    </w:p>
    <w:p w14:paraId="1CF82EB2" w14:textId="424D91E1" w:rsidR="00F52977" w:rsidRPr="00126378" w:rsidRDefault="00F52977" w:rsidP="00F37663">
      <w:pPr>
        <w:pStyle w:val="Default"/>
        <w:rPr>
          <w:rFonts w:ascii="Book Antiqua" w:hAnsi="Book Antiqua"/>
          <w:sz w:val="22"/>
          <w:szCs w:val="22"/>
        </w:rPr>
      </w:pPr>
      <w:r w:rsidRPr="00126378">
        <w:rPr>
          <w:rFonts w:ascii="Book Antiqua" w:hAnsi="Book Antiqua"/>
          <w:sz w:val="22"/>
          <w:szCs w:val="22"/>
        </w:rPr>
        <w:t xml:space="preserve">DN forklarer </w:t>
      </w:r>
      <w:r w:rsidR="00354E8A">
        <w:rPr>
          <w:rFonts w:ascii="Book Antiqua" w:hAnsi="Book Antiqua"/>
          <w:sz w:val="22"/>
          <w:szCs w:val="22"/>
        </w:rPr>
        <w:t xml:space="preserve">også </w:t>
      </w:r>
      <w:r w:rsidRPr="00126378">
        <w:rPr>
          <w:rFonts w:ascii="Book Antiqua" w:hAnsi="Book Antiqua"/>
          <w:sz w:val="22"/>
          <w:szCs w:val="22"/>
        </w:rPr>
        <w:t>at det var udramatisk for avisen å endre tittelen da Fredensborg reagerte</w:t>
      </w:r>
      <w:r w:rsidR="00EE453C">
        <w:rPr>
          <w:rFonts w:ascii="Book Antiqua" w:hAnsi="Book Antiqua"/>
          <w:sz w:val="22"/>
          <w:szCs w:val="22"/>
        </w:rPr>
        <w:t xml:space="preserve"> (29.11.)</w:t>
      </w:r>
      <w:r w:rsidRPr="00126378">
        <w:rPr>
          <w:rFonts w:ascii="Book Antiqua" w:hAnsi="Book Antiqua"/>
          <w:sz w:val="22"/>
          <w:szCs w:val="22"/>
        </w:rPr>
        <w:t>, og avisen gjennom flere artikler hadde utsatt selskapet for et svært kritisk søkelys: «</w:t>
      </w:r>
      <w:r w:rsidR="00F37663" w:rsidRPr="00126378">
        <w:rPr>
          <w:rFonts w:ascii="Book Antiqua" w:hAnsi="Book Antiqua"/>
          <w:sz w:val="22"/>
          <w:szCs w:val="22"/>
        </w:rPr>
        <w:t>DN kan ikke se at det viser brudd på VVP 4.1 og 4.4. Tvert imot viser det at DN har vært villig til å nyansere journalistikken, og utvide VVP 4.14.</w:t>
      </w:r>
      <w:r w:rsidRPr="00126378">
        <w:rPr>
          <w:rFonts w:ascii="Book Antiqua" w:hAnsi="Book Antiqua"/>
          <w:sz w:val="22"/>
          <w:szCs w:val="22"/>
        </w:rPr>
        <w:t xml:space="preserve"> </w:t>
      </w:r>
      <w:r w:rsidR="00F37663" w:rsidRPr="00126378">
        <w:rPr>
          <w:rFonts w:ascii="Book Antiqua" w:hAnsi="Book Antiqua"/>
          <w:sz w:val="22"/>
          <w:szCs w:val="22"/>
        </w:rPr>
        <w:t>Slik DN ser det er budskapet i all hovedsak det samme: Fredensborg og andre store eiendomsaktører har hatt en tett dialog med sine långivere om temaene i DNs artikler.</w:t>
      </w:r>
      <w:r w:rsidR="00F25140">
        <w:rPr>
          <w:rFonts w:ascii="Book Antiqua" w:hAnsi="Book Antiqua"/>
          <w:sz w:val="22"/>
          <w:szCs w:val="22"/>
        </w:rPr>
        <w:t>»</w:t>
      </w:r>
    </w:p>
    <w:p w14:paraId="66690762" w14:textId="664D1723" w:rsidR="00E16897" w:rsidRPr="00126378" w:rsidRDefault="00E16897" w:rsidP="00F37663">
      <w:pPr>
        <w:pStyle w:val="Default"/>
        <w:rPr>
          <w:rFonts w:ascii="Book Antiqua" w:hAnsi="Book Antiqua"/>
          <w:sz w:val="22"/>
          <w:szCs w:val="22"/>
        </w:rPr>
      </w:pPr>
    </w:p>
    <w:p w14:paraId="37ECBB08" w14:textId="52B865A9" w:rsidR="00E16897" w:rsidRPr="00126378" w:rsidRDefault="00E16897" w:rsidP="00E16897">
      <w:pPr>
        <w:pStyle w:val="Default"/>
        <w:rPr>
          <w:rFonts w:ascii="Book Antiqua" w:hAnsi="Book Antiqua"/>
          <w:sz w:val="22"/>
          <w:szCs w:val="22"/>
        </w:rPr>
      </w:pPr>
      <w:r w:rsidRPr="00126378">
        <w:rPr>
          <w:rFonts w:ascii="Book Antiqua" w:hAnsi="Book Antiqua"/>
          <w:sz w:val="22"/>
          <w:szCs w:val="22"/>
        </w:rPr>
        <w:t xml:space="preserve">DN viser </w:t>
      </w:r>
      <w:proofErr w:type="gramStart"/>
      <w:r w:rsidR="00EE453C">
        <w:rPr>
          <w:rFonts w:ascii="Book Antiqua" w:hAnsi="Book Antiqua"/>
          <w:sz w:val="22"/>
          <w:szCs w:val="22"/>
        </w:rPr>
        <w:t>for øvrig</w:t>
      </w:r>
      <w:proofErr w:type="gramEnd"/>
      <w:r w:rsidR="00EE453C">
        <w:rPr>
          <w:rFonts w:ascii="Book Antiqua" w:hAnsi="Book Antiqua"/>
          <w:sz w:val="22"/>
          <w:szCs w:val="22"/>
        </w:rPr>
        <w:t xml:space="preserve"> </w:t>
      </w:r>
      <w:r w:rsidRPr="00126378">
        <w:rPr>
          <w:rFonts w:ascii="Book Antiqua" w:hAnsi="Book Antiqua"/>
          <w:sz w:val="22"/>
          <w:szCs w:val="22"/>
        </w:rPr>
        <w:t>til grunnlaget for deres omtale</w:t>
      </w:r>
      <w:r w:rsidR="00FE7AE8" w:rsidRPr="00126378">
        <w:rPr>
          <w:rFonts w:ascii="Book Antiqua" w:hAnsi="Book Antiqua"/>
          <w:sz w:val="22"/>
          <w:szCs w:val="22"/>
        </w:rPr>
        <w:t xml:space="preserve">; </w:t>
      </w:r>
      <w:r w:rsidRPr="00126378">
        <w:rPr>
          <w:rFonts w:ascii="Book Antiqua" w:hAnsi="Book Antiqua"/>
          <w:sz w:val="22"/>
          <w:szCs w:val="22"/>
        </w:rPr>
        <w:t xml:space="preserve">kilder </w:t>
      </w:r>
      <w:r w:rsidR="00FE7AE8" w:rsidRPr="00126378">
        <w:rPr>
          <w:rFonts w:ascii="Book Antiqua" w:hAnsi="Book Antiqua"/>
          <w:sz w:val="22"/>
          <w:szCs w:val="22"/>
        </w:rPr>
        <w:t xml:space="preserve">i </w:t>
      </w:r>
      <w:r w:rsidRPr="00126378">
        <w:rPr>
          <w:rFonts w:ascii="Book Antiqua" w:hAnsi="Book Antiqua"/>
          <w:sz w:val="22"/>
          <w:szCs w:val="22"/>
        </w:rPr>
        <w:t>både eiendomsmarkedet og banker</w:t>
      </w:r>
      <w:r w:rsidR="00FE7AE8" w:rsidRPr="00126378">
        <w:rPr>
          <w:rFonts w:ascii="Book Antiqua" w:hAnsi="Book Antiqua"/>
          <w:sz w:val="22"/>
          <w:szCs w:val="22"/>
        </w:rPr>
        <w:t xml:space="preserve"> </w:t>
      </w:r>
      <w:r w:rsidRPr="00126378">
        <w:rPr>
          <w:rFonts w:ascii="Book Antiqua" w:hAnsi="Book Antiqua"/>
          <w:sz w:val="22"/>
          <w:szCs w:val="22"/>
        </w:rPr>
        <w:t>fortalte «at Fredensborgs långivere var nervøse for eventuelle økonomiske konsekvenser av DNs avsløringer, og at bankene ville ha svar fra Fredensborg på hvorvidt det som var avdekket kunne få konsekvenser for eiendommer bankene hadde pant i</w:t>
      </w:r>
      <w:r w:rsidR="00FE7AE8" w:rsidRPr="00126378">
        <w:rPr>
          <w:rFonts w:ascii="Book Antiqua" w:hAnsi="Book Antiqua"/>
          <w:sz w:val="22"/>
          <w:szCs w:val="22"/>
        </w:rPr>
        <w:t>»</w:t>
      </w:r>
      <w:r w:rsidRPr="00126378">
        <w:rPr>
          <w:rFonts w:ascii="Book Antiqua" w:hAnsi="Book Antiqua"/>
          <w:sz w:val="22"/>
          <w:szCs w:val="22"/>
        </w:rPr>
        <w:t>.</w:t>
      </w:r>
      <w:r w:rsidR="00FE7AE8" w:rsidRPr="00126378">
        <w:rPr>
          <w:rFonts w:ascii="Book Antiqua" w:hAnsi="Book Antiqua"/>
          <w:sz w:val="22"/>
          <w:szCs w:val="22"/>
        </w:rPr>
        <w:t xml:space="preserve"> DN viser til at de tre omtalte bankene hadde pant på 53,7 milliarder kroner i Fredensborgs leiegårder, og at Ivar Tollefs</w:t>
      </w:r>
      <w:r w:rsidR="00FE7AE8" w:rsidRPr="00146616">
        <w:rPr>
          <w:rFonts w:ascii="Book Antiqua" w:hAnsi="Book Antiqua"/>
          <w:sz w:val="22"/>
          <w:szCs w:val="22"/>
        </w:rPr>
        <w:t>en selv «nevnte mulig tap på opp mot 500 millioner kroner». Slik DN ser det, var det derfor «</w:t>
      </w:r>
      <w:r w:rsidRPr="00146616">
        <w:rPr>
          <w:rFonts w:ascii="Book Antiqua" w:hAnsi="Book Antiqua"/>
          <w:sz w:val="22"/>
          <w:szCs w:val="22"/>
        </w:rPr>
        <w:t>opplagt at det ble stilt spørsmål</w:t>
      </w:r>
      <w:r w:rsidR="00FE7AE8" w:rsidRPr="00146616">
        <w:rPr>
          <w:rFonts w:ascii="Book Antiqua" w:hAnsi="Book Antiqua"/>
          <w:sz w:val="22"/>
          <w:szCs w:val="22"/>
        </w:rPr>
        <w:t xml:space="preserve">». </w:t>
      </w:r>
      <w:r w:rsidR="00146616" w:rsidRPr="00146616">
        <w:rPr>
          <w:rFonts w:ascii="Book Antiqua" w:hAnsi="Book Antiqua"/>
          <w:sz w:val="22"/>
          <w:szCs w:val="22"/>
        </w:rPr>
        <w:t>DN viser også til at både «DnB, Danske Bank og Nordea bekreftet åpent dialog med Fredensborg om DNs artikler», og at det var stilt spørsmål som var besvart.</w:t>
      </w:r>
    </w:p>
    <w:p w14:paraId="1DDC38F3" w14:textId="77777777" w:rsidR="00F52977" w:rsidRPr="00126378" w:rsidRDefault="00F52977" w:rsidP="00F37663">
      <w:pPr>
        <w:pStyle w:val="Default"/>
        <w:rPr>
          <w:rFonts w:ascii="Book Antiqua" w:hAnsi="Book Antiqua"/>
          <w:sz w:val="22"/>
          <w:szCs w:val="22"/>
        </w:rPr>
      </w:pPr>
    </w:p>
    <w:p w14:paraId="685113F8" w14:textId="6B735CBC" w:rsidR="00787A9D" w:rsidRDefault="00F52977" w:rsidP="00F37663">
      <w:pPr>
        <w:pStyle w:val="Default"/>
        <w:rPr>
          <w:rFonts w:ascii="Book Antiqua" w:hAnsi="Book Antiqua"/>
          <w:sz w:val="22"/>
          <w:szCs w:val="22"/>
        </w:rPr>
      </w:pPr>
      <w:r w:rsidRPr="00126378">
        <w:rPr>
          <w:rFonts w:ascii="Book Antiqua" w:hAnsi="Book Antiqua"/>
          <w:sz w:val="22"/>
          <w:szCs w:val="22"/>
        </w:rPr>
        <w:t xml:space="preserve">For øvrig kan DN ikke se at det skulle være presseetisk problematisk å </w:t>
      </w:r>
      <w:r w:rsidR="00FE7AE8" w:rsidRPr="00126378">
        <w:rPr>
          <w:rFonts w:ascii="Book Antiqua" w:hAnsi="Book Antiqua"/>
          <w:sz w:val="22"/>
          <w:szCs w:val="22"/>
        </w:rPr>
        <w:t xml:space="preserve">sitere </w:t>
      </w:r>
      <w:r w:rsidRPr="00126378">
        <w:rPr>
          <w:rFonts w:ascii="Book Antiqua" w:hAnsi="Book Antiqua"/>
          <w:sz w:val="22"/>
          <w:szCs w:val="22"/>
        </w:rPr>
        <w:t xml:space="preserve">en </w:t>
      </w:r>
      <w:r w:rsidR="00FE7AE8" w:rsidRPr="00126378">
        <w:rPr>
          <w:rFonts w:ascii="Book Antiqua" w:hAnsi="Book Antiqua"/>
          <w:sz w:val="22"/>
          <w:szCs w:val="22"/>
        </w:rPr>
        <w:t xml:space="preserve">kilde </w:t>
      </w:r>
      <w:r w:rsidR="00F37663" w:rsidRPr="00126378">
        <w:rPr>
          <w:rFonts w:ascii="Book Antiqua" w:hAnsi="Book Antiqua"/>
          <w:sz w:val="22"/>
          <w:szCs w:val="22"/>
        </w:rPr>
        <w:t>anonym</w:t>
      </w:r>
      <w:r w:rsidR="00FE7AE8" w:rsidRPr="00126378">
        <w:rPr>
          <w:rFonts w:ascii="Book Antiqua" w:hAnsi="Book Antiqua"/>
          <w:sz w:val="22"/>
          <w:szCs w:val="22"/>
        </w:rPr>
        <w:t>t på at det var uro</w:t>
      </w:r>
      <w:r w:rsidRPr="00126378">
        <w:rPr>
          <w:rFonts w:ascii="Book Antiqua" w:hAnsi="Book Antiqua"/>
          <w:sz w:val="22"/>
          <w:szCs w:val="22"/>
        </w:rPr>
        <w:t xml:space="preserve"> i </w:t>
      </w:r>
      <w:r w:rsidR="00FE7AE8" w:rsidRPr="00126378">
        <w:rPr>
          <w:rFonts w:ascii="Book Antiqua" w:hAnsi="Book Antiqua"/>
          <w:sz w:val="22"/>
          <w:szCs w:val="22"/>
        </w:rPr>
        <w:t xml:space="preserve">denne </w:t>
      </w:r>
      <w:r w:rsidRPr="00126378">
        <w:rPr>
          <w:rFonts w:ascii="Book Antiqua" w:hAnsi="Book Antiqua"/>
          <w:sz w:val="22"/>
          <w:szCs w:val="22"/>
        </w:rPr>
        <w:t>sammenhengen</w:t>
      </w:r>
      <w:r w:rsidR="00FE7AE8" w:rsidRPr="00126378">
        <w:rPr>
          <w:rFonts w:ascii="Book Antiqua" w:hAnsi="Book Antiqua"/>
          <w:sz w:val="22"/>
          <w:szCs w:val="22"/>
        </w:rPr>
        <w:t xml:space="preserve">: </w:t>
      </w:r>
      <w:r w:rsidRPr="00126378">
        <w:rPr>
          <w:rFonts w:ascii="Book Antiqua" w:hAnsi="Book Antiqua"/>
          <w:sz w:val="22"/>
          <w:szCs w:val="22"/>
        </w:rPr>
        <w:t>«</w:t>
      </w:r>
      <w:r w:rsidR="00F37663" w:rsidRPr="00126378">
        <w:rPr>
          <w:rFonts w:ascii="Book Antiqua" w:hAnsi="Book Antiqua"/>
          <w:sz w:val="22"/>
          <w:szCs w:val="22"/>
        </w:rPr>
        <w:t>Alle berørte parter har fått samtidig imøtegåelse, det er bredde og relevans i kildevalg.</w:t>
      </w:r>
      <w:r w:rsidRPr="00126378">
        <w:rPr>
          <w:rFonts w:ascii="Book Antiqua" w:hAnsi="Book Antiqua"/>
          <w:sz w:val="22"/>
          <w:szCs w:val="22"/>
        </w:rPr>
        <w:t>»</w:t>
      </w:r>
    </w:p>
    <w:p w14:paraId="43B98B3D" w14:textId="37ED65BA" w:rsidR="00CF678D" w:rsidRDefault="00CF678D" w:rsidP="00F37663">
      <w:pPr>
        <w:pStyle w:val="Default"/>
        <w:rPr>
          <w:rFonts w:ascii="Book Antiqua" w:hAnsi="Book Antiqua"/>
          <w:sz w:val="22"/>
          <w:szCs w:val="22"/>
        </w:rPr>
      </w:pPr>
    </w:p>
    <w:p w14:paraId="6B9DC6C7" w14:textId="74BCE791" w:rsidR="00F70612" w:rsidRPr="005530C7" w:rsidRDefault="005530C7" w:rsidP="005530C7">
      <w:pPr>
        <w:pStyle w:val="Default"/>
        <w:numPr>
          <w:ilvl w:val="0"/>
          <w:numId w:val="22"/>
        </w:numPr>
        <w:rPr>
          <w:rFonts w:ascii="Book Antiqua" w:hAnsi="Book Antiqua"/>
          <w:b/>
          <w:sz w:val="22"/>
          <w:szCs w:val="22"/>
          <w:u w:val="single"/>
        </w:rPr>
      </w:pPr>
      <w:r w:rsidRPr="005530C7">
        <w:rPr>
          <w:rFonts w:ascii="Book Antiqua" w:hAnsi="Book Antiqua"/>
          <w:b/>
          <w:sz w:val="22"/>
          <w:szCs w:val="22"/>
          <w:u w:val="single"/>
        </w:rPr>
        <w:t>Vedr. premiss og svarfrister</w:t>
      </w:r>
    </w:p>
    <w:p w14:paraId="10FA5279" w14:textId="7D622670" w:rsidR="00CF678D" w:rsidRPr="008F10A1" w:rsidRDefault="00CF678D" w:rsidP="00F37663">
      <w:pPr>
        <w:pStyle w:val="Default"/>
        <w:rPr>
          <w:rFonts w:ascii="Book Antiqua" w:hAnsi="Book Antiqua"/>
          <w:sz w:val="22"/>
          <w:szCs w:val="22"/>
        </w:rPr>
      </w:pPr>
      <w:r>
        <w:rPr>
          <w:rFonts w:ascii="Book Antiqua" w:hAnsi="Book Antiqua"/>
          <w:sz w:val="22"/>
          <w:szCs w:val="22"/>
        </w:rPr>
        <w:t xml:space="preserve">Når det gjelder innvendingene knyttet til premisser og svarfrister, </w:t>
      </w:r>
      <w:r w:rsidR="003A04A8">
        <w:rPr>
          <w:rFonts w:ascii="Book Antiqua" w:hAnsi="Book Antiqua"/>
          <w:sz w:val="22"/>
          <w:szCs w:val="22"/>
        </w:rPr>
        <w:t xml:space="preserve">går DN kronologisk gjennom kontakten </w:t>
      </w:r>
      <w:r w:rsidR="00086454">
        <w:rPr>
          <w:rFonts w:ascii="Book Antiqua" w:hAnsi="Book Antiqua"/>
          <w:sz w:val="22"/>
          <w:szCs w:val="22"/>
        </w:rPr>
        <w:t xml:space="preserve">som var </w:t>
      </w:r>
      <w:r w:rsidR="003A04A8">
        <w:rPr>
          <w:rFonts w:ascii="Book Antiqua" w:hAnsi="Book Antiqua"/>
          <w:sz w:val="22"/>
          <w:szCs w:val="22"/>
        </w:rPr>
        <w:t xml:space="preserve">med Fredensborg i forkant av publiseringene. Det </w:t>
      </w:r>
      <w:r w:rsidR="00B4249B">
        <w:rPr>
          <w:rFonts w:ascii="Book Antiqua" w:hAnsi="Book Antiqua"/>
          <w:sz w:val="22"/>
          <w:szCs w:val="22"/>
        </w:rPr>
        <w:t>opplyses</w:t>
      </w:r>
      <w:r w:rsidR="003A04A8">
        <w:rPr>
          <w:rFonts w:ascii="Book Antiqua" w:hAnsi="Book Antiqua"/>
          <w:sz w:val="22"/>
          <w:szCs w:val="22"/>
        </w:rPr>
        <w:t xml:space="preserve"> at avisens første henvendelse var 23. mars 2018,</w:t>
      </w:r>
      <w:r w:rsidR="00086454">
        <w:rPr>
          <w:rFonts w:ascii="Book Antiqua" w:hAnsi="Book Antiqua"/>
          <w:sz w:val="22"/>
          <w:szCs w:val="22"/>
        </w:rPr>
        <w:t xml:space="preserve"> da</w:t>
      </w:r>
      <w:r w:rsidR="003A04A8">
        <w:rPr>
          <w:rFonts w:ascii="Book Antiqua" w:hAnsi="Book Antiqua"/>
          <w:sz w:val="22"/>
          <w:szCs w:val="22"/>
        </w:rPr>
        <w:t xml:space="preserve"> det ble sendt generelle spørsmål om eiendomsporteføljen og bedt om et møte.</w:t>
      </w:r>
      <w:r w:rsidR="006A3C32">
        <w:rPr>
          <w:rFonts w:ascii="Book Antiqua" w:hAnsi="Book Antiqua"/>
          <w:sz w:val="22"/>
          <w:szCs w:val="22"/>
        </w:rPr>
        <w:t xml:space="preserve"> Utover våren og sommeren gjor</w:t>
      </w:r>
      <w:r w:rsidR="00086454">
        <w:rPr>
          <w:rFonts w:ascii="Book Antiqua" w:hAnsi="Book Antiqua"/>
          <w:sz w:val="22"/>
          <w:szCs w:val="22"/>
        </w:rPr>
        <w:t>de D</w:t>
      </w:r>
      <w:r w:rsidR="00766E87">
        <w:rPr>
          <w:rFonts w:ascii="Book Antiqua" w:hAnsi="Book Antiqua"/>
          <w:sz w:val="22"/>
          <w:szCs w:val="22"/>
        </w:rPr>
        <w:t>N</w:t>
      </w:r>
      <w:r w:rsidR="006A3C32">
        <w:rPr>
          <w:rFonts w:ascii="Book Antiqua" w:hAnsi="Book Antiqua"/>
          <w:sz w:val="22"/>
          <w:szCs w:val="22"/>
        </w:rPr>
        <w:t xml:space="preserve"> mer </w:t>
      </w:r>
      <w:proofErr w:type="spellStart"/>
      <w:r w:rsidR="006A3C32">
        <w:rPr>
          <w:rFonts w:ascii="Book Antiqua" w:hAnsi="Book Antiqua"/>
          <w:sz w:val="22"/>
          <w:szCs w:val="22"/>
        </w:rPr>
        <w:t>research</w:t>
      </w:r>
      <w:proofErr w:type="spellEnd"/>
      <w:r w:rsidR="00EE7E0D">
        <w:rPr>
          <w:rFonts w:ascii="Book Antiqua" w:hAnsi="Book Antiqua"/>
          <w:sz w:val="22"/>
          <w:szCs w:val="22"/>
        </w:rPr>
        <w:t xml:space="preserve"> (disse første stegene var</w:t>
      </w:r>
      <w:r w:rsidR="006A3C32">
        <w:rPr>
          <w:rFonts w:ascii="Book Antiqua" w:hAnsi="Book Antiqua"/>
          <w:sz w:val="22"/>
          <w:szCs w:val="22"/>
        </w:rPr>
        <w:t xml:space="preserve"> også knyttet til andre virksomheter</w:t>
      </w:r>
      <w:r w:rsidR="00513852">
        <w:rPr>
          <w:rFonts w:ascii="Book Antiqua" w:hAnsi="Book Antiqua"/>
          <w:sz w:val="22"/>
          <w:szCs w:val="22"/>
        </w:rPr>
        <w:t xml:space="preserve">, sekr. </w:t>
      </w:r>
      <w:proofErr w:type="spellStart"/>
      <w:r w:rsidR="00513852">
        <w:rPr>
          <w:rFonts w:ascii="Book Antiqua" w:hAnsi="Book Antiqua"/>
          <w:sz w:val="22"/>
          <w:szCs w:val="22"/>
        </w:rPr>
        <w:t>anm</w:t>
      </w:r>
      <w:proofErr w:type="spellEnd"/>
      <w:r w:rsidR="00513852">
        <w:rPr>
          <w:rFonts w:ascii="Book Antiqua" w:hAnsi="Book Antiqua"/>
          <w:sz w:val="22"/>
          <w:szCs w:val="22"/>
        </w:rPr>
        <w:t>.</w:t>
      </w:r>
      <w:r w:rsidR="00EE7E0D">
        <w:rPr>
          <w:rFonts w:ascii="Book Antiqua" w:hAnsi="Book Antiqua"/>
          <w:sz w:val="22"/>
          <w:szCs w:val="22"/>
        </w:rPr>
        <w:t>)</w:t>
      </w:r>
      <w:r w:rsidR="006A3C32">
        <w:rPr>
          <w:rFonts w:ascii="Book Antiqua" w:hAnsi="Book Antiqua"/>
          <w:sz w:val="22"/>
          <w:szCs w:val="22"/>
        </w:rPr>
        <w:t xml:space="preserve">. 11. oktober 2018 ba DN om intervju med Tollefsen, Kai Sjøvold eller andre sentrale personer i </w:t>
      </w:r>
      <w:r w:rsidR="006A3C32">
        <w:rPr>
          <w:rFonts w:ascii="Book Antiqua" w:hAnsi="Book Antiqua"/>
          <w:sz w:val="22"/>
          <w:szCs w:val="22"/>
        </w:rPr>
        <w:lastRenderedPageBreak/>
        <w:t>Fredensborg, men ingen ville stille.</w:t>
      </w:r>
      <w:r w:rsidR="00A60B16">
        <w:rPr>
          <w:rFonts w:ascii="Book Antiqua" w:hAnsi="Book Antiqua"/>
          <w:sz w:val="22"/>
          <w:szCs w:val="22"/>
        </w:rPr>
        <w:t xml:space="preserve"> </w:t>
      </w:r>
      <w:r w:rsidR="00086454">
        <w:rPr>
          <w:rFonts w:ascii="Book Antiqua" w:hAnsi="Book Antiqua"/>
          <w:sz w:val="22"/>
          <w:szCs w:val="22"/>
        </w:rPr>
        <w:t>De første konkrete spørsmålene ble sendt klager 25. oktober 2018, og DN sendte over nye, oppfølgende spørsmål 30. oktober, 1., 5., 8. og 14. november</w:t>
      </w:r>
      <w:r w:rsidR="00B4249B">
        <w:rPr>
          <w:rFonts w:ascii="Book Antiqua" w:hAnsi="Book Antiqua"/>
          <w:sz w:val="22"/>
          <w:szCs w:val="22"/>
        </w:rPr>
        <w:t xml:space="preserve"> (</w:t>
      </w:r>
      <w:r w:rsidR="00AD3DDA">
        <w:rPr>
          <w:rFonts w:ascii="Book Antiqua" w:hAnsi="Book Antiqua"/>
          <w:sz w:val="22"/>
          <w:szCs w:val="22"/>
        </w:rPr>
        <w:t xml:space="preserve">jf. </w:t>
      </w:r>
      <w:r w:rsidR="00B4249B">
        <w:rPr>
          <w:rFonts w:ascii="Book Antiqua" w:hAnsi="Book Antiqua"/>
          <w:sz w:val="22"/>
          <w:szCs w:val="22"/>
        </w:rPr>
        <w:t>vedlegg 27)</w:t>
      </w:r>
      <w:r w:rsidR="00086454">
        <w:rPr>
          <w:rFonts w:ascii="Book Antiqua" w:hAnsi="Book Antiqua"/>
          <w:sz w:val="22"/>
          <w:szCs w:val="22"/>
        </w:rPr>
        <w:t>.</w:t>
      </w:r>
      <w:r w:rsidR="00907C8C">
        <w:rPr>
          <w:rFonts w:ascii="Book Antiqua" w:hAnsi="Book Antiqua"/>
          <w:sz w:val="22"/>
          <w:szCs w:val="22"/>
        </w:rPr>
        <w:t xml:space="preserve"> Det vises til at klager ba om utsatte svarfrister, noe klager fikk.</w:t>
      </w:r>
    </w:p>
    <w:p w14:paraId="723E8D0D" w14:textId="64B62AA6" w:rsidR="00907C8C" w:rsidRPr="008F10A1" w:rsidRDefault="00907C8C" w:rsidP="00F37663">
      <w:pPr>
        <w:pStyle w:val="Default"/>
        <w:rPr>
          <w:rFonts w:ascii="Book Antiqua" w:hAnsi="Book Antiqua"/>
          <w:sz w:val="22"/>
          <w:szCs w:val="22"/>
        </w:rPr>
      </w:pPr>
    </w:p>
    <w:p w14:paraId="3B8F171E" w14:textId="6440B70D" w:rsidR="00907C8C" w:rsidRPr="008F10A1" w:rsidRDefault="00907C8C" w:rsidP="00907C8C">
      <w:pPr>
        <w:pStyle w:val="Default"/>
        <w:rPr>
          <w:rFonts w:ascii="Book Antiqua" w:hAnsi="Book Antiqua"/>
          <w:sz w:val="22"/>
          <w:szCs w:val="22"/>
        </w:rPr>
      </w:pPr>
      <w:r w:rsidRPr="008F10A1">
        <w:rPr>
          <w:rFonts w:ascii="Book Antiqua" w:hAnsi="Book Antiqua"/>
          <w:sz w:val="22"/>
          <w:szCs w:val="22"/>
        </w:rPr>
        <w:t>DN skriver: «I PFU-klagen skriver Fredensborg at ‘journalistene brukte 15 dager på å presentere sine spørsmål, men forventet senere at svarene våre skulle sendes innen 1-2 virkedager’. Det er misvisende. Hvis selskapet ønsket å korrigere svar, komme med nye svar eller presisere faktaopplysninger, hadde Fredensborg alle muligheter til å gjøre det, i hele perioden mellom 25. oktober og 16. november. Det dokumenteres ved at Fredensborg faktisk korrigerte svar selskapet tidligere hadde gitt, korrigeringer vi hensyntok i publiseringen. (…) DN har i sin kommunikasjon med Fredensborg jobbet med å verifisere faktiske opplysninger. Vi har gitt Fredensborg muligheten til å imøtegå både helheten og konkrete opplysninger om konkrete forhold.</w:t>
      </w:r>
      <w:r w:rsidR="008F10A1" w:rsidRPr="008F10A1">
        <w:rPr>
          <w:rFonts w:ascii="Book Antiqua" w:hAnsi="Book Antiqua"/>
          <w:sz w:val="22"/>
          <w:szCs w:val="22"/>
        </w:rPr>
        <w:t>»</w:t>
      </w:r>
    </w:p>
    <w:p w14:paraId="240DABA6" w14:textId="6523982E" w:rsidR="00F37663" w:rsidRDefault="00F37663" w:rsidP="00F37663">
      <w:pPr>
        <w:pStyle w:val="Default"/>
        <w:rPr>
          <w:sz w:val="22"/>
          <w:szCs w:val="22"/>
        </w:rPr>
      </w:pPr>
    </w:p>
    <w:p w14:paraId="1920630B" w14:textId="7A4A2B01" w:rsidR="00AF187E" w:rsidRDefault="008F10A1" w:rsidP="00AF187E">
      <w:pPr>
        <w:rPr>
          <w:rFonts w:ascii="Book Antiqua" w:hAnsi="Book Antiqua"/>
          <w:sz w:val="22"/>
          <w:szCs w:val="22"/>
        </w:rPr>
      </w:pPr>
      <w:r>
        <w:rPr>
          <w:rFonts w:ascii="Book Antiqua" w:hAnsi="Book Antiqua"/>
          <w:sz w:val="22"/>
          <w:szCs w:val="22"/>
        </w:rPr>
        <w:t xml:space="preserve">Slik DN ser det, har </w:t>
      </w:r>
      <w:r w:rsidR="00AF187E">
        <w:rPr>
          <w:rFonts w:ascii="Book Antiqua" w:hAnsi="Book Antiqua"/>
          <w:sz w:val="22"/>
          <w:szCs w:val="22"/>
        </w:rPr>
        <w:t>premissene vært klare overfor klager</w:t>
      </w:r>
      <w:r>
        <w:rPr>
          <w:rFonts w:ascii="Book Antiqua" w:hAnsi="Book Antiqua"/>
          <w:sz w:val="22"/>
          <w:szCs w:val="22"/>
        </w:rPr>
        <w:t xml:space="preserve"> hele veien</w:t>
      </w:r>
      <w:r w:rsidR="00AF187E">
        <w:rPr>
          <w:rFonts w:ascii="Book Antiqua" w:hAnsi="Book Antiqua"/>
          <w:sz w:val="22"/>
          <w:szCs w:val="22"/>
        </w:rPr>
        <w:t xml:space="preserve">; redaksjonen har vært åpen om de overordnende temaene den har jobbet med, tidsfristene har vært tydelige og Fredensborg har fått mer tid til å svare når selskapet har bedt om det. DN reagerer derfor på at klager kritiserer redaksjonen for å skyve på frister, når årsaken er at klager har bedt om mer tid. DN forstår at mengden spørsmål har vært stor, men mener klager har fått imøtegå alle faktiske opplysninger. </w:t>
      </w:r>
    </w:p>
    <w:p w14:paraId="02A7AC9F" w14:textId="0A84587E" w:rsidR="00A62210" w:rsidRDefault="00A62210" w:rsidP="00392CB3">
      <w:pPr>
        <w:rPr>
          <w:rFonts w:ascii="Book Antiqua" w:hAnsi="Book Antiqua"/>
          <w:b/>
          <w:sz w:val="22"/>
          <w:szCs w:val="22"/>
        </w:rPr>
      </w:pPr>
    </w:p>
    <w:p w14:paraId="124395CB" w14:textId="77777777" w:rsidR="00AF187E" w:rsidRDefault="00AF187E" w:rsidP="00392CB3">
      <w:pPr>
        <w:rPr>
          <w:rFonts w:ascii="Book Antiqua" w:hAnsi="Book Antiqua"/>
          <w:b/>
          <w:sz w:val="22"/>
          <w:szCs w:val="22"/>
        </w:rPr>
      </w:pPr>
    </w:p>
    <w:p w14:paraId="6B879278" w14:textId="77777777" w:rsidR="00571248" w:rsidRDefault="00392CB3" w:rsidP="00C62752">
      <w:pPr>
        <w:pStyle w:val="Default"/>
        <w:rPr>
          <w:rFonts w:ascii="Book Antiqua" w:hAnsi="Book Antiqua"/>
          <w:sz w:val="22"/>
          <w:szCs w:val="22"/>
        </w:rPr>
      </w:pPr>
      <w:r w:rsidRPr="00453C7C">
        <w:rPr>
          <w:rFonts w:ascii="Book Antiqua" w:hAnsi="Book Antiqua"/>
          <w:b/>
          <w:sz w:val="22"/>
          <w:szCs w:val="22"/>
        </w:rPr>
        <w:t xml:space="preserve">Klager </w:t>
      </w:r>
      <w:r w:rsidR="008517B8">
        <w:rPr>
          <w:rFonts w:ascii="Book Antiqua" w:hAnsi="Book Antiqua"/>
          <w:sz w:val="22"/>
          <w:szCs w:val="22"/>
        </w:rPr>
        <w:t xml:space="preserve">står fast på at </w:t>
      </w:r>
      <w:r w:rsidR="00571248">
        <w:rPr>
          <w:rFonts w:ascii="Book Antiqua" w:hAnsi="Book Antiqua"/>
          <w:sz w:val="22"/>
          <w:szCs w:val="22"/>
        </w:rPr>
        <w:t xml:space="preserve">DN har brutt god presseskikk og at dekningen har journalistisk slagside. </w:t>
      </w:r>
    </w:p>
    <w:p w14:paraId="00185E60" w14:textId="77777777" w:rsidR="00571248" w:rsidRDefault="00571248" w:rsidP="00C62752">
      <w:pPr>
        <w:pStyle w:val="Default"/>
        <w:rPr>
          <w:rFonts w:ascii="Book Antiqua" w:hAnsi="Book Antiqua"/>
          <w:sz w:val="22"/>
          <w:szCs w:val="22"/>
        </w:rPr>
      </w:pPr>
    </w:p>
    <w:p w14:paraId="218C24B7" w14:textId="676937A1" w:rsidR="004549E1" w:rsidRPr="004549E1" w:rsidRDefault="004549E1" w:rsidP="004549E1">
      <w:pPr>
        <w:pStyle w:val="Default"/>
        <w:numPr>
          <w:ilvl w:val="0"/>
          <w:numId w:val="23"/>
        </w:numPr>
        <w:rPr>
          <w:rFonts w:ascii="Book Antiqua" w:hAnsi="Book Antiqua"/>
          <w:b/>
          <w:sz w:val="22"/>
          <w:szCs w:val="22"/>
          <w:u w:val="single"/>
        </w:rPr>
      </w:pPr>
      <w:r w:rsidRPr="004549E1">
        <w:rPr>
          <w:rFonts w:ascii="Book Antiqua" w:hAnsi="Book Antiqua"/>
          <w:b/>
          <w:sz w:val="22"/>
          <w:szCs w:val="22"/>
          <w:u w:val="single"/>
        </w:rPr>
        <w:t>Vedr. kommunal forkjøpsrett</w:t>
      </w:r>
    </w:p>
    <w:p w14:paraId="34734E50" w14:textId="6C1C31B9" w:rsidR="00712428" w:rsidRDefault="004549E1" w:rsidP="00C62752">
      <w:pPr>
        <w:pStyle w:val="Default"/>
        <w:rPr>
          <w:rFonts w:ascii="Book Antiqua" w:hAnsi="Book Antiqua"/>
          <w:sz w:val="22"/>
          <w:szCs w:val="22"/>
        </w:rPr>
      </w:pPr>
      <w:r>
        <w:rPr>
          <w:rFonts w:ascii="Book Antiqua" w:hAnsi="Book Antiqua"/>
          <w:sz w:val="22"/>
          <w:szCs w:val="22"/>
        </w:rPr>
        <w:t xml:space="preserve">Klager fastholder at </w:t>
      </w:r>
      <w:r w:rsidR="008517B8">
        <w:rPr>
          <w:rFonts w:ascii="Book Antiqua" w:hAnsi="Book Antiqua"/>
          <w:sz w:val="22"/>
          <w:szCs w:val="22"/>
        </w:rPr>
        <w:t>manglende innmelding skyldes forglemmelser, og ikke forsett. Klager skriver</w:t>
      </w:r>
      <w:r w:rsidR="00C62752" w:rsidRPr="00C62752">
        <w:rPr>
          <w:rFonts w:ascii="Book Antiqua" w:hAnsi="Book Antiqua"/>
          <w:sz w:val="22"/>
          <w:szCs w:val="22"/>
        </w:rPr>
        <w:t xml:space="preserve">: «Siden 2005 har Fredensborg avklart kommunal forkjøpsrett for mer enn 30 leiegårder. Dette viser at vi </w:t>
      </w:r>
      <w:r w:rsidR="00C62752" w:rsidRPr="00C62752">
        <w:rPr>
          <w:rFonts w:ascii="Book Antiqua" w:hAnsi="Book Antiqua"/>
          <w:i/>
          <w:iCs/>
          <w:sz w:val="22"/>
          <w:szCs w:val="22"/>
        </w:rPr>
        <w:t xml:space="preserve">har </w:t>
      </w:r>
      <w:r w:rsidR="00C62752" w:rsidRPr="00C62752">
        <w:rPr>
          <w:rFonts w:ascii="Book Antiqua" w:hAnsi="Book Antiqua"/>
          <w:sz w:val="22"/>
          <w:szCs w:val="22"/>
        </w:rPr>
        <w:t>meldt inn gårder – mange gårder – til forkjøp. Det er også verdt å merke seg at kun én gård er tatt på forkjøp i denne perioden, nemlig Von der Lippes gate 15, gården kommunen tok på forkjøp på vegne av beboerne.</w:t>
      </w:r>
      <w:r w:rsidR="00712428">
        <w:rPr>
          <w:rFonts w:ascii="Book Antiqua" w:hAnsi="Book Antiqua"/>
          <w:sz w:val="22"/>
          <w:szCs w:val="22"/>
        </w:rPr>
        <w:t>»</w:t>
      </w:r>
    </w:p>
    <w:p w14:paraId="22096342" w14:textId="77777777" w:rsidR="00712428" w:rsidRDefault="00712428" w:rsidP="00C62752">
      <w:pPr>
        <w:pStyle w:val="Default"/>
        <w:rPr>
          <w:rFonts w:ascii="Book Antiqua" w:hAnsi="Book Antiqua"/>
          <w:sz w:val="22"/>
          <w:szCs w:val="22"/>
        </w:rPr>
      </w:pPr>
    </w:p>
    <w:p w14:paraId="6F718A3A" w14:textId="6C4BAB62" w:rsidR="00516164" w:rsidRDefault="00712428" w:rsidP="00C62752">
      <w:pPr>
        <w:pStyle w:val="Default"/>
        <w:rPr>
          <w:rFonts w:ascii="Book Antiqua" w:hAnsi="Book Antiqua"/>
          <w:sz w:val="22"/>
          <w:szCs w:val="22"/>
        </w:rPr>
      </w:pPr>
      <w:r>
        <w:rPr>
          <w:rFonts w:ascii="Book Antiqua" w:hAnsi="Book Antiqua"/>
          <w:sz w:val="22"/>
          <w:szCs w:val="22"/>
        </w:rPr>
        <w:t xml:space="preserve">Slik klager ser det, viser dette at Fredensborg </w:t>
      </w:r>
      <w:r w:rsidR="008517B8">
        <w:rPr>
          <w:rFonts w:ascii="Book Antiqua" w:hAnsi="Book Antiqua"/>
          <w:sz w:val="22"/>
          <w:szCs w:val="22"/>
        </w:rPr>
        <w:t xml:space="preserve">altså </w:t>
      </w:r>
      <w:r w:rsidR="00C62752" w:rsidRPr="00C62752">
        <w:rPr>
          <w:rFonts w:ascii="Book Antiqua" w:hAnsi="Book Antiqua"/>
          <w:sz w:val="22"/>
          <w:szCs w:val="22"/>
        </w:rPr>
        <w:t xml:space="preserve">forholder </w:t>
      </w:r>
      <w:r>
        <w:rPr>
          <w:rFonts w:ascii="Book Antiqua" w:hAnsi="Book Antiqua"/>
          <w:sz w:val="22"/>
          <w:szCs w:val="22"/>
        </w:rPr>
        <w:t xml:space="preserve">seg </w:t>
      </w:r>
      <w:r w:rsidR="00C62752" w:rsidRPr="00C62752">
        <w:rPr>
          <w:rFonts w:ascii="Book Antiqua" w:hAnsi="Book Antiqua"/>
          <w:sz w:val="22"/>
          <w:szCs w:val="22"/>
        </w:rPr>
        <w:t>til loven om kommunal forkjøpsrett</w:t>
      </w:r>
      <w:r>
        <w:rPr>
          <w:rFonts w:ascii="Book Antiqua" w:hAnsi="Book Antiqua"/>
          <w:sz w:val="22"/>
          <w:szCs w:val="22"/>
        </w:rPr>
        <w:t xml:space="preserve">, og at det samtidig viser at </w:t>
      </w:r>
      <w:r w:rsidR="00C62752" w:rsidRPr="00C62752">
        <w:rPr>
          <w:rFonts w:ascii="Book Antiqua" w:hAnsi="Book Antiqua"/>
          <w:sz w:val="22"/>
          <w:szCs w:val="22"/>
        </w:rPr>
        <w:t xml:space="preserve">forkjøp benyttes så </w:t>
      </w:r>
      <w:r>
        <w:rPr>
          <w:rFonts w:ascii="Book Antiqua" w:hAnsi="Book Antiqua"/>
          <w:sz w:val="22"/>
          <w:szCs w:val="22"/>
        </w:rPr>
        <w:t>sjelden</w:t>
      </w:r>
      <w:r w:rsidR="00C62752" w:rsidRPr="00C62752">
        <w:rPr>
          <w:rFonts w:ascii="Book Antiqua" w:hAnsi="Book Antiqua"/>
          <w:sz w:val="22"/>
          <w:szCs w:val="22"/>
        </w:rPr>
        <w:t xml:space="preserve">, </w:t>
      </w:r>
      <w:r>
        <w:rPr>
          <w:rFonts w:ascii="Book Antiqua" w:hAnsi="Book Antiqua"/>
          <w:sz w:val="22"/>
          <w:szCs w:val="22"/>
        </w:rPr>
        <w:t>«</w:t>
      </w:r>
      <w:r w:rsidR="00C62752" w:rsidRPr="00C62752">
        <w:rPr>
          <w:rFonts w:ascii="Book Antiqua" w:hAnsi="Book Antiqua"/>
          <w:sz w:val="22"/>
          <w:szCs w:val="22"/>
        </w:rPr>
        <w:t>at det er irrasjonelt ikke å melde inn gårdene</w:t>
      </w:r>
      <w:r>
        <w:rPr>
          <w:rFonts w:ascii="Book Antiqua" w:hAnsi="Book Antiqua"/>
          <w:sz w:val="22"/>
          <w:szCs w:val="22"/>
        </w:rPr>
        <w:t>»</w:t>
      </w:r>
      <w:r w:rsidR="00C62752" w:rsidRPr="00C62752">
        <w:rPr>
          <w:rFonts w:ascii="Book Antiqua" w:hAnsi="Book Antiqua"/>
          <w:sz w:val="22"/>
          <w:szCs w:val="22"/>
        </w:rPr>
        <w:t>.</w:t>
      </w:r>
      <w:r>
        <w:rPr>
          <w:rFonts w:ascii="Book Antiqua" w:hAnsi="Book Antiqua"/>
          <w:sz w:val="22"/>
          <w:szCs w:val="22"/>
        </w:rPr>
        <w:t xml:space="preserve"> </w:t>
      </w:r>
    </w:p>
    <w:p w14:paraId="16EB5E66" w14:textId="16DF0D58" w:rsidR="00712428" w:rsidRDefault="00712428" w:rsidP="00C62752">
      <w:pPr>
        <w:pStyle w:val="Default"/>
        <w:rPr>
          <w:rFonts w:ascii="Book Antiqua" w:hAnsi="Book Antiqua"/>
          <w:sz w:val="22"/>
          <w:szCs w:val="22"/>
        </w:rPr>
      </w:pPr>
    </w:p>
    <w:p w14:paraId="28A5F920" w14:textId="2B2E9EE6" w:rsidR="005D5979" w:rsidRPr="00FA389F" w:rsidRDefault="005D5979" w:rsidP="005D5979">
      <w:pPr>
        <w:pStyle w:val="Default"/>
        <w:rPr>
          <w:rFonts w:ascii="Book Antiqua" w:hAnsi="Book Antiqua"/>
          <w:sz w:val="22"/>
          <w:szCs w:val="22"/>
        </w:rPr>
      </w:pPr>
      <w:r>
        <w:rPr>
          <w:rFonts w:ascii="Book Antiqua" w:hAnsi="Book Antiqua"/>
          <w:sz w:val="22"/>
          <w:szCs w:val="22"/>
        </w:rPr>
        <w:t>Etter klagers mening illustrerer</w:t>
      </w:r>
      <w:r w:rsidR="0068774F">
        <w:rPr>
          <w:rFonts w:ascii="Book Antiqua" w:hAnsi="Book Antiqua"/>
          <w:sz w:val="22"/>
          <w:szCs w:val="22"/>
        </w:rPr>
        <w:t xml:space="preserve"> dessuten</w:t>
      </w:r>
      <w:r>
        <w:rPr>
          <w:rFonts w:ascii="Book Antiqua" w:hAnsi="Book Antiqua"/>
          <w:sz w:val="22"/>
          <w:szCs w:val="22"/>
        </w:rPr>
        <w:t xml:space="preserve"> tilfellet </w:t>
      </w:r>
      <w:r w:rsidRPr="00FA389F">
        <w:rPr>
          <w:rFonts w:ascii="Book Antiqua" w:hAnsi="Book Antiqua"/>
          <w:sz w:val="22"/>
          <w:szCs w:val="22"/>
        </w:rPr>
        <w:t>med «de fem gårdene som Oslo bystyre nå vurderer å ta på forkjøp (Observatoriegata 13 og 15 og Sven Bruns gate 1,3 og 7) (</w:t>
      </w:r>
      <w:r w:rsidR="00513852">
        <w:rPr>
          <w:rFonts w:ascii="Book Antiqua" w:hAnsi="Book Antiqua"/>
          <w:sz w:val="22"/>
          <w:szCs w:val="22"/>
        </w:rPr>
        <w:t>..</w:t>
      </w:r>
      <w:r w:rsidRPr="00FA389F">
        <w:rPr>
          <w:rFonts w:ascii="Book Antiqua" w:hAnsi="Book Antiqua"/>
          <w:sz w:val="22"/>
          <w:szCs w:val="22"/>
        </w:rPr>
        <w:t>.) hvorfor det så åpenbart var forglemmelser». Klager fortsetter: «DN skriver: ’</w:t>
      </w:r>
      <w:r w:rsidRPr="00FA389F">
        <w:rPr>
          <w:rFonts w:ascii="Book Antiqua" w:hAnsi="Book Antiqua"/>
          <w:i/>
          <w:iCs/>
          <w:sz w:val="22"/>
          <w:szCs w:val="22"/>
        </w:rPr>
        <w:t xml:space="preserve">Fra 2009 til 2018 hadde Oslo kommune en praksis med ikke å benytte forkjøpsretten på egne vegne, bare hvis beboere var interessert’. </w:t>
      </w:r>
      <w:r w:rsidRPr="00FA389F">
        <w:rPr>
          <w:rFonts w:ascii="Book Antiqua" w:hAnsi="Book Antiqua"/>
          <w:sz w:val="22"/>
          <w:szCs w:val="22"/>
        </w:rPr>
        <w:t>De fem leiegårdene ble kjøpt av Fredensborg i dette tidsrommet. Her fantes det heller ingen leietakere som kommunen kunne benytte sin forkjøpsrett på vegne av. At DN ser ut til å tro at Fredensborg likevel bevisst valgt å bryte loven om kommunalt forkjøp ved ikke å melde inn, er vanskelig for oss å forstå. Vi har glemt, ikke med forsett brutt loven. Feilen kan koste oss flere titalls millioner kroner i tapt verdistigning. DN vet at om vi hadde husket å melde, så ville gårdene ikke bli tatt på forkjøp.</w:t>
      </w:r>
      <w:r w:rsidR="0068774F">
        <w:rPr>
          <w:rFonts w:ascii="Book Antiqua" w:hAnsi="Book Antiqua"/>
          <w:sz w:val="22"/>
          <w:szCs w:val="22"/>
        </w:rPr>
        <w:t>»</w:t>
      </w:r>
    </w:p>
    <w:p w14:paraId="04F43E65" w14:textId="300A226C" w:rsidR="00712428" w:rsidRPr="007A5CED" w:rsidRDefault="00712428" w:rsidP="00C62752">
      <w:pPr>
        <w:pStyle w:val="Default"/>
        <w:rPr>
          <w:rFonts w:ascii="Book Antiqua" w:hAnsi="Book Antiqua"/>
          <w:sz w:val="22"/>
        </w:rPr>
      </w:pPr>
    </w:p>
    <w:p w14:paraId="560B69D8" w14:textId="2BEC6A92" w:rsidR="00E97F1F" w:rsidRPr="004C5AC3" w:rsidRDefault="00CC054E" w:rsidP="00E97F1F">
      <w:pPr>
        <w:pStyle w:val="Default"/>
        <w:rPr>
          <w:rFonts w:ascii="Book Antiqua" w:hAnsi="Book Antiqua"/>
          <w:sz w:val="22"/>
          <w:szCs w:val="22"/>
        </w:rPr>
      </w:pPr>
      <w:r w:rsidRPr="007A5CED">
        <w:rPr>
          <w:rFonts w:ascii="Book Antiqua" w:hAnsi="Book Antiqua"/>
          <w:sz w:val="22"/>
        </w:rPr>
        <w:t xml:space="preserve">Klager avviser videre </w:t>
      </w:r>
      <w:r w:rsidR="00E97F1F" w:rsidRPr="007A5CED">
        <w:rPr>
          <w:rFonts w:ascii="Book Antiqua" w:hAnsi="Book Antiqua"/>
          <w:sz w:val="22"/>
        </w:rPr>
        <w:t>å ha endret forklaringer gitt DN: «</w:t>
      </w:r>
      <w:r w:rsidR="00E97F1F" w:rsidRPr="007A5CED">
        <w:rPr>
          <w:rFonts w:ascii="Book Antiqua" w:hAnsi="Book Antiqua"/>
          <w:sz w:val="22"/>
          <w:szCs w:val="22"/>
        </w:rPr>
        <w:t xml:space="preserve">Vi ser ikke bort fra at vi kunne ha svart enda bedre og tydeligere, men vår forklaring står uendret fra dag én. (…) I vårt første svar til DN vedrørende Dronning Astrids gate 2 og Sven Bruns gate 1, 3 og 7 skrev vi at kommunal forkjøpsrett ikke var aktuelt på vegne av leietakerne, da brukerne var </w:t>
      </w:r>
      <w:r w:rsidR="00E97F1F" w:rsidRPr="007A5CED">
        <w:rPr>
          <w:rFonts w:ascii="Book Antiqua" w:hAnsi="Book Antiqua"/>
          <w:sz w:val="22"/>
          <w:szCs w:val="22"/>
        </w:rPr>
        <w:lastRenderedPageBreak/>
        <w:t xml:space="preserve">fremleietakere. DN hentet frem ekspertuttalelser på at kommunen hadde en selvstendig forkjøpsrett, hvorpå vi svarte ‘enig’. Vi har ikke på noe tidspunkt bestridt eller endret dette. Vårt svar ‘enig’ betyr ikke at vi gjorde en </w:t>
      </w:r>
      <w:r w:rsidR="00E97F1F" w:rsidRPr="007A5CED">
        <w:rPr>
          <w:rFonts w:ascii="Book Antiqua" w:hAnsi="Book Antiqua"/>
          <w:i/>
          <w:iCs/>
          <w:sz w:val="22"/>
          <w:szCs w:val="22"/>
        </w:rPr>
        <w:t xml:space="preserve">vurdering </w:t>
      </w:r>
      <w:r w:rsidR="00E97F1F" w:rsidRPr="007A5CED">
        <w:rPr>
          <w:rFonts w:ascii="Book Antiqua" w:hAnsi="Book Antiqua"/>
          <w:sz w:val="22"/>
          <w:szCs w:val="22"/>
        </w:rPr>
        <w:t xml:space="preserve">på </w:t>
      </w:r>
      <w:r w:rsidR="00E97F1F" w:rsidRPr="007A5CED">
        <w:rPr>
          <w:rFonts w:ascii="Book Antiqua" w:hAnsi="Book Antiqua"/>
          <w:i/>
          <w:iCs/>
          <w:sz w:val="22"/>
          <w:szCs w:val="22"/>
        </w:rPr>
        <w:t xml:space="preserve">kjøpstidspunktet </w:t>
      </w:r>
      <w:r w:rsidR="00E97F1F" w:rsidRPr="007A5CED">
        <w:rPr>
          <w:rFonts w:ascii="Book Antiqua" w:hAnsi="Book Antiqua"/>
          <w:sz w:val="22"/>
          <w:szCs w:val="22"/>
        </w:rPr>
        <w:t>og basert på denne unnlot å melde. Det beklagelige faktum er at internt i Fredensborg vurderte ingen</w:t>
      </w:r>
      <w:r w:rsidR="008D04F3">
        <w:rPr>
          <w:rFonts w:ascii="Book Antiqua" w:hAnsi="Book Antiqua"/>
          <w:sz w:val="22"/>
          <w:szCs w:val="22"/>
        </w:rPr>
        <w:t xml:space="preserve"> </w:t>
      </w:r>
      <w:r w:rsidR="00E97F1F" w:rsidRPr="007A5CED">
        <w:rPr>
          <w:rFonts w:ascii="Book Antiqua" w:hAnsi="Book Antiqua"/>
          <w:sz w:val="22"/>
          <w:szCs w:val="22"/>
        </w:rPr>
        <w:t>spørsmålet om forkjøpsrett knyttet til disse fire gårdene før DNs spørsmål kom. Vi glemte det. Likevel demonstrerer DN tydelig i sitt tilsvar til vår PFU-klage, akkurat slik de gjør gjennom sin journalistikk, at avisen h</w:t>
      </w:r>
      <w:r w:rsidR="00E97F1F" w:rsidRPr="004C5AC3">
        <w:rPr>
          <w:rFonts w:ascii="Book Antiqua" w:hAnsi="Book Antiqua"/>
          <w:sz w:val="22"/>
          <w:szCs w:val="22"/>
        </w:rPr>
        <w:t>ele veien har ment at vi har handlet med forsett[.]»</w:t>
      </w:r>
      <w:r w:rsidR="007B59F7">
        <w:rPr>
          <w:rFonts w:ascii="Book Antiqua" w:hAnsi="Book Antiqua"/>
          <w:sz w:val="22"/>
          <w:szCs w:val="22"/>
        </w:rPr>
        <w:t xml:space="preserve"> Klager fastholder at DN ikke kan dokumentere en slik påstand.</w:t>
      </w:r>
    </w:p>
    <w:p w14:paraId="1E19F1BF" w14:textId="645BECF9" w:rsidR="009D27FD" w:rsidRPr="004C5AC3" w:rsidRDefault="009D27FD" w:rsidP="00E97F1F">
      <w:pPr>
        <w:pStyle w:val="Default"/>
        <w:rPr>
          <w:rFonts w:ascii="Book Antiqua" w:hAnsi="Book Antiqua"/>
          <w:sz w:val="22"/>
          <w:szCs w:val="22"/>
        </w:rPr>
      </w:pPr>
    </w:p>
    <w:p w14:paraId="3B1F3F78" w14:textId="29668F04" w:rsidR="009D27FD" w:rsidRPr="004C5AC3" w:rsidRDefault="009D27FD" w:rsidP="004C5AC3">
      <w:pPr>
        <w:pStyle w:val="Default"/>
        <w:rPr>
          <w:rFonts w:ascii="Book Antiqua" w:hAnsi="Book Antiqua"/>
          <w:sz w:val="22"/>
          <w:szCs w:val="22"/>
        </w:rPr>
      </w:pPr>
      <w:r w:rsidRPr="004C5AC3">
        <w:rPr>
          <w:rFonts w:ascii="Book Antiqua" w:hAnsi="Book Antiqua"/>
          <w:sz w:val="22"/>
          <w:szCs w:val="22"/>
        </w:rPr>
        <w:t xml:space="preserve">Med hensyn til omtalen av </w:t>
      </w:r>
      <w:proofErr w:type="spellStart"/>
      <w:r w:rsidRPr="004C5AC3">
        <w:rPr>
          <w:rFonts w:ascii="Book Antiqua" w:hAnsi="Book Antiqua"/>
          <w:sz w:val="22"/>
          <w:szCs w:val="22"/>
        </w:rPr>
        <w:t>Sannerterrassen</w:t>
      </w:r>
      <w:proofErr w:type="spellEnd"/>
      <w:r w:rsidRPr="004C5AC3">
        <w:rPr>
          <w:rFonts w:ascii="Book Antiqua" w:hAnsi="Book Antiqua"/>
          <w:sz w:val="22"/>
          <w:szCs w:val="22"/>
        </w:rPr>
        <w:t>, viser klager til at forkjøpsretten her var avklart</w:t>
      </w:r>
      <w:r w:rsidR="0068774F">
        <w:rPr>
          <w:rFonts w:ascii="Book Antiqua" w:hAnsi="Book Antiqua"/>
          <w:sz w:val="22"/>
          <w:szCs w:val="22"/>
        </w:rPr>
        <w:t xml:space="preserve"> </w:t>
      </w:r>
      <w:r w:rsidRPr="004C5AC3">
        <w:rPr>
          <w:rFonts w:ascii="Book Antiqua" w:hAnsi="Book Antiqua"/>
          <w:sz w:val="22"/>
          <w:szCs w:val="22"/>
        </w:rPr>
        <w:t xml:space="preserve">«mindre enn seks måneder før, da vi kjøpte 33 prosent eierandel i leiegårdene fra Boligbygg Oslo KF». Klager opplyser også ha fått beskjed om at </w:t>
      </w:r>
      <w:r w:rsidR="004C5AC3" w:rsidRPr="004C5AC3">
        <w:rPr>
          <w:rFonts w:ascii="Book Antiqua" w:hAnsi="Book Antiqua"/>
          <w:sz w:val="22"/>
          <w:szCs w:val="22"/>
        </w:rPr>
        <w:t>opp</w:t>
      </w:r>
      <w:r w:rsidRPr="004C5AC3">
        <w:rPr>
          <w:rFonts w:ascii="Book Antiqua" w:hAnsi="Book Antiqua"/>
          <w:sz w:val="22"/>
          <w:szCs w:val="22"/>
        </w:rPr>
        <w:t>kjøp</w:t>
      </w:r>
      <w:r w:rsidR="004C5AC3" w:rsidRPr="004C5AC3">
        <w:rPr>
          <w:rFonts w:ascii="Book Antiqua" w:hAnsi="Book Antiqua"/>
          <w:sz w:val="22"/>
          <w:szCs w:val="22"/>
        </w:rPr>
        <w:t xml:space="preserve">et </w:t>
      </w:r>
      <w:r w:rsidRPr="004C5AC3">
        <w:rPr>
          <w:rFonts w:ascii="Book Antiqua" w:hAnsi="Book Antiqua"/>
          <w:sz w:val="22"/>
          <w:szCs w:val="22"/>
        </w:rPr>
        <w:t xml:space="preserve">fra 33,3% til 100% ikke skulle meldes inn fordi det skjedde mindre enn seks måneder </w:t>
      </w:r>
      <w:r w:rsidR="00513852">
        <w:rPr>
          <w:rFonts w:ascii="Book Antiqua" w:hAnsi="Book Antiqua"/>
          <w:sz w:val="22"/>
          <w:szCs w:val="22"/>
        </w:rPr>
        <w:t xml:space="preserve">etter at </w:t>
      </w:r>
      <w:r w:rsidRPr="004C5AC3">
        <w:rPr>
          <w:rFonts w:ascii="Book Antiqua" w:hAnsi="Book Antiqua"/>
          <w:sz w:val="22"/>
          <w:szCs w:val="22"/>
        </w:rPr>
        <w:t>forkjøpsretten v</w:t>
      </w:r>
      <w:r w:rsidR="0068774F">
        <w:rPr>
          <w:rFonts w:ascii="Book Antiqua" w:hAnsi="Book Antiqua"/>
          <w:sz w:val="22"/>
          <w:szCs w:val="22"/>
        </w:rPr>
        <w:t>ar</w:t>
      </w:r>
      <w:r w:rsidRPr="004C5AC3">
        <w:rPr>
          <w:rFonts w:ascii="Book Antiqua" w:hAnsi="Book Antiqua"/>
          <w:sz w:val="22"/>
          <w:szCs w:val="22"/>
        </w:rPr>
        <w:t xml:space="preserve"> avklart. Klager skriver: «Først i ettertid har vi fått vite at </w:t>
      </w:r>
      <w:r w:rsidR="004C5AC3" w:rsidRPr="004C5AC3">
        <w:rPr>
          <w:rFonts w:ascii="Book Antiqua" w:hAnsi="Book Antiqua"/>
          <w:sz w:val="22"/>
          <w:szCs w:val="22"/>
        </w:rPr>
        <w:t xml:space="preserve">[kommunens megler] </w:t>
      </w:r>
      <w:r w:rsidRPr="004C5AC3">
        <w:rPr>
          <w:rFonts w:ascii="Book Antiqua" w:hAnsi="Book Antiqua"/>
          <w:sz w:val="22"/>
          <w:szCs w:val="22"/>
        </w:rPr>
        <w:t>spurte feil person i kommunen, men der og da satt vi med en avklaring.</w:t>
      </w:r>
      <w:r w:rsidRPr="004C5AC3">
        <w:rPr>
          <w:rFonts w:ascii="Book Antiqua" w:hAnsi="Book Antiqua"/>
          <w:sz w:val="14"/>
          <w:szCs w:val="14"/>
        </w:rPr>
        <w:t xml:space="preserve"> </w:t>
      </w:r>
      <w:r w:rsidRPr="004C5AC3">
        <w:rPr>
          <w:rFonts w:ascii="Book Antiqua" w:hAnsi="Book Antiqua"/>
          <w:sz w:val="22"/>
          <w:szCs w:val="22"/>
        </w:rPr>
        <w:t>Vi meldte derfor ikke.</w:t>
      </w:r>
      <w:r w:rsidR="004C5AC3" w:rsidRPr="004C5AC3">
        <w:rPr>
          <w:rFonts w:ascii="Book Antiqua" w:hAnsi="Book Antiqua"/>
          <w:sz w:val="22"/>
          <w:szCs w:val="22"/>
        </w:rPr>
        <w:t>»</w:t>
      </w:r>
    </w:p>
    <w:p w14:paraId="409FBD60" w14:textId="285BCFD5" w:rsidR="0053566D" w:rsidRPr="00B44DAA" w:rsidRDefault="0053566D" w:rsidP="00E97F1F">
      <w:pPr>
        <w:pStyle w:val="Default"/>
        <w:rPr>
          <w:rFonts w:ascii="Book Antiqua" w:hAnsi="Book Antiqua"/>
          <w:sz w:val="22"/>
          <w:szCs w:val="22"/>
        </w:rPr>
      </w:pPr>
    </w:p>
    <w:p w14:paraId="6540F8F7" w14:textId="366E7F48" w:rsidR="00B44DAA" w:rsidRPr="00B44DAA" w:rsidRDefault="00B44DAA" w:rsidP="00E97F1F">
      <w:pPr>
        <w:pStyle w:val="Default"/>
        <w:rPr>
          <w:rFonts w:ascii="Book Antiqua" w:hAnsi="Book Antiqua"/>
          <w:sz w:val="22"/>
          <w:szCs w:val="22"/>
        </w:rPr>
      </w:pPr>
      <w:r w:rsidRPr="00B44DAA">
        <w:rPr>
          <w:rFonts w:ascii="Book Antiqua" w:hAnsi="Book Antiqua"/>
          <w:sz w:val="22"/>
          <w:szCs w:val="22"/>
        </w:rPr>
        <w:t xml:space="preserve">Klager </w:t>
      </w:r>
      <w:r w:rsidR="0068774F">
        <w:rPr>
          <w:rFonts w:ascii="Book Antiqua" w:hAnsi="Book Antiqua"/>
          <w:sz w:val="22"/>
          <w:szCs w:val="22"/>
        </w:rPr>
        <w:t>påpeker</w:t>
      </w:r>
      <w:r w:rsidRPr="00B44DAA">
        <w:rPr>
          <w:rFonts w:ascii="Book Antiqua" w:hAnsi="Book Antiqua"/>
          <w:sz w:val="22"/>
          <w:szCs w:val="22"/>
        </w:rPr>
        <w:t xml:space="preserve">: «Vi har aldri sagt at vi glemte å melde inn </w:t>
      </w:r>
      <w:proofErr w:type="spellStart"/>
      <w:r w:rsidRPr="00B44DAA">
        <w:rPr>
          <w:rFonts w:ascii="Book Antiqua" w:hAnsi="Book Antiqua"/>
          <w:sz w:val="22"/>
          <w:szCs w:val="22"/>
        </w:rPr>
        <w:t>Sannerterrassen</w:t>
      </w:r>
      <w:proofErr w:type="spellEnd"/>
      <w:r w:rsidRPr="00B44DAA">
        <w:rPr>
          <w:rFonts w:ascii="Book Antiqua" w:hAnsi="Book Antiqua"/>
          <w:sz w:val="22"/>
          <w:szCs w:val="22"/>
        </w:rPr>
        <w:t>. DN tillegger oss her en forklaring vi ikke har gitt og konkluderer dermed feilaktig at vi endrer forklaring.»</w:t>
      </w:r>
    </w:p>
    <w:p w14:paraId="3047F3DE" w14:textId="456B442D" w:rsidR="0053566D" w:rsidRDefault="007B59F7" w:rsidP="00E97F1F">
      <w:pPr>
        <w:pStyle w:val="Default"/>
        <w:rPr>
          <w:rFonts w:ascii="Book Antiqua" w:hAnsi="Book Antiqua"/>
          <w:sz w:val="22"/>
        </w:rPr>
      </w:pPr>
      <w:proofErr w:type="gramStart"/>
      <w:r>
        <w:rPr>
          <w:rFonts w:ascii="Book Antiqua" w:hAnsi="Book Antiqua"/>
          <w:sz w:val="22"/>
        </w:rPr>
        <w:t>For øvrig</w:t>
      </w:r>
      <w:proofErr w:type="gramEnd"/>
      <w:r>
        <w:rPr>
          <w:rFonts w:ascii="Book Antiqua" w:hAnsi="Book Antiqua"/>
          <w:sz w:val="22"/>
        </w:rPr>
        <w:t xml:space="preserve"> presiserer </w:t>
      </w:r>
      <w:r w:rsidR="00F646CF">
        <w:rPr>
          <w:rFonts w:ascii="Book Antiqua" w:hAnsi="Book Antiqua"/>
          <w:sz w:val="22"/>
        </w:rPr>
        <w:t xml:space="preserve">klager </w:t>
      </w:r>
      <w:r>
        <w:rPr>
          <w:rFonts w:ascii="Book Antiqua" w:hAnsi="Book Antiqua"/>
          <w:sz w:val="22"/>
        </w:rPr>
        <w:t xml:space="preserve">at </w:t>
      </w:r>
      <w:r w:rsidR="00F646CF">
        <w:rPr>
          <w:rFonts w:ascii="Book Antiqua" w:hAnsi="Book Antiqua"/>
          <w:sz w:val="22"/>
        </w:rPr>
        <w:t xml:space="preserve">Oslo kommune </w:t>
      </w:r>
      <w:r>
        <w:rPr>
          <w:rFonts w:ascii="Book Antiqua" w:hAnsi="Book Antiqua"/>
          <w:sz w:val="22"/>
        </w:rPr>
        <w:t xml:space="preserve">ikke </w:t>
      </w:r>
      <w:r w:rsidR="00F646CF">
        <w:rPr>
          <w:rFonts w:ascii="Book Antiqua" w:hAnsi="Book Antiqua"/>
          <w:sz w:val="22"/>
        </w:rPr>
        <w:t xml:space="preserve">har konkludert med at alle de </w:t>
      </w:r>
      <w:r>
        <w:rPr>
          <w:rFonts w:ascii="Book Antiqua" w:hAnsi="Book Antiqua"/>
          <w:sz w:val="22"/>
        </w:rPr>
        <w:t xml:space="preserve">omtalte </w:t>
      </w:r>
      <w:r w:rsidR="00205E5F">
        <w:rPr>
          <w:rFonts w:ascii="Book Antiqua" w:hAnsi="Book Antiqua"/>
          <w:sz w:val="22"/>
        </w:rPr>
        <w:t>gårdene var meldepliktige</w:t>
      </w:r>
      <w:r>
        <w:rPr>
          <w:rFonts w:ascii="Book Antiqua" w:hAnsi="Book Antiqua"/>
          <w:sz w:val="22"/>
        </w:rPr>
        <w:t xml:space="preserve">. Klager viser her til en vurdering i brev datert 21.12.2018 gjort av </w:t>
      </w:r>
      <w:proofErr w:type="spellStart"/>
      <w:r>
        <w:rPr>
          <w:rFonts w:ascii="Book Antiqua" w:hAnsi="Book Antiqua"/>
          <w:sz w:val="22"/>
        </w:rPr>
        <w:t>Eby</w:t>
      </w:r>
      <w:proofErr w:type="spellEnd"/>
      <w:r>
        <w:rPr>
          <w:rFonts w:ascii="Book Antiqua" w:hAnsi="Book Antiqua"/>
          <w:sz w:val="22"/>
        </w:rPr>
        <w:t xml:space="preserve"> (se vedlegg 1 til DNs tilsvar 2, sekr. </w:t>
      </w:r>
      <w:proofErr w:type="spellStart"/>
      <w:r>
        <w:rPr>
          <w:rFonts w:ascii="Book Antiqua" w:hAnsi="Book Antiqua"/>
          <w:sz w:val="22"/>
        </w:rPr>
        <w:t>anm</w:t>
      </w:r>
      <w:proofErr w:type="spellEnd"/>
      <w:r>
        <w:rPr>
          <w:rFonts w:ascii="Book Antiqua" w:hAnsi="Book Antiqua"/>
          <w:sz w:val="22"/>
        </w:rPr>
        <w:t>.)</w:t>
      </w:r>
    </w:p>
    <w:p w14:paraId="743ED6C8" w14:textId="3F235853" w:rsidR="00B53ED0" w:rsidRDefault="00B53ED0" w:rsidP="00E97F1F">
      <w:pPr>
        <w:pStyle w:val="Default"/>
        <w:rPr>
          <w:rFonts w:ascii="Book Antiqua" w:hAnsi="Book Antiqua"/>
          <w:sz w:val="22"/>
        </w:rPr>
      </w:pPr>
    </w:p>
    <w:p w14:paraId="4A004A29" w14:textId="416D1E6D" w:rsidR="007B59F7" w:rsidRPr="00940653" w:rsidRDefault="006C7335" w:rsidP="00940653">
      <w:pPr>
        <w:pStyle w:val="Default"/>
        <w:numPr>
          <w:ilvl w:val="0"/>
          <w:numId w:val="23"/>
        </w:numPr>
        <w:rPr>
          <w:rFonts w:ascii="Book Antiqua" w:hAnsi="Book Antiqua"/>
          <w:b/>
          <w:sz w:val="22"/>
          <w:u w:val="single"/>
        </w:rPr>
      </w:pPr>
      <w:r>
        <w:rPr>
          <w:rFonts w:ascii="Book Antiqua" w:hAnsi="Book Antiqua"/>
          <w:b/>
          <w:sz w:val="22"/>
          <w:u w:val="single"/>
        </w:rPr>
        <w:t>Vedr. v</w:t>
      </w:r>
      <w:r w:rsidR="00940653" w:rsidRPr="00940653">
        <w:rPr>
          <w:rFonts w:ascii="Book Antiqua" w:hAnsi="Book Antiqua"/>
          <w:b/>
          <w:sz w:val="22"/>
          <w:u w:val="single"/>
        </w:rPr>
        <w:t>erdsettelsen av Maridalsveien 128</w:t>
      </w:r>
    </w:p>
    <w:p w14:paraId="19509D72" w14:textId="27FE274C" w:rsidR="003B3714" w:rsidRDefault="00B53ED0" w:rsidP="00E97F1F">
      <w:pPr>
        <w:pStyle w:val="Default"/>
        <w:rPr>
          <w:rFonts w:ascii="Book Antiqua" w:hAnsi="Book Antiqua"/>
          <w:sz w:val="22"/>
        </w:rPr>
      </w:pPr>
      <w:r>
        <w:rPr>
          <w:rFonts w:ascii="Book Antiqua" w:hAnsi="Book Antiqua"/>
          <w:sz w:val="22"/>
        </w:rPr>
        <w:t>Når det gjelder omtalen av Maridalsveien 128, står klager fast på at DN skaper inntrykk av at Fredensborg «blås</w:t>
      </w:r>
      <w:r w:rsidR="00470B67">
        <w:rPr>
          <w:rFonts w:ascii="Book Antiqua" w:hAnsi="Book Antiqua"/>
          <w:sz w:val="22"/>
        </w:rPr>
        <w:t>e</w:t>
      </w:r>
      <w:r>
        <w:rPr>
          <w:rFonts w:ascii="Book Antiqua" w:hAnsi="Book Antiqua"/>
          <w:sz w:val="22"/>
        </w:rPr>
        <w:t>r opp verdier for å skvise ut beboerne».</w:t>
      </w:r>
      <w:r w:rsidR="00CB16A2">
        <w:rPr>
          <w:rFonts w:ascii="Book Antiqua" w:hAnsi="Book Antiqua"/>
          <w:sz w:val="22"/>
        </w:rPr>
        <w:t xml:space="preserve"> Klager </w:t>
      </w:r>
      <w:r w:rsidR="003B3714">
        <w:rPr>
          <w:rFonts w:ascii="Book Antiqua" w:hAnsi="Book Antiqua"/>
          <w:sz w:val="22"/>
        </w:rPr>
        <w:t xml:space="preserve">bemerker at det er et viktig poeng at det </w:t>
      </w:r>
      <w:r w:rsidR="00CB16A2">
        <w:rPr>
          <w:rFonts w:ascii="Book Antiqua" w:hAnsi="Book Antiqua"/>
          <w:sz w:val="22"/>
        </w:rPr>
        <w:t>her handlet om kjøp av aksjer i aksjeselskapet som eide leiegården, og at det derfor handler om noe annet enn når privatpersoner kjøper bolig på det åpne markedet.</w:t>
      </w:r>
      <w:r w:rsidR="003B3714">
        <w:rPr>
          <w:rFonts w:ascii="Book Antiqua" w:hAnsi="Book Antiqua"/>
          <w:sz w:val="22"/>
        </w:rPr>
        <w:t xml:space="preserve"> </w:t>
      </w:r>
    </w:p>
    <w:p w14:paraId="6788EDA3" w14:textId="77777777" w:rsidR="003B3714" w:rsidRPr="00B2094D" w:rsidRDefault="003B3714" w:rsidP="00E97F1F">
      <w:pPr>
        <w:pStyle w:val="Default"/>
        <w:rPr>
          <w:rFonts w:ascii="Book Antiqua" w:hAnsi="Book Antiqua"/>
          <w:sz w:val="22"/>
        </w:rPr>
      </w:pPr>
    </w:p>
    <w:p w14:paraId="7CA494BF" w14:textId="08ABA2AF" w:rsidR="003B3714" w:rsidRPr="00B2094D" w:rsidRDefault="003B3714" w:rsidP="00E97F1F">
      <w:pPr>
        <w:pStyle w:val="Default"/>
        <w:rPr>
          <w:rFonts w:ascii="Book Antiqua" w:hAnsi="Book Antiqua"/>
          <w:sz w:val="22"/>
          <w:szCs w:val="22"/>
        </w:rPr>
      </w:pPr>
      <w:r w:rsidRPr="00B2094D">
        <w:rPr>
          <w:rFonts w:ascii="Book Antiqua" w:hAnsi="Book Antiqua"/>
          <w:sz w:val="22"/>
        </w:rPr>
        <w:t>Klager forklarer: «</w:t>
      </w:r>
      <w:r w:rsidRPr="00B2094D">
        <w:rPr>
          <w:rFonts w:ascii="Book Antiqua" w:hAnsi="Book Antiqua"/>
          <w:sz w:val="22"/>
          <w:szCs w:val="22"/>
        </w:rPr>
        <w:t>I forkant av kjøpet av Maridalsveien 128 deltok vi i en åpen budrunde hvor vi vant frem med høyeste bud på 167 millioner for salgsobjektet, som var aksjene i Maridalsveien 128 AS (som igjen eide eiendommen). Latent skatt var estimert til 32,4 millioner kroner. Da er vi oppe i en eiendomsverdi på 199,4 millioner kroner. Bankinnskudd og fordringer, gjeld og latent skatt må hensyntas ved beregningen av kjøpesummen, og forklarer differansen mellom 135,1 millioner kroner og 199,4 millioner kroner i verdsettelsen. I avtalen var det forutsatt at kjøper skulle innfri selskapets gjeld til selger på 29,4 millioner kroner relatert til innløsningen av disposisjonsretter til syv leiligheter (</w:t>
      </w:r>
      <w:r w:rsidR="007151CB">
        <w:rPr>
          <w:rFonts w:ascii="Book Antiqua" w:hAnsi="Book Antiqua"/>
          <w:sz w:val="22"/>
          <w:szCs w:val="22"/>
        </w:rPr>
        <w:t>…)</w:t>
      </w:r>
      <w:r w:rsidRPr="00B2094D">
        <w:rPr>
          <w:rFonts w:ascii="Book Antiqua" w:hAnsi="Book Antiqua"/>
          <w:sz w:val="22"/>
          <w:szCs w:val="22"/>
        </w:rPr>
        <w:t>.»</w:t>
      </w:r>
    </w:p>
    <w:p w14:paraId="71050D6D" w14:textId="3895CB02" w:rsidR="003B3714" w:rsidRPr="00B2094D" w:rsidRDefault="003B3714" w:rsidP="00E97F1F">
      <w:pPr>
        <w:pStyle w:val="Default"/>
        <w:rPr>
          <w:rFonts w:ascii="Book Antiqua" w:hAnsi="Book Antiqua"/>
          <w:sz w:val="22"/>
          <w:szCs w:val="22"/>
        </w:rPr>
      </w:pPr>
    </w:p>
    <w:p w14:paraId="7A8DCF06" w14:textId="77777777" w:rsidR="00B2094D" w:rsidRPr="00B2094D" w:rsidRDefault="000C3102" w:rsidP="003B3714">
      <w:pPr>
        <w:pStyle w:val="Default"/>
        <w:rPr>
          <w:rFonts w:ascii="Book Antiqua" w:hAnsi="Book Antiqua"/>
          <w:sz w:val="22"/>
          <w:szCs w:val="22"/>
        </w:rPr>
      </w:pPr>
      <w:r w:rsidRPr="00B2094D">
        <w:rPr>
          <w:rFonts w:ascii="Book Antiqua" w:hAnsi="Book Antiqua"/>
          <w:sz w:val="22"/>
          <w:szCs w:val="22"/>
        </w:rPr>
        <w:t xml:space="preserve">Slik klager ser det, er forklaringen på </w:t>
      </w:r>
      <w:r w:rsidR="003B3714" w:rsidRPr="00B2094D">
        <w:rPr>
          <w:rFonts w:ascii="Book Antiqua" w:hAnsi="Book Antiqua"/>
          <w:sz w:val="22"/>
          <w:szCs w:val="22"/>
        </w:rPr>
        <w:t>disposisjonsretten ikke sprikende</w:t>
      </w:r>
      <w:r w:rsidRPr="00B2094D">
        <w:rPr>
          <w:rFonts w:ascii="Book Antiqua" w:hAnsi="Book Antiqua"/>
          <w:sz w:val="22"/>
          <w:szCs w:val="22"/>
        </w:rPr>
        <w:t>: «</w:t>
      </w:r>
      <w:r w:rsidR="003B3714" w:rsidRPr="00B2094D">
        <w:rPr>
          <w:rFonts w:ascii="Book Antiqua" w:hAnsi="Book Antiqua"/>
          <w:sz w:val="22"/>
          <w:szCs w:val="22"/>
        </w:rPr>
        <w:t xml:space="preserve">I leiegården var det syv leiligheter som var disponert av eierne av selskapet Maridalsveien 128 II AS. Det var ingen </w:t>
      </w:r>
      <w:r w:rsidRPr="00B2094D">
        <w:rPr>
          <w:rFonts w:ascii="Book Antiqua" w:hAnsi="Book Antiqua"/>
          <w:sz w:val="22"/>
          <w:szCs w:val="22"/>
        </w:rPr>
        <w:t>‘</w:t>
      </w:r>
      <w:r w:rsidR="003B3714" w:rsidRPr="00B2094D">
        <w:rPr>
          <w:rFonts w:ascii="Book Antiqua" w:hAnsi="Book Antiqua"/>
          <w:sz w:val="22"/>
          <w:szCs w:val="22"/>
        </w:rPr>
        <w:t>mystisk</w:t>
      </w:r>
      <w:r w:rsidRPr="00B2094D">
        <w:rPr>
          <w:rFonts w:ascii="Book Antiqua" w:hAnsi="Book Antiqua"/>
          <w:sz w:val="22"/>
          <w:szCs w:val="22"/>
        </w:rPr>
        <w:t>’</w:t>
      </w:r>
      <w:r w:rsidR="003B3714" w:rsidRPr="00B2094D">
        <w:rPr>
          <w:rFonts w:ascii="Book Antiqua" w:hAnsi="Book Antiqua"/>
          <w:sz w:val="22"/>
          <w:szCs w:val="22"/>
        </w:rPr>
        <w:t xml:space="preserve"> sum da vi kjøpte aksjene i selskapet. For en bygård som ikke er seksjonert vil man normalt ikke se disposisjonsrett på enkeltleiligheter av Grunnboken.</w:t>
      </w:r>
      <w:r w:rsidR="00B2094D" w:rsidRPr="00B2094D">
        <w:rPr>
          <w:rFonts w:ascii="Book Antiqua" w:hAnsi="Book Antiqua"/>
          <w:sz w:val="22"/>
          <w:szCs w:val="22"/>
        </w:rPr>
        <w:t xml:space="preserve"> </w:t>
      </w:r>
      <w:r w:rsidR="003B3714" w:rsidRPr="00B2094D">
        <w:rPr>
          <w:rFonts w:ascii="Book Antiqua" w:hAnsi="Book Antiqua"/>
          <w:sz w:val="22"/>
          <w:szCs w:val="22"/>
        </w:rPr>
        <w:t>Som ved andre transaksjoner er selskapets gjeld med i beregningen. Disposisjonsretten var en del av denne gjelden. Hvordan selger verdsatte disposisjonsretten på de syv leilighetene var ikke relevant for oss da vi la inn bud. Vi bød 167 millioner kroner for aksjeselskapet uten heftelser. Kjøpet ble gjort i en åpen budrunde der flere aktører deltok.</w:t>
      </w:r>
      <w:r w:rsidR="00B2094D" w:rsidRPr="00B2094D">
        <w:rPr>
          <w:rFonts w:ascii="Book Antiqua" w:hAnsi="Book Antiqua"/>
          <w:sz w:val="22"/>
          <w:szCs w:val="22"/>
        </w:rPr>
        <w:t>»</w:t>
      </w:r>
    </w:p>
    <w:p w14:paraId="5C42C42B" w14:textId="77777777" w:rsidR="00B2094D" w:rsidRPr="00B2094D" w:rsidRDefault="00B2094D" w:rsidP="003B3714">
      <w:pPr>
        <w:pStyle w:val="Default"/>
        <w:rPr>
          <w:rFonts w:ascii="Book Antiqua" w:hAnsi="Book Antiqua"/>
          <w:sz w:val="22"/>
          <w:szCs w:val="22"/>
        </w:rPr>
      </w:pPr>
    </w:p>
    <w:p w14:paraId="6F6CF274" w14:textId="77777777" w:rsidR="00B2094D" w:rsidRPr="00B2094D" w:rsidRDefault="00B2094D" w:rsidP="003B3714">
      <w:pPr>
        <w:pStyle w:val="Default"/>
        <w:rPr>
          <w:rFonts w:ascii="Book Antiqua" w:hAnsi="Book Antiqua"/>
          <w:sz w:val="22"/>
          <w:szCs w:val="22"/>
        </w:rPr>
      </w:pPr>
      <w:r w:rsidRPr="00B2094D">
        <w:rPr>
          <w:rFonts w:ascii="Book Antiqua" w:hAnsi="Book Antiqua"/>
          <w:sz w:val="22"/>
          <w:szCs w:val="22"/>
        </w:rPr>
        <w:t>Klager forklarer videre: «</w:t>
      </w:r>
      <w:r w:rsidR="003B3714" w:rsidRPr="00B2094D">
        <w:rPr>
          <w:rFonts w:ascii="Book Antiqua" w:hAnsi="Book Antiqua"/>
          <w:sz w:val="22"/>
          <w:szCs w:val="22"/>
        </w:rPr>
        <w:t>Utfordringen oppstår når beboerne ønsker å benytte forkjøpsretten. Etter loven kan de ikke kjøpe aksjeselskapet, men selve eiendommen, som må selges ut av selskapet. Dermed utløses den latente skatten. I tilfellet Maridalsveien 128 blir den samlede prisen Fredensborg betaler i så fall totalt 199,4 millioner kroner (167 millioner pluss betaling av latent skatt på 32,4 millioner).</w:t>
      </w:r>
      <w:r w:rsidRPr="00B2094D">
        <w:rPr>
          <w:rFonts w:ascii="Book Antiqua" w:hAnsi="Book Antiqua"/>
          <w:sz w:val="22"/>
          <w:szCs w:val="22"/>
        </w:rPr>
        <w:t>»</w:t>
      </w:r>
    </w:p>
    <w:p w14:paraId="6CD8CC45" w14:textId="77777777" w:rsidR="00B2094D" w:rsidRPr="00B2094D" w:rsidRDefault="00B2094D" w:rsidP="003B3714">
      <w:pPr>
        <w:pStyle w:val="Default"/>
        <w:rPr>
          <w:rFonts w:ascii="Book Antiqua" w:hAnsi="Book Antiqua"/>
          <w:sz w:val="22"/>
          <w:szCs w:val="22"/>
        </w:rPr>
      </w:pPr>
    </w:p>
    <w:p w14:paraId="64ED6154" w14:textId="77777777" w:rsidR="00B2094D" w:rsidRPr="00B2094D" w:rsidRDefault="00B2094D" w:rsidP="003B3714">
      <w:pPr>
        <w:pStyle w:val="Default"/>
        <w:rPr>
          <w:rFonts w:ascii="Book Antiqua" w:hAnsi="Book Antiqua"/>
          <w:sz w:val="22"/>
          <w:szCs w:val="22"/>
        </w:rPr>
      </w:pPr>
      <w:r w:rsidRPr="00B2094D">
        <w:rPr>
          <w:rFonts w:ascii="Book Antiqua" w:hAnsi="Book Antiqua"/>
          <w:sz w:val="22"/>
          <w:szCs w:val="22"/>
        </w:rPr>
        <w:t>For øvrig opplyser klager at «</w:t>
      </w:r>
      <w:r w:rsidR="003B3714" w:rsidRPr="00B2094D">
        <w:rPr>
          <w:rFonts w:ascii="Book Antiqua" w:hAnsi="Book Antiqua"/>
          <w:sz w:val="22"/>
          <w:szCs w:val="22"/>
        </w:rPr>
        <w:t>alt dette settes uansett til side dersom beboerne ønsker å kjøpe, og kommunen lar dem kjøpe</w:t>
      </w:r>
      <w:r w:rsidRPr="00B2094D">
        <w:rPr>
          <w:rFonts w:ascii="Book Antiqua" w:hAnsi="Book Antiqua"/>
          <w:sz w:val="22"/>
          <w:szCs w:val="22"/>
        </w:rPr>
        <w:t>»</w:t>
      </w:r>
      <w:r w:rsidR="003B3714" w:rsidRPr="00B2094D">
        <w:rPr>
          <w:rFonts w:ascii="Book Antiqua" w:hAnsi="Book Antiqua"/>
          <w:sz w:val="22"/>
          <w:szCs w:val="22"/>
        </w:rPr>
        <w:t>.</w:t>
      </w:r>
      <w:r w:rsidRPr="00B2094D">
        <w:rPr>
          <w:rFonts w:ascii="Book Antiqua" w:hAnsi="Book Antiqua"/>
          <w:sz w:val="22"/>
          <w:szCs w:val="22"/>
        </w:rPr>
        <w:t xml:space="preserve"> Klager skriver: «</w:t>
      </w:r>
      <w:r w:rsidR="003B3714" w:rsidRPr="00B2094D">
        <w:rPr>
          <w:rFonts w:ascii="Book Antiqua" w:hAnsi="Book Antiqua"/>
          <w:sz w:val="22"/>
          <w:szCs w:val="22"/>
        </w:rPr>
        <w:t>Da skal det fortas en verdivurdering av eiendommen. Denne skjer uavhengig av hva som er avtalt i kjøpekontrakten. I tillegg er det viktig å påpeke at kommunen, på eget initiativ og med egne analytikere, gjennomfører en verdivurdering av eiendommen før de fastsetter garantibeløpets størrelse. Dersom eiendomsverdien hadde blitt satt kunstig høyt, ville kommunens verdivurdering likevel medført at garantibeløpets størrelse harmonerte med eiendommens antatte omsetningsverdi.</w:t>
      </w:r>
      <w:r w:rsidRPr="00B2094D">
        <w:rPr>
          <w:rFonts w:ascii="Book Antiqua" w:hAnsi="Book Antiqua"/>
          <w:sz w:val="22"/>
          <w:szCs w:val="22"/>
        </w:rPr>
        <w:t>»</w:t>
      </w:r>
    </w:p>
    <w:p w14:paraId="0D31DC35" w14:textId="6272B096" w:rsidR="003B3714" w:rsidRPr="00797014" w:rsidRDefault="003B3714" w:rsidP="003B3714">
      <w:pPr>
        <w:pStyle w:val="Default"/>
        <w:rPr>
          <w:rFonts w:ascii="Book Antiqua" w:hAnsi="Book Antiqua"/>
          <w:sz w:val="22"/>
          <w:szCs w:val="22"/>
        </w:rPr>
      </w:pPr>
      <w:r w:rsidRPr="00B2094D">
        <w:rPr>
          <w:rFonts w:ascii="Book Antiqua" w:hAnsi="Book Antiqua"/>
          <w:sz w:val="22"/>
          <w:szCs w:val="22"/>
        </w:rPr>
        <w:t xml:space="preserve"> </w:t>
      </w:r>
    </w:p>
    <w:p w14:paraId="15984DC6" w14:textId="1735E3D1" w:rsidR="00127453" w:rsidRPr="00127453" w:rsidRDefault="00127453" w:rsidP="00127453">
      <w:pPr>
        <w:pStyle w:val="Listeavsnitt"/>
        <w:widowControl/>
        <w:numPr>
          <w:ilvl w:val="0"/>
          <w:numId w:val="23"/>
        </w:numPr>
        <w:rPr>
          <w:rFonts w:ascii="Book Antiqua" w:hAnsi="Book Antiqua"/>
          <w:b/>
          <w:sz w:val="22"/>
          <w:u w:val="single"/>
        </w:rPr>
      </w:pPr>
      <w:r w:rsidRPr="00127453">
        <w:rPr>
          <w:rFonts w:ascii="Book Antiqua" w:hAnsi="Book Antiqua"/>
          <w:b/>
          <w:sz w:val="22"/>
          <w:u w:val="single"/>
        </w:rPr>
        <w:t>Vedr. aktørene i forkjøpssakene</w:t>
      </w:r>
    </w:p>
    <w:p w14:paraId="6F7781F1" w14:textId="7BFA6A40" w:rsidR="00516164" w:rsidRPr="00E96994" w:rsidRDefault="00797014" w:rsidP="00117E1A">
      <w:pPr>
        <w:widowControl/>
        <w:rPr>
          <w:rFonts w:ascii="Book Antiqua" w:hAnsi="Book Antiqua"/>
          <w:sz w:val="22"/>
        </w:rPr>
      </w:pPr>
      <w:r w:rsidRPr="00797014">
        <w:rPr>
          <w:rFonts w:ascii="Book Antiqua" w:hAnsi="Book Antiqua"/>
          <w:sz w:val="22"/>
        </w:rPr>
        <w:t xml:space="preserve">Klager </w:t>
      </w:r>
      <w:r w:rsidR="00F15A81">
        <w:rPr>
          <w:rFonts w:ascii="Book Antiqua" w:hAnsi="Book Antiqua"/>
          <w:sz w:val="22"/>
        </w:rPr>
        <w:t xml:space="preserve">fastholder </w:t>
      </w:r>
      <w:r w:rsidRPr="00797014">
        <w:rPr>
          <w:rFonts w:ascii="Book Antiqua" w:hAnsi="Book Antiqua"/>
          <w:sz w:val="22"/>
        </w:rPr>
        <w:t>at DN insinuerer at omtalte Solem, investoren som skulle hjelpe beboere, var ett av Fredensborgs «triks»</w:t>
      </w:r>
      <w:r w:rsidR="0046676E">
        <w:rPr>
          <w:rFonts w:ascii="Book Antiqua" w:hAnsi="Book Antiqua"/>
          <w:sz w:val="22"/>
        </w:rPr>
        <w:t xml:space="preserve"> (</w:t>
      </w:r>
      <w:r w:rsidR="006F03DB">
        <w:rPr>
          <w:rFonts w:ascii="Book Antiqua" w:hAnsi="Book Antiqua"/>
          <w:sz w:val="22"/>
        </w:rPr>
        <w:t>at det handlet om et «fordekt samarbeid»</w:t>
      </w:r>
      <w:r w:rsidR="0046676E">
        <w:rPr>
          <w:rFonts w:ascii="Book Antiqua" w:hAnsi="Book Antiqua"/>
          <w:sz w:val="22"/>
        </w:rPr>
        <w:t>)</w:t>
      </w:r>
      <w:r w:rsidRPr="00797014">
        <w:rPr>
          <w:rFonts w:ascii="Book Antiqua" w:hAnsi="Book Antiqua"/>
          <w:sz w:val="22"/>
        </w:rPr>
        <w:t>. Klager skriver: «</w:t>
      </w:r>
      <w:r w:rsidRPr="00797014">
        <w:rPr>
          <w:rFonts w:ascii="Book Antiqua" w:hAnsi="Book Antiqua"/>
          <w:sz w:val="22"/>
          <w:szCs w:val="22"/>
        </w:rPr>
        <w:t xml:space="preserve">Når DN siterer Gjesdal </w:t>
      </w:r>
      <w:r>
        <w:rPr>
          <w:rFonts w:ascii="Book Antiqua" w:hAnsi="Book Antiqua"/>
          <w:sz w:val="22"/>
          <w:szCs w:val="22"/>
        </w:rPr>
        <w:t xml:space="preserve">[en av beboerne i </w:t>
      </w:r>
      <w:r w:rsidR="007151CB">
        <w:rPr>
          <w:rFonts w:ascii="Book Antiqua" w:hAnsi="Book Antiqua"/>
          <w:sz w:val="22"/>
          <w:szCs w:val="22"/>
        </w:rPr>
        <w:t>V</w:t>
      </w:r>
      <w:r>
        <w:rPr>
          <w:rFonts w:ascii="Book Antiqua" w:hAnsi="Book Antiqua"/>
          <w:sz w:val="22"/>
          <w:szCs w:val="22"/>
        </w:rPr>
        <w:t xml:space="preserve">on der Lippes gate] </w:t>
      </w:r>
      <w:r w:rsidRPr="00797014">
        <w:rPr>
          <w:rFonts w:ascii="Book Antiqua" w:hAnsi="Book Antiqua"/>
          <w:sz w:val="22"/>
          <w:szCs w:val="22"/>
        </w:rPr>
        <w:t xml:space="preserve">på at investoren de trodde skulle hjelpe dem i stedet </w:t>
      </w:r>
      <w:r>
        <w:rPr>
          <w:rFonts w:ascii="Book Antiqua" w:hAnsi="Book Antiqua"/>
          <w:sz w:val="22"/>
          <w:szCs w:val="22"/>
        </w:rPr>
        <w:t>‘</w:t>
      </w:r>
      <w:r w:rsidRPr="00797014">
        <w:rPr>
          <w:rFonts w:ascii="Book Antiqua" w:hAnsi="Book Antiqua"/>
          <w:sz w:val="22"/>
          <w:szCs w:val="22"/>
        </w:rPr>
        <w:t>drev et spill for galleriet</w:t>
      </w:r>
      <w:r>
        <w:rPr>
          <w:rFonts w:ascii="Book Antiqua" w:hAnsi="Book Antiqua"/>
          <w:sz w:val="22"/>
          <w:szCs w:val="22"/>
        </w:rPr>
        <w:t>’</w:t>
      </w:r>
      <w:r w:rsidRPr="00797014">
        <w:rPr>
          <w:rFonts w:ascii="Book Antiqua" w:hAnsi="Book Antiqua"/>
          <w:sz w:val="22"/>
          <w:szCs w:val="22"/>
        </w:rPr>
        <w:t xml:space="preserve"> og </w:t>
      </w:r>
      <w:r>
        <w:rPr>
          <w:rFonts w:ascii="Book Antiqua" w:hAnsi="Book Antiqua"/>
          <w:sz w:val="22"/>
          <w:szCs w:val="22"/>
        </w:rPr>
        <w:t>‘</w:t>
      </w:r>
      <w:r w:rsidRPr="00797014">
        <w:rPr>
          <w:rFonts w:ascii="Book Antiqua" w:hAnsi="Book Antiqua"/>
          <w:sz w:val="22"/>
          <w:szCs w:val="22"/>
        </w:rPr>
        <w:t>prøvde å motarbeide oss</w:t>
      </w:r>
      <w:r>
        <w:rPr>
          <w:rFonts w:ascii="Book Antiqua" w:hAnsi="Book Antiqua"/>
          <w:sz w:val="22"/>
          <w:szCs w:val="22"/>
        </w:rPr>
        <w:t>’</w:t>
      </w:r>
      <w:r w:rsidRPr="00797014">
        <w:rPr>
          <w:rFonts w:ascii="Book Antiqua" w:hAnsi="Book Antiqua"/>
          <w:sz w:val="22"/>
          <w:szCs w:val="22"/>
        </w:rPr>
        <w:t xml:space="preserve">, kort etterfulgt av at </w:t>
      </w:r>
      <w:r>
        <w:rPr>
          <w:rFonts w:ascii="Book Antiqua" w:hAnsi="Book Antiqua"/>
          <w:sz w:val="22"/>
          <w:szCs w:val="22"/>
        </w:rPr>
        <w:t>‘</w:t>
      </w:r>
      <w:r w:rsidRPr="00797014">
        <w:rPr>
          <w:rFonts w:ascii="Book Antiqua" w:hAnsi="Book Antiqua"/>
          <w:sz w:val="22"/>
          <w:szCs w:val="22"/>
        </w:rPr>
        <w:t>Fredensborg brukte alle triks i boken</w:t>
      </w:r>
      <w:r>
        <w:rPr>
          <w:rFonts w:ascii="Book Antiqua" w:hAnsi="Book Antiqua"/>
          <w:sz w:val="22"/>
          <w:szCs w:val="22"/>
        </w:rPr>
        <w:t>’</w:t>
      </w:r>
      <w:r w:rsidRPr="00797014">
        <w:rPr>
          <w:rFonts w:ascii="Book Antiqua" w:hAnsi="Book Antiqua"/>
          <w:sz w:val="22"/>
          <w:szCs w:val="22"/>
        </w:rPr>
        <w:t xml:space="preserve">, er det åpenbart at DN antyder at Solem var ett av våre triks. Hvilket annet motiv skulle Solem ha for drive et spill for galleriet? Vi kjenner ham ikke, og har derfor ikke </w:t>
      </w:r>
      <w:r w:rsidRPr="00E96994">
        <w:rPr>
          <w:rFonts w:ascii="Book Antiqua" w:hAnsi="Book Antiqua"/>
          <w:sz w:val="22"/>
          <w:szCs w:val="22"/>
        </w:rPr>
        <w:t>svaret. DN forsøker ikke å gjøre oss og leserne klokere. De lar spørsmålet henge i luften og overlater til leseren å tolke basert på det avisen kaller ‘deskriptiv’ journalistikk.»</w:t>
      </w:r>
    </w:p>
    <w:p w14:paraId="2D8F411A" w14:textId="6BC15517" w:rsidR="0053566D" w:rsidRPr="00E96994" w:rsidRDefault="0053566D" w:rsidP="00117E1A">
      <w:pPr>
        <w:widowControl/>
        <w:rPr>
          <w:rFonts w:ascii="Book Antiqua" w:hAnsi="Book Antiqua"/>
          <w:b/>
          <w:sz w:val="22"/>
        </w:rPr>
      </w:pPr>
    </w:p>
    <w:p w14:paraId="72EA3A9B" w14:textId="3B53B0E7" w:rsidR="0053566D" w:rsidRPr="008056D5" w:rsidRDefault="00797014" w:rsidP="00117E1A">
      <w:pPr>
        <w:widowControl/>
        <w:rPr>
          <w:rFonts w:ascii="Book Antiqua" w:hAnsi="Book Antiqua"/>
          <w:sz w:val="22"/>
          <w:szCs w:val="22"/>
        </w:rPr>
      </w:pPr>
      <w:r w:rsidRPr="00E96994">
        <w:rPr>
          <w:rFonts w:ascii="Book Antiqua" w:hAnsi="Book Antiqua"/>
          <w:sz w:val="22"/>
        </w:rPr>
        <w:t xml:space="preserve">Klager opplyser at de fikk anledning til å kommentere </w:t>
      </w:r>
      <w:r w:rsidRPr="00E96994">
        <w:rPr>
          <w:rFonts w:ascii="Book Antiqua" w:hAnsi="Book Antiqua"/>
          <w:sz w:val="22"/>
          <w:szCs w:val="22"/>
        </w:rPr>
        <w:t xml:space="preserve">uttalelsen «Fredensborg brukte alle triks i boken for å stanse oss», </w:t>
      </w:r>
      <w:r w:rsidR="00250996" w:rsidRPr="00E96994">
        <w:rPr>
          <w:rFonts w:ascii="Book Antiqua" w:hAnsi="Book Antiqua"/>
          <w:sz w:val="22"/>
          <w:szCs w:val="22"/>
        </w:rPr>
        <w:t xml:space="preserve">men at de </w:t>
      </w:r>
      <w:r w:rsidRPr="00E96994">
        <w:rPr>
          <w:rFonts w:ascii="Book Antiqua" w:hAnsi="Book Antiqua"/>
          <w:sz w:val="22"/>
          <w:szCs w:val="22"/>
        </w:rPr>
        <w:t>ikke forstod hva uttalelsen siktet til</w:t>
      </w:r>
      <w:r w:rsidR="00250996" w:rsidRPr="00E96994">
        <w:rPr>
          <w:rFonts w:ascii="Book Antiqua" w:hAnsi="Book Antiqua"/>
          <w:sz w:val="22"/>
          <w:szCs w:val="22"/>
        </w:rPr>
        <w:t>, noe de gjorde DN oppmerksom på</w:t>
      </w:r>
      <w:r w:rsidRPr="00E96994">
        <w:rPr>
          <w:rFonts w:ascii="Book Antiqua" w:hAnsi="Book Antiqua"/>
          <w:sz w:val="22"/>
          <w:szCs w:val="22"/>
        </w:rPr>
        <w:t>.</w:t>
      </w:r>
      <w:r w:rsidR="004F6E23" w:rsidRPr="00E96994">
        <w:rPr>
          <w:rFonts w:ascii="Book Antiqua" w:hAnsi="Book Antiqua"/>
          <w:sz w:val="22"/>
          <w:szCs w:val="22"/>
        </w:rPr>
        <w:t xml:space="preserve"> Klager skriver: «Hadde DN svart på vårt spørsmål, så hadde vi gitt et svar tilbake – ‘at vi ikke har benyttet et eneste triks og ikke har hatt samarbeid med eller forsøkt å påvi</w:t>
      </w:r>
      <w:r w:rsidR="004F6E23" w:rsidRPr="008056D5">
        <w:rPr>
          <w:rFonts w:ascii="Book Antiqua" w:hAnsi="Book Antiqua"/>
          <w:sz w:val="22"/>
          <w:szCs w:val="22"/>
        </w:rPr>
        <w:t>rke de personer som nevnes’.»</w:t>
      </w:r>
    </w:p>
    <w:p w14:paraId="32C34638" w14:textId="3A9F1DD5" w:rsidR="00E96994" w:rsidRDefault="00E96994" w:rsidP="00117E1A">
      <w:pPr>
        <w:widowControl/>
        <w:rPr>
          <w:rFonts w:ascii="Book Antiqua" w:hAnsi="Book Antiqua"/>
          <w:sz w:val="22"/>
          <w:szCs w:val="22"/>
        </w:rPr>
      </w:pPr>
    </w:p>
    <w:p w14:paraId="05484D3F" w14:textId="10638705" w:rsidR="00FB4394" w:rsidRPr="00FB4394" w:rsidRDefault="00FB4394" w:rsidP="00FB4394">
      <w:pPr>
        <w:pStyle w:val="Listeavsnitt"/>
        <w:widowControl/>
        <w:numPr>
          <w:ilvl w:val="0"/>
          <w:numId w:val="23"/>
        </w:numPr>
        <w:rPr>
          <w:rFonts w:ascii="Book Antiqua" w:hAnsi="Book Antiqua"/>
          <w:b/>
          <w:sz w:val="22"/>
          <w:szCs w:val="22"/>
          <w:u w:val="single"/>
        </w:rPr>
      </w:pPr>
      <w:r w:rsidRPr="00FB4394">
        <w:rPr>
          <w:rFonts w:ascii="Book Antiqua" w:hAnsi="Book Antiqua"/>
          <w:b/>
          <w:sz w:val="22"/>
          <w:szCs w:val="22"/>
          <w:u w:val="single"/>
        </w:rPr>
        <w:t>Vedr. kjøperett ved seksjonering</w:t>
      </w:r>
    </w:p>
    <w:p w14:paraId="1D446E6E" w14:textId="167F8CDF" w:rsidR="00FF7683" w:rsidRDefault="00D6160C" w:rsidP="00117E1A">
      <w:pPr>
        <w:widowControl/>
        <w:rPr>
          <w:rFonts w:ascii="Book Antiqua" w:hAnsi="Book Antiqua"/>
          <w:sz w:val="22"/>
          <w:szCs w:val="22"/>
        </w:rPr>
      </w:pPr>
      <w:r w:rsidRPr="008056D5">
        <w:rPr>
          <w:rFonts w:ascii="Book Antiqua" w:hAnsi="Book Antiqua"/>
          <w:sz w:val="22"/>
          <w:szCs w:val="22"/>
        </w:rPr>
        <w:t>Ifølge klager stemmer det heller ikke at Fredensborg har gitt «sterkt skiftende forklaringer» når det gjelder omtalen av kjøperett ved seksjonering. Klager forklarer: «[M]en i</w:t>
      </w:r>
      <w:r w:rsidR="00A242A0" w:rsidRPr="008056D5">
        <w:rPr>
          <w:rFonts w:ascii="Book Antiqua" w:hAnsi="Book Antiqua"/>
          <w:sz w:val="22"/>
          <w:szCs w:val="22"/>
        </w:rPr>
        <w:t>nnledende dialog med leietakeren DN henviser til vedrørende kjøperett ved seksjonering bygget på en misforståelse mellom oss og vår advokat om lovforståelse.</w:t>
      </w:r>
      <w:r w:rsidRPr="008056D5">
        <w:rPr>
          <w:rFonts w:ascii="Book Antiqua" w:hAnsi="Book Antiqua"/>
          <w:sz w:val="22"/>
          <w:szCs w:val="22"/>
        </w:rPr>
        <w:t>»</w:t>
      </w:r>
      <w:r w:rsidR="008056D5" w:rsidRPr="008056D5">
        <w:rPr>
          <w:rFonts w:ascii="Book Antiqua" w:hAnsi="Book Antiqua"/>
          <w:sz w:val="22"/>
          <w:szCs w:val="22"/>
        </w:rPr>
        <w:t xml:space="preserve"> Klager stiller også spørsmål ved at DN etter innsynsforespørsel, ikke har fått dokumentasjon fra kommunen som viser at Fredensborg hadde sendt inn navnelister. Klager opplyser at det er påkrevd som vedlegg ved seksjoneringsbegjæring, og skriver: «Vi har for ordens skyld sjekket i ettertid at det ligger navnelister for alle seksjonerte gårder i kommunens arkiv. De ligger der.</w:t>
      </w:r>
      <w:r w:rsidR="00F15A81">
        <w:rPr>
          <w:rFonts w:ascii="Book Antiqua" w:hAnsi="Book Antiqua"/>
          <w:sz w:val="22"/>
          <w:szCs w:val="22"/>
        </w:rPr>
        <w:t>»</w:t>
      </w:r>
    </w:p>
    <w:p w14:paraId="0D921AA0" w14:textId="39141E2E" w:rsidR="00FF7683" w:rsidRDefault="00FF7683" w:rsidP="00117E1A">
      <w:pPr>
        <w:widowControl/>
        <w:rPr>
          <w:rFonts w:ascii="Book Antiqua" w:hAnsi="Book Antiqua"/>
          <w:sz w:val="22"/>
          <w:szCs w:val="22"/>
        </w:rPr>
      </w:pPr>
    </w:p>
    <w:p w14:paraId="53D68B13" w14:textId="6DFD0F03" w:rsidR="00FF7683" w:rsidRDefault="00FF7683" w:rsidP="00117E1A">
      <w:pPr>
        <w:widowControl/>
        <w:rPr>
          <w:rFonts w:ascii="Book Antiqua" w:hAnsi="Book Antiqua"/>
          <w:sz w:val="22"/>
          <w:szCs w:val="22"/>
        </w:rPr>
      </w:pPr>
      <w:r>
        <w:rPr>
          <w:rFonts w:ascii="Book Antiqua" w:hAnsi="Book Antiqua"/>
          <w:sz w:val="22"/>
          <w:szCs w:val="22"/>
        </w:rPr>
        <w:t xml:space="preserve">Når det gjelder påstanden om at Fredensborg «i svært liten grad </w:t>
      </w:r>
      <w:r w:rsidR="00FF5D45">
        <w:rPr>
          <w:rFonts w:ascii="Book Antiqua" w:hAnsi="Book Antiqua"/>
          <w:sz w:val="22"/>
          <w:szCs w:val="22"/>
        </w:rPr>
        <w:t>h</w:t>
      </w:r>
      <w:r>
        <w:rPr>
          <w:rFonts w:ascii="Book Antiqua" w:hAnsi="Book Antiqua"/>
          <w:sz w:val="22"/>
          <w:szCs w:val="22"/>
        </w:rPr>
        <w:t>ar bidratt til å opplyse saken», mener klager å ha svar</w:t>
      </w:r>
      <w:r w:rsidR="00A1786B">
        <w:rPr>
          <w:rFonts w:ascii="Book Antiqua" w:hAnsi="Book Antiqua"/>
          <w:sz w:val="22"/>
          <w:szCs w:val="22"/>
        </w:rPr>
        <w:t>t</w:t>
      </w:r>
      <w:r>
        <w:rPr>
          <w:rFonts w:ascii="Book Antiqua" w:hAnsi="Book Antiqua"/>
          <w:sz w:val="22"/>
          <w:szCs w:val="22"/>
        </w:rPr>
        <w:t xml:space="preserve"> på </w:t>
      </w:r>
      <w:r w:rsidR="00A1786B">
        <w:rPr>
          <w:rFonts w:ascii="Book Antiqua" w:hAnsi="Book Antiqua"/>
          <w:sz w:val="22"/>
          <w:szCs w:val="22"/>
        </w:rPr>
        <w:t xml:space="preserve">de </w:t>
      </w:r>
      <w:r>
        <w:rPr>
          <w:rFonts w:ascii="Book Antiqua" w:hAnsi="Book Antiqua"/>
          <w:sz w:val="22"/>
          <w:szCs w:val="22"/>
        </w:rPr>
        <w:t xml:space="preserve">spørsmål DN har stilt. </w:t>
      </w:r>
    </w:p>
    <w:p w14:paraId="37BD7C41" w14:textId="54EE377B" w:rsidR="00FF7683" w:rsidRDefault="00FF7683" w:rsidP="00117E1A">
      <w:pPr>
        <w:widowControl/>
        <w:rPr>
          <w:rFonts w:ascii="Book Antiqua" w:hAnsi="Book Antiqua"/>
          <w:sz w:val="22"/>
          <w:szCs w:val="22"/>
        </w:rPr>
      </w:pPr>
    </w:p>
    <w:p w14:paraId="51D35A9A" w14:textId="000BF7D2" w:rsidR="003332FA" w:rsidRPr="00F6283B" w:rsidRDefault="00F6283B" w:rsidP="00F6283B">
      <w:pPr>
        <w:pStyle w:val="Listeavsnitt"/>
        <w:widowControl/>
        <w:numPr>
          <w:ilvl w:val="0"/>
          <w:numId w:val="23"/>
        </w:numPr>
        <w:rPr>
          <w:rFonts w:ascii="Book Antiqua" w:hAnsi="Book Antiqua"/>
          <w:b/>
          <w:sz w:val="22"/>
          <w:szCs w:val="22"/>
          <w:u w:val="single"/>
        </w:rPr>
      </w:pPr>
      <w:r w:rsidRPr="00F6283B">
        <w:rPr>
          <w:rFonts w:ascii="Book Antiqua" w:hAnsi="Book Antiqua"/>
          <w:b/>
          <w:sz w:val="22"/>
          <w:szCs w:val="22"/>
          <w:u w:val="single"/>
        </w:rPr>
        <w:t>Vedr. forholdet til bankene</w:t>
      </w:r>
      <w:r w:rsidR="004E6BE2">
        <w:rPr>
          <w:rFonts w:ascii="Book Antiqua" w:hAnsi="Book Antiqua"/>
          <w:b/>
          <w:sz w:val="22"/>
          <w:szCs w:val="22"/>
          <w:u w:val="single"/>
        </w:rPr>
        <w:t>,</w:t>
      </w:r>
      <w:r w:rsidR="009F6C32">
        <w:rPr>
          <w:rFonts w:ascii="Book Antiqua" w:hAnsi="Book Antiqua"/>
          <w:b/>
          <w:sz w:val="22"/>
          <w:szCs w:val="22"/>
          <w:u w:val="single"/>
        </w:rPr>
        <w:t xml:space="preserve"> bruk av anonym kilde</w:t>
      </w:r>
      <w:r w:rsidR="004E6BE2">
        <w:rPr>
          <w:rFonts w:ascii="Book Antiqua" w:hAnsi="Book Antiqua"/>
          <w:b/>
          <w:sz w:val="22"/>
          <w:szCs w:val="22"/>
          <w:u w:val="single"/>
        </w:rPr>
        <w:t xml:space="preserve"> og endringen av tittel</w:t>
      </w:r>
    </w:p>
    <w:p w14:paraId="2C85ED23" w14:textId="77777777" w:rsidR="004E6BE2" w:rsidRDefault="009F6C32" w:rsidP="00025905">
      <w:pPr>
        <w:widowControl/>
        <w:rPr>
          <w:rFonts w:ascii="Book Antiqua" w:hAnsi="Book Antiqua"/>
          <w:sz w:val="22"/>
          <w:szCs w:val="22"/>
        </w:rPr>
      </w:pPr>
      <w:r>
        <w:rPr>
          <w:rFonts w:ascii="Book Antiqua" w:hAnsi="Book Antiqua"/>
          <w:sz w:val="22"/>
          <w:szCs w:val="22"/>
        </w:rPr>
        <w:t>Når</w:t>
      </w:r>
      <w:r w:rsidR="00FF5D45">
        <w:rPr>
          <w:rFonts w:ascii="Book Antiqua" w:hAnsi="Book Antiqua"/>
          <w:sz w:val="22"/>
          <w:szCs w:val="22"/>
        </w:rPr>
        <w:t xml:space="preserve"> det </w:t>
      </w:r>
      <w:r w:rsidR="00C33941">
        <w:rPr>
          <w:rFonts w:ascii="Book Antiqua" w:hAnsi="Book Antiqua"/>
          <w:sz w:val="22"/>
          <w:szCs w:val="22"/>
        </w:rPr>
        <w:t xml:space="preserve">gjelder forholdet til bankene som ble omtalt, understreker klager </w:t>
      </w:r>
      <w:r w:rsidR="00FF5D45">
        <w:rPr>
          <w:rFonts w:ascii="Book Antiqua" w:hAnsi="Book Antiqua"/>
          <w:sz w:val="22"/>
          <w:szCs w:val="22"/>
        </w:rPr>
        <w:t xml:space="preserve">igjen </w:t>
      </w:r>
      <w:r w:rsidR="00C33941">
        <w:rPr>
          <w:rFonts w:ascii="Book Antiqua" w:hAnsi="Book Antiqua"/>
          <w:sz w:val="22"/>
          <w:szCs w:val="22"/>
        </w:rPr>
        <w:t xml:space="preserve">at </w:t>
      </w:r>
      <w:r w:rsidR="00AD105D">
        <w:rPr>
          <w:rFonts w:ascii="Book Antiqua" w:hAnsi="Book Antiqua"/>
          <w:sz w:val="22"/>
          <w:szCs w:val="22"/>
        </w:rPr>
        <w:t xml:space="preserve">forholdet </w:t>
      </w:r>
      <w:r w:rsidR="00C33941">
        <w:rPr>
          <w:rFonts w:ascii="Book Antiqua" w:hAnsi="Book Antiqua"/>
          <w:sz w:val="22"/>
          <w:szCs w:val="22"/>
        </w:rPr>
        <w:t>er «forretningskritisk», da «kapitalintensive virksomheter er avhengig av tillit i kredittmarkedet»</w:t>
      </w:r>
      <w:r w:rsidR="00F84CE6">
        <w:rPr>
          <w:rFonts w:ascii="Book Antiqua" w:hAnsi="Book Antiqua"/>
          <w:sz w:val="22"/>
          <w:szCs w:val="22"/>
        </w:rPr>
        <w:t xml:space="preserve">. </w:t>
      </w:r>
      <w:r w:rsidR="00025905">
        <w:rPr>
          <w:rFonts w:ascii="Book Antiqua" w:hAnsi="Book Antiqua"/>
          <w:sz w:val="22"/>
          <w:szCs w:val="22"/>
        </w:rPr>
        <w:t xml:space="preserve">Klager registrerer at DN viser til flere kilder som </w:t>
      </w:r>
      <w:r w:rsidR="00AD105D">
        <w:rPr>
          <w:rFonts w:ascii="Book Antiqua" w:hAnsi="Book Antiqua"/>
          <w:sz w:val="22"/>
          <w:szCs w:val="22"/>
        </w:rPr>
        <w:t xml:space="preserve">skal ha </w:t>
      </w:r>
      <w:r w:rsidR="00025905">
        <w:rPr>
          <w:rFonts w:ascii="Book Antiqua" w:hAnsi="Book Antiqua"/>
          <w:sz w:val="22"/>
          <w:szCs w:val="22"/>
        </w:rPr>
        <w:t>kon</w:t>
      </w:r>
      <w:r w:rsidR="00AD105D">
        <w:rPr>
          <w:rFonts w:ascii="Book Antiqua" w:hAnsi="Book Antiqua"/>
          <w:sz w:val="22"/>
          <w:szCs w:val="22"/>
        </w:rPr>
        <w:t>t</w:t>
      </w:r>
      <w:r w:rsidR="00025905">
        <w:rPr>
          <w:rFonts w:ascii="Book Antiqua" w:hAnsi="Book Antiqua"/>
          <w:sz w:val="22"/>
          <w:szCs w:val="22"/>
        </w:rPr>
        <w:t>aktet avisen, men s</w:t>
      </w:r>
      <w:r w:rsidR="00F84CE6">
        <w:rPr>
          <w:rFonts w:ascii="Book Antiqua" w:hAnsi="Book Antiqua"/>
          <w:sz w:val="22"/>
          <w:szCs w:val="22"/>
        </w:rPr>
        <w:t>lik klager ser det, bygger DNs omtale på en anonym kilde, omtalt som en «stor boligaktør»</w:t>
      </w:r>
      <w:r w:rsidR="00025905">
        <w:rPr>
          <w:rFonts w:ascii="Book Antiqua" w:hAnsi="Book Antiqua"/>
          <w:sz w:val="22"/>
          <w:szCs w:val="22"/>
        </w:rPr>
        <w:t xml:space="preserve">. </w:t>
      </w:r>
    </w:p>
    <w:p w14:paraId="438DFDFF" w14:textId="77777777" w:rsidR="004E6BE2" w:rsidRDefault="004E6BE2" w:rsidP="00025905">
      <w:pPr>
        <w:widowControl/>
        <w:rPr>
          <w:rFonts w:ascii="Book Antiqua" w:hAnsi="Book Antiqua"/>
          <w:sz w:val="22"/>
          <w:szCs w:val="22"/>
        </w:rPr>
      </w:pPr>
    </w:p>
    <w:p w14:paraId="15978901" w14:textId="46E453F6" w:rsidR="00025905" w:rsidRDefault="004E6BE2" w:rsidP="00025905">
      <w:pPr>
        <w:widowControl/>
        <w:rPr>
          <w:rFonts w:ascii="Book Antiqua" w:hAnsi="Book Antiqua"/>
          <w:sz w:val="22"/>
          <w:szCs w:val="22"/>
        </w:rPr>
      </w:pPr>
      <w:r>
        <w:rPr>
          <w:rFonts w:ascii="Book Antiqua" w:hAnsi="Book Antiqua"/>
          <w:sz w:val="22"/>
          <w:szCs w:val="22"/>
        </w:rPr>
        <w:t xml:space="preserve">Videre </w:t>
      </w:r>
      <w:r w:rsidR="00025905">
        <w:rPr>
          <w:rFonts w:ascii="Book Antiqua" w:hAnsi="Book Antiqua"/>
          <w:sz w:val="22"/>
          <w:szCs w:val="22"/>
        </w:rPr>
        <w:t xml:space="preserve">stiller </w:t>
      </w:r>
      <w:r>
        <w:rPr>
          <w:rFonts w:ascii="Book Antiqua" w:hAnsi="Book Antiqua"/>
          <w:sz w:val="22"/>
          <w:szCs w:val="22"/>
        </w:rPr>
        <w:t xml:space="preserve">klager </w:t>
      </w:r>
      <w:r w:rsidR="00025905">
        <w:rPr>
          <w:rFonts w:ascii="Book Antiqua" w:hAnsi="Book Antiqua"/>
          <w:sz w:val="22"/>
          <w:szCs w:val="22"/>
        </w:rPr>
        <w:t>seg undrende til at endringen av tittelen beskrives som «udramatisk», og at det først skjedde etter at klager tok kontakt</w:t>
      </w:r>
      <w:r w:rsidR="00AD105D">
        <w:rPr>
          <w:rFonts w:ascii="Book Antiqua" w:hAnsi="Book Antiqua"/>
          <w:sz w:val="22"/>
          <w:szCs w:val="22"/>
        </w:rPr>
        <w:t>: «</w:t>
      </w:r>
      <w:r w:rsidR="00AD105D" w:rsidRPr="00AD105D">
        <w:rPr>
          <w:rFonts w:ascii="Book Antiqua" w:hAnsi="Book Antiqua"/>
          <w:sz w:val="22"/>
          <w:szCs w:val="22"/>
        </w:rPr>
        <w:t>Hvorfor ikke gjøre det når bankene gjorde avisen oppmerksom på at det ikke var dekning for titlene?»</w:t>
      </w:r>
      <w:r w:rsidR="00AD105D">
        <w:rPr>
          <w:rFonts w:ascii="Book Antiqua" w:hAnsi="Book Antiqua"/>
          <w:sz w:val="22"/>
          <w:szCs w:val="22"/>
        </w:rPr>
        <w:t xml:space="preserve"> </w:t>
      </w:r>
      <w:r w:rsidR="00025905">
        <w:rPr>
          <w:rFonts w:ascii="Book Antiqua" w:hAnsi="Book Antiqua"/>
          <w:sz w:val="22"/>
          <w:szCs w:val="22"/>
        </w:rPr>
        <w:t xml:space="preserve">Etter klagers mening er det </w:t>
      </w:r>
      <w:r w:rsidR="00AD105D">
        <w:rPr>
          <w:rFonts w:ascii="Book Antiqua" w:hAnsi="Book Antiqua"/>
          <w:sz w:val="22"/>
          <w:szCs w:val="22"/>
        </w:rPr>
        <w:lastRenderedPageBreak/>
        <w:t xml:space="preserve">dessuten </w:t>
      </w:r>
      <w:r w:rsidR="00025905">
        <w:rPr>
          <w:rFonts w:ascii="Book Antiqua" w:hAnsi="Book Antiqua"/>
          <w:sz w:val="22"/>
          <w:szCs w:val="22"/>
        </w:rPr>
        <w:t>lite i formuleringen «krever svar» som tyder på «tett dialog», slik DN skriver</w:t>
      </w:r>
      <w:r w:rsidR="00A4042C">
        <w:rPr>
          <w:rFonts w:ascii="Book Antiqua" w:hAnsi="Book Antiqua"/>
          <w:sz w:val="22"/>
          <w:szCs w:val="22"/>
        </w:rPr>
        <w:t xml:space="preserve">, «snarere </w:t>
      </w:r>
      <w:r w:rsidR="00707111">
        <w:rPr>
          <w:rFonts w:ascii="Book Antiqua" w:hAnsi="Book Antiqua"/>
          <w:sz w:val="22"/>
          <w:szCs w:val="22"/>
        </w:rPr>
        <w:t>det motsatte</w:t>
      </w:r>
      <w:r w:rsidR="00A4042C">
        <w:rPr>
          <w:rFonts w:ascii="Book Antiqua" w:hAnsi="Book Antiqua"/>
          <w:sz w:val="22"/>
          <w:szCs w:val="22"/>
        </w:rPr>
        <w:t>»</w:t>
      </w:r>
      <w:r w:rsidR="00707111">
        <w:rPr>
          <w:rFonts w:ascii="Book Antiqua" w:hAnsi="Book Antiqua"/>
          <w:sz w:val="22"/>
          <w:szCs w:val="22"/>
        </w:rPr>
        <w:t xml:space="preserve">, </w:t>
      </w:r>
      <w:r w:rsidR="00C575FB">
        <w:rPr>
          <w:rFonts w:ascii="Book Antiqua" w:hAnsi="Book Antiqua"/>
          <w:sz w:val="22"/>
          <w:szCs w:val="22"/>
        </w:rPr>
        <w:t xml:space="preserve">mener </w:t>
      </w:r>
      <w:r w:rsidR="00707111">
        <w:rPr>
          <w:rFonts w:ascii="Book Antiqua" w:hAnsi="Book Antiqua"/>
          <w:sz w:val="22"/>
          <w:szCs w:val="22"/>
        </w:rPr>
        <w:t>klager</w:t>
      </w:r>
      <w:r w:rsidR="00025905">
        <w:rPr>
          <w:rFonts w:ascii="Book Antiqua" w:hAnsi="Book Antiqua"/>
          <w:sz w:val="22"/>
          <w:szCs w:val="22"/>
        </w:rPr>
        <w:t>.</w:t>
      </w:r>
    </w:p>
    <w:p w14:paraId="494474BD" w14:textId="1BBF1E9B" w:rsidR="00041A2E" w:rsidRDefault="00041A2E" w:rsidP="00025905">
      <w:pPr>
        <w:widowControl/>
        <w:rPr>
          <w:rFonts w:ascii="Book Antiqua" w:hAnsi="Book Antiqua"/>
          <w:sz w:val="22"/>
          <w:szCs w:val="22"/>
        </w:rPr>
      </w:pPr>
    </w:p>
    <w:p w14:paraId="0E05DB6E" w14:textId="0999C675" w:rsidR="000B33EC" w:rsidRPr="001A10ED" w:rsidRDefault="001A10ED" w:rsidP="001A10ED">
      <w:pPr>
        <w:pStyle w:val="Listeavsnitt"/>
        <w:widowControl/>
        <w:numPr>
          <w:ilvl w:val="0"/>
          <w:numId w:val="23"/>
        </w:numPr>
        <w:rPr>
          <w:rFonts w:ascii="Book Antiqua" w:hAnsi="Book Antiqua"/>
          <w:b/>
          <w:sz w:val="22"/>
          <w:szCs w:val="22"/>
          <w:u w:val="single"/>
        </w:rPr>
      </w:pPr>
      <w:r w:rsidRPr="001A10ED">
        <w:rPr>
          <w:rFonts w:ascii="Book Antiqua" w:hAnsi="Book Antiqua"/>
          <w:b/>
          <w:sz w:val="22"/>
          <w:szCs w:val="22"/>
          <w:u w:val="single"/>
        </w:rPr>
        <w:t>Vedr. premiss og svarfrister</w:t>
      </w:r>
    </w:p>
    <w:p w14:paraId="54AF8A68" w14:textId="46680A3A" w:rsidR="00E96994" w:rsidRPr="00041A2E" w:rsidRDefault="006072C4" w:rsidP="00117E1A">
      <w:pPr>
        <w:widowControl/>
        <w:rPr>
          <w:rFonts w:ascii="Book Antiqua" w:hAnsi="Book Antiqua"/>
          <w:sz w:val="22"/>
          <w:szCs w:val="22"/>
        </w:rPr>
      </w:pPr>
      <w:r>
        <w:rPr>
          <w:rFonts w:ascii="Book Antiqua" w:hAnsi="Book Antiqua"/>
          <w:sz w:val="22"/>
          <w:szCs w:val="22"/>
        </w:rPr>
        <w:t xml:space="preserve">Klager </w:t>
      </w:r>
      <w:r w:rsidR="00041A2E" w:rsidRPr="00041A2E">
        <w:rPr>
          <w:rFonts w:ascii="Book Antiqua" w:hAnsi="Book Antiqua"/>
          <w:sz w:val="22"/>
          <w:szCs w:val="22"/>
        </w:rPr>
        <w:t xml:space="preserve">fastholder </w:t>
      </w:r>
      <w:proofErr w:type="gramStart"/>
      <w:r>
        <w:rPr>
          <w:rFonts w:ascii="Book Antiqua" w:hAnsi="Book Antiqua"/>
          <w:sz w:val="22"/>
          <w:szCs w:val="22"/>
        </w:rPr>
        <w:t>for øvrig</w:t>
      </w:r>
      <w:proofErr w:type="gramEnd"/>
      <w:r>
        <w:rPr>
          <w:rFonts w:ascii="Book Antiqua" w:hAnsi="Book Antiqua"/>
          <w:sz w:val="22"/>
          <w:szCs w:val="22"/>
        </w:rPr>
        <w:t xml:space="preserve"> </w:t>
      </w:r>
      <w:r w:rsidR="00041A2E" w:rsidRPr="00041A2E">
        <w:rPr>
          <w:rFonts w:ascii="Book Antiqua" w:hAnsi="Book Antiqua"/>
          <w:sz w:val="22"/>
          <w:szCs w:val="22"/>
        </w:rPr>
        <w:t>at premissene ikke var klare nok: «Vi opplevde aldri å ha god innsikt i eller forståelse av DNs premisser, til det kom spørsmålene og temaene altfor springende. En samlet oversikt over sakskomplekset ville utvilsomt gjort oss bedre i stand til å forstå hva som ville bli publisert. Det er heller ikke vår opplevelse at DN har vært opptatt av å verifisere faktiske opplysninger. Avisen har mer eller mindre konsekvent kun bedt om våre kommentarer til deres opplysninger og diverse uttalelser.»</w:t>
      </w:r>
    </w:p>
    <w:p w14:paraId="15784B16" w14:textId="77777777" w:rsidR="00041A2E" w:rsidRPr="00041A2E" w:rsidRDefault="00041A2E" w:rsidP="00117E1A">
      <w:pPr>
        <w:widowControl/>
        <w:rPr>
          <w:rFonts w:ascii="Book Antiqua" w:hAnsi="Book Antiqua"/>
          <w:sz w:val="22"/>
          <w:szCs w:val="22"/>
        </w:rPr>
      </w:pPr>
    </w:p>
    <w:p w14:paraId="3B0702A8" w14:textId="77777777" w:rsidR="00E96994" w:rsidRPr="00797014" w:rsidRDefault="00E96994" w:rsidP="00117E1A">
      <w:pPr>
        <w:widowControl/>
        <w:rPr>
          <w:rFonts w:ascii="Book Antiqua" w:hAnsi="Book Antiqua"/>
          <w:sz w:val="22"/>
        </w:rPr>
      </w:pPr>
    </w:p>
    <w:p w14:paraId="03FD08D9" w14:textId="152D5280" w:rsidR="00A849DF" w:rsidRDefault="00392305" w:rsidP="0053185C">
      <w:pPr>
        <w:widowControl/>
        <w:rPr>
          <w:rFonts w:ascii="Book Antiqua" w:hAnsi="Book Antiqua"/>
          <w:sz w:val="22"/>
        </w:rPr>
      </w:pPr>
      <w:r>
        <w:rPr>
          <w:rFonts w:ascii="Book Antiqua" w:hAnsi="Book Antiqua"/>
          <w:b/>
          <w:sz w:val="22"/>
        </w:rPr>
        <w:t>DN</w:t>
      </w:r>
      <w:bookmarkStart w:id="9" w:name="_MailOriginal"/>
      <w:r w:rsidR="0053185C">
        <w:rPr>
          <w:rFonts w:ascii="Book Antiqua" w:hAnsi="Book Antiqua"/>
          <w:b/>
          <w:sz w:val="22"/>
        </w:rPr>
        <w:t xml:space="preserve"> </w:t>
      </w:r>
      <w:r w:rsidR="00A849DF" w:rsidRPr="00A849DF">
        <w:rPr>
          <w:rFonts w:ascii="Book Antiqua" w:hAnsi="Book Antiqua"/>
          <w:sz w:val="22"/>
        </w:rPr>
        <w:t>avviser</w:t>
      </w:r>
      <w:r w:rsidR="00A849DF">
        <w:rPr>
          <w:rFonts w:ascii="Book Antiqua" w:hAnsi="Book Antiqua"/>
          <w:sz w:val="22"/>
        </w:rPr>
        <w:t xml:space="preserve"> alle anførsler om presseetiske overtramp i den påklagede dekningen av Fredensborg/Heimstaden.</w:t>
      </w:r>
    </w:p>
    <w:p w14:paraId="1666EB09" w14:textId="77777777" w:rsidR="00A849DF" w:rsidRDefault="00A849DF" w:rsidP="0053185C">
      <w:pPr>
        <w:widowControl/>
        <w:rPr>
          <w:rFonts w:ascii="Book Antiqua" w:hAnsi="Book Antiqua"/>
          <w:sz w:val="22"/>
        </w:rPr>
      </w:pPr>
    </w:p>
    <w:p w14:paraId="781DE707" w14:textId="79D6DF04" w:rsidR="00A849DF" w:rsidRPr="00A849DF" w:rsidRDefault="00A849DF" w:rsidP="00A849DF">
      <w:pPr>
        <w:pStyle w:val="Listeavsnitt"/>
        <w:widowControl/>
        <w:numPr>
          <w:ilvl w:val="0"/>
          <w:numId w:val="24"/>
        </w:numPr>
        <w:rPr>
          <w:rFonts w:ascii="Book Antiqua" w:hAnsi="Book Antiqua"/>
          <w:b/>
          <w:sz w:val="22"/>
          <w:u w:val="single"/>
        </w:rPr>
      </w:pPr>
      <w:r w:rsidRPr="00A849DF">
        <w:rPr>
          <w:rFonts w:ascii="Book Antiqua" w:hAnsi="Book Antiqua"/>
          <w:b/>
          <w:sz w:val="22"/>
          <w:u w:val="single"/>
        </w:rPr>
        <w:t xml:space="preserve">Vedr. kommunal forkjøpsrett </w:t>
      </w:r>
    </w:p>
    <w:p w14:paraId="0FABC6F1" w14:textId="5C66162C" w:rsidR="0053185C" w:rsidRPr="0038588D" w:rsidRDefault="00A849DF" w:rsidP="0053185C">
      <w:pPr>
        <w:widowControl/>
        <w:rPr>
          <w:rFonts w:ascii="Book Antiqua" w:hAnsi="Book Antiqua"/>
          <w:sz w:val="22"/>
          <w:szCs w:val="22"/>
        </w:rPr>
      </w:pPr>
      <w:r>
        <w:rPr>
          <w:rFonts w:ascii="Book Antiqua" w:hAnsi="Book Antiqua"/>
          <w:sz w:val="22"/>
        </w:rPr>
        <w:t xml:space="preserve">DN </w:t>
      </w:r>
      <w:r w:rsidR="0053185C">
        <w:rPr>
          <w:rFonts w:ascii="Book Antiqua" w:hAnsi="Book Antiqua"/>
          <w:sz w:val="22"/>
        </w:rPr>
        <w:t xml:space="preserve">imøtegår klagers påstander om at selskapet har avklart kommunal forkjøpsrett for mer </w:t>
      </w:r>
      <w:r w:rsidR="0053185C" w:rsidRPr="0038588D">
        <w:rPr>
          <w:rFonts w:ascii="Book Antiqua" w:hAnsi="Book Antiqua"/>
          <w:sz w:val="22"/>
          <w:szCs w:val="22"/>
        </w:rPr>
        <w:t>enn 30 leiegårder siden 2005. DN opplyser: «</w:t>
      </w:r>
      <w:r w:rsidR="00F25BB9" w:rsidRPr="0038588D">
        <w:rPr>
          <w:rFonts w:ascii="Book Antiqua" w:hAnsi="Book Antiqua"/>
          <w:sz w:val="22"/>
          <w:szCs w:val="22"/>
        </w:rPr>
        <w:t xml:space="preserve">DN har fått innsyn i alle forkjøpssaker meldt inn til Eiendoms- og byfornyelsesetaten (EBY) i Oslo fra 2000 og frem til i dag. I dette materialet finnes det ikke dokumentasjon på at Fredensborg har meldt </w:t>
      </w:r>
      <w:r w:rsidR="0053185C" w:rsidRPr="0038588D">
        <w:rPr>
          <w:rFonts w:ascii="Book Antiqua" w:hAnsi="Book Antiqua"/>
          <w:sz w:val="22"/>
          <w:szCs w:val="22"/>
        </w:rPr>
        <w:t>‘</w:t>
      </w:r>
      <w:r w:rsidR="00F25BB9" w:rsidRPr="0038588D">
        <w:rPr>
          <w:rFonts w:ascii="Book Antiqua" w:hAnsi="Book Antiqua"/>
          <w:sz w:val="22"/>
          <w:szCs w:val="22"/>
        </w:rPr>
        <w:t>mange</w:t>
      </w:r>
      <w:r w:rsidR="0053185C" w:rsidRPr="0038588D">
        <w:rPr>
          <w:rFonts w:ascii="Book Antiqua" w:hAnsi="Book Antiqua"/>
          <w:sz w:val="22"/>
          <w:szCs w:val="22"/>
        </w:rPr>
        <w:t>’</w:t>
      </w:r>
      <w:r w:rsidR="00F25BB9" w:rsidRPr="0038588D">
        <w:rPr>
          <w:rFonts w:ascii="Book Antiqua" w:hAnsi="Book Antiqua"/>
          <w:sz w:val="22"/>
          <w:szCs w:val="22"/>
        </w:rPr>
        <w:t xml:space="preserve"> gårder til forkjøp.</w:t>
      </w:r>
      <w:r w:rsidR="0053185C" w:rsidRPr="0038588D">
        <w:rPr>
          <w:rFonts w:ascii="Book Antiqua" w:hAnsi="Book Antiqua"/>
          <w:sz w:val="22"/>
          <w:szCs w:val="22"/>
        </w:rPr>
        <w:t xml:space="preserve">» </w:t>
      </w:r>
    </w:p>
    <w:p w14:paraId="1352476D" w14:textId="77777777" w:rsidR="0053185C" w:rsidRPr="0038588D" w:rsidRDefault="0053185C" w:rsidP="0053185C">
      <w:pPr>
        <w:widowControl/>
        <w:rPr>
          <w:rFonts w:ascii="Book Antiqua" w:hAnsi="Book Antiqua"/>
          <w:sz w:val="22"/>
          <w:szCs w:val="22"/>
        </w:rPr>
      </w:pPr>
    </w:p>
    <w:p w14:paraId="59335FF5" w14:textId="2151D7AF" w:rsidR="0053185C" w:rsidRPr="0038588D" w:rsidRDefault="0053185C" w:rsidP="0053185C">
      <w:pPr>
        <w:widowControl/>
        <w:rPr>
          <w:rFonts w:ascii="Book Antiqua" w:hAnsi="Book Antiqua"/>
          <w:sz w:val="22"/>
          <w:szCs w:val="22"/>
        </w:rPr>
      </w:pPr>
      <w:r w:rsidRPr="0038588D">
        <w:rPr>
          <w:rFonts w:ascii="Book Antiqua" w:hAnsi="Book Antiqua"/>
          <w:sz w:val="22"/>
          <w:szCs w:val="22"/>
        </w:rPr>
        <w:t>DN viser til et eksempel: «</w:t>
      </w:r>
      <w:r w:rsidR="00F25BB9" w:rsidRPr="0038588D">
        <w:rPr>
          <w:rFonts w:ascii="Book Antiqua" w:hAnsi="Book Antiqua"/>
          <w:sz w:val="22"/>
          <w:szCs w:val="22"/>
        </w:rPr>
        <w:t>I 2005 kjøpte Ivar Tollefsen ut sine medinvestorer i den såkalte sykehusbolig-saken, som omfattet rundt 1700 leiligheter, de fleste i Oslo. Fredensborg meldte ikke disse transaksjonene til kommunal forkjøpsrett. Det reagerte beboerne på, noe som førte til en årelang rettsstrid som endte med at Høyesterett i 2008 vedtok at transaksjonen skulle ha vært meldt. Høyesteretts avgjørelse omfatter vel halvparten av de 30 leiegårdene Fredensborg omtaler i sitt tilsvar.</w:t>
      </w:r>
      <w:r w:rsidRPr="0038588D">
        <w:rPr>
          <w:rFonts w:ascii="Book Antiqua" w:hAnsi="Book Antiqua"/>
          <w:sz w:val="22"/>
          <w:szCs w:val="22"/>
        </w:rPr>
        <w:t xml:space="preserve"> </w:t>
      </w:r>
      <w:r w:rsidR="00F25BB9" w:rsidRPr="0038588D">
        <w:rPr>
          <w:rFonts w:ascii="Book Antiqua" w:hAnsi="Book Antiqua"/>
          <w:sz w:val="22"/>
          <w:szCs w:val="22"/>
        </w:rPr>
        <w:t>Høyesteretts avgjørelse i sykehusboligsaken er åpent tilgjengelig på domstol.no:</w:t>
      </w:r>
      <w:r w:rsidRPr="0038588D">
        <w:rPr>
          <w:rFonts w:ascii="Book Antiqua" w:hAnsi="Book Antiqua"/>
          <w:sz w:val="22"/>
          <w:szCs w:val="22"/>
        </w:rPr>
        <w:t xml:space="preserve"> </w:t>
      </w:r>
      <w:hyperlink r:id="rId16" w:history="1">
        <w:r w:rsidRPr="0038588D">
          <w:rPr>
            <w:rStyle w:val="Hyperkobling"/>
            <w:rFonts w:ascii="Book Antiqua" w:hAnsi="Book Antiqua"/>
            <w:sz w:val="22"/>
            <w:szCs w:val="22"/>
          </w:rPr>
          <w:t>https://www.domstol.no/globalassets/upload/hret/avgjorelser/2008/sak-2007-941.pdf»</w:t>
        </w:r>
      </w:hyperlink>
    </w:p>
    <w:p w14:paraId="3F0FB8DE" w14:textId="77777777" w:rsidR="0053185C" w:rsidRPr="0038588D" w:rsidRDefault="0053185C" w:rsidP="0053185C">
      <w:pPr>
        <w:widowControl/>
        <w:rPr>
          <w:rFonts w:ascii="Book Antiqua" w:hAnsi="Book Antiqua"/>
          <w:sz w:val="22"/>
          <w:szCs w:val="22"/>
        </w:rPr>
      </w:pPr>
    </w:p>
    <w:p w14:paraId="1C80436D" w14:textId="2114E76F" w:rsidR="00F25BB9" w:rsidRDefault="0053185C" w:rsidP="0053185C">
      <w:pPr>
        <w:widowControl/>
        <w:rPr>
          <w:rFonts w:ascii="Book Antiqua" w:hAnsi="Book Antiqua"/>
          <w:sz w:val="22"/>
          <w:szCs w:val="22"/>
        </w:rPr>
      </w:pPr>
      <w:r w:rsidRPr="0038588D">
        <w:rPr>
          <w:rFonts w:ascii="Book Antiqua" w:hAnsi="Book Antiqua"/>
          <w:sz w:val="22"/>
          <w:szCs w:val="22"/>
        </w:rPr>
        <w:t xml:space="preserve">Ifølge DN er det dessuten selgerne, ikke Fredensborg, som har meldt </w:t>
      </w:r>
      <w:r w:rsidR="00D20975">
        <w:rPr>
          <w:rFonts w:ascii="Book Antiqua" w:hAnsi="Book Antiqua"/>
          <w:sz w:val="22"/>
          <w:szCs w:val="22"/>
        </w:rPr>
        <w:t xml:space="preserve">inn </w:t>
      </w:r>
      <w:r w:rsidRPr="0038588D">
        <w:rPr>
          <w:rFonts w:ascii="Book Antiqua" w:hAnsi="Book Antiqua"/>
          <w:sz w:val="22"/>
          <w:szCs w:val="22"/>
        </w:rPr>
        <w:t xml:space="preserve">i </w:t>
      </w:r>
      <w:r w:rsidR="00F25BB9" w:rsidRPr="0038588D">
        <w:rPr>
          <w:rFonts w:ascii="Book Antiqua" w:hAnsi="Book Antiqua"/>
          <w:sz w:val="22"/>
          <w:szCs w:val="22"/>
        </w:rPr>
        <w:t>mange av de andre forkjø</w:t>
      </w:r>
      <w:r w:rsidRPr="0038588D">
        <w:rPr>
          <w:rFonts w:ascii="Book Antiqua" w:hAnsi="Book Antiqua"/>
          <w:sz w:val="22"/>
          <w:szCs w:val="22"/>
        </w:rPr>
        <w:t>p</w:t>
      </w:r>
      <w:r w:rsidR="00F25BB9" w:rsidRPr="0038588D">
        <w:rPr>
          <w:rFonts w:ascii="Book Antiqua" w:hAnsi="Book Antiqua"/>
          <w:sz w:val="22"/>
          <w:szCs w:val="22"/>
        </w:rPr>
        <w:t>ssakene som er avklart knyttet til Fredensborgs leiegårder i Oslo</w:t>
      </w:r>
      <w:r w:rsidRPr="0038588D">
        <w:rPr>
          <w:rFonts w:ascii="Book Antiqua" w:hAnsi="Book Antiqua"/>
          <w:sz w:val="22"/>
          <w:szCs w:val="22"/>
        </w:rPr>
        <w:t>. DN står derfor fast på at dokumentasjonen avisen besitter «</w:t>
      </w:r>
      <w:r w:rsidR="00F25BB9" w:rsidRPr="0038588D">
        <w:rPr>
          <w:rFonts w:ascii="Book Antiqua" w:hAnsi="Book Antiqua"/>
          <w:sz w:val="22"/>
          <w:szCs w:val="22"/>
        </w:rPr>
        <w:t>viser at det er påfallende få eksempler på at Fredensborg selv har meldt leiegårdskjøp til Oslo kommune</w:t>
      </w:r>
      <w:r w:rsidRPr="0038588D">
        <w:rPr>
          <w:rFonts w:ascii="Book Antiqua" w:hAnsi="Book Antiqua"/>
          <w:sz w:val="22"/>
          <w:szCs w:val="22"/>
        </w:rPr>
        <w:t>»</w:t>
      </w:r>
      <w:r w:rsidR="00F25BB9" w:rsidRPr="0038588D">
        <w:rPr>
          <w:rFonts w:ascii="Book Antiqua" w:hAnsi="Book Antiqua"/>
          <w:sz w:val="22"/>
          <w:szCs w:val="22"/>
        </w:rPr>
        <w:t>.</w:t>
      </w:r>
    </w:p>
    <w:p w14:paraId="39FF442C" w14:textId="10E72454" w:rsidR="00D20975" w:rsidRPr="00D20975" w:rsidRDefault="00D20975" w:rsidP="0053185C">
      <w:pPr>
        <w:widowControl/>
        <w:rPr>
          <w:rFonts w:ascii="Book Antiqua" w:hAnsi="Book Antiqua"/>
          <w:sz w:val="22"/>
          <w:szCs w:val="22"/>
        </w:rPr>
      </w:pPr>
    </w:p>
    <w:p w14:paraId="66EB5322" w14:textId="343B1FEB" w:rsidR="00F25BB9" w:rsidRPr="00D20975" w:rsidRDefault="00D20975" w:rsidP="00D20975">
      <w:pPr>
        <w:widowControl/>
        <w:rPr>
          <w:rFonts w:ascii="Book Antiqua" w:hAnsi="Book Antiqua"/>
          <w:sz w:val="22"/>
          <w:szCs w:val="22"/>
        </w:rPr>
      </w:pPr>
      <w:r w:rsidRPr="00D20975">
        <w:rPr>
          <w:rFonts w:ascii="Book Antiqua" w:hAnsi="Book Antiqua"/>
          <w:sz w:val="22"/>
          <w:szCs w:val="22"/>
        </w:rPr>
        <w:t>Etter DNs mening viser også den «</w:t>
      </w:r>
      <w:r w:rsidR="00F25BB9" w:rsidRPr="00D20975">
        <w:rPr>
          <w:rFonts w:ascii="Book Antiqua" w:hAnsi="Book Antiqua"/>
          <w:sz w:val="22"/>
          <w:szCs w:val="22"/>
        </w:rPr>
        <w:t>pågående dialogen mellom EBY og Fredensborg</w:t>
      </w:r>
      <w:r w:rsidRPr="00D20975">
        <w:rPr>
          <w:rFonts w:ascii="Book Antiqua" w:hAnsi="Book Antiqua"/>
          <w:sz w:val="22"/>
          <w:szCs w:val="22"/>
        </w:rPr>
        <w:t xml:space="preserve"> (…) </w:t>
      </w:r>
      <w:r w:rsidR="00F25BB9" w:rsidRPr="00D20975">
        <w:rPr>
          <w:rFonts w:ascii="Book Antiqua" w:hAnsi="Book Antiqua"/>
          <w:sz w:val="22"/>
          <w:szCs w:val="22"/>
        </w:rPr>
        <w:t>at Fredensborg er lite villige til å melde inn sine kjøp av gårder til kommunen</w:t>
      </w:r>
      <w:r w:rsidRPr="00D20975">
        <w:rPr>
          <w:rFonts w:ascii="Book Antiqua" w:hAnsi="Book Antiqua"/>
          <w:sz w:val="22"/>
          <w:szCs w:val="22"/>
        </w:rPr>
        <w:t>». DN viser til vedlegg 1, og skriver: «</w:t>
      </w:r>
      <w:r w:rsidR="00F25BB9" w:rsidRPr="00D20975">
        <w:rPr>
          <w:rFonts w:ascii="Book Antiqua" w:hAnsi="Book Antiqua"/>
          <w:sz w:val="22"/>
          <w:szCs w:val="22"/>
        </w:rPr>
        <w:t xml:space="preserve">Dette viser med all tydelighet at det ikke er en forglemmelse at disse kjøpene ikke er meldt til EBY for avklaring av kommunal forkjøpsrett. Fredensborg vurderer fortsatt, til tross for pålegg, å unnlate å melde disse kjøpene til EBY. Vi minner om kommunens klare tilrådning til eiendomsaktører i Oslo, gjentatt en rekke ganger av EBY i våre artikler: Ved tvil </w:t>
      </w:r>
      <w:r w:rsidR="00F25BB9" w:rsidRPr="00D20975">
        <w:rPr>
          <w:rFonts w:ascii="Book Antiqua" w:hAnsi="Book Antiqua"/>
          <w:i/>
          <w:iCs/>
          <w:sz w:val="22"/>
          <w:szCs w:val="22"/>
        </w:rPr>
        <w:t>skal</w:t>
      </w:r>
      <w:r w:rsidR="00F25BB9" w:rsidRPr="00D20975">
        <w:rPr>
          <w:rFonts w:ascii="Book Antiqua" w:hAnsi="Book Antiqua"/>
          <w:sz w:val="22"/>
          <w:szCs w:val="22"/>
        </w:rPr>
        <w:t xml:space="preserve"> transaksjonen meldes, slik at EBY kan vurdere meldeplikten. Det er ikke eiendomsaktører som Fredensborg som av Stortinget er satt til å forvalte Leiegårdsloven, det er kommunene.</w:t>
      </w:r>
      <w:r w:rsidRPr="00D20975">
        <w:rPr>
          <w:rFonts w:ascii="Book Antiqua" w:hAnsi="Book Antiqua"/>
          <w:sz w:val="22"/>
          <w:szCs w:val="22"/>
        </w:rPr>
        <w:t>»</w:t>
      </w:r>
    </w:p>
    <w:p w14:paraId="5B444D9E" w14:textId="5122AF80" w:rsidR="00D20975" w:rsidRPr="00D20975" w:rsidRDefault="00D20975" w:rsidP="00D20975">
      <w:pPr>
        <w:widowControl/>
        <w:rPr>
          <w:rFonts w:ascii="Book Antiqua" w:hAnsi="Book Antiqua"/>
          <w:sz w:val="22"/>
          <w:szCs w:val="22"/>
        </w:rPr>
      </w:pPr>
    </w:p>
    <w:p w14:paraId="71D4404F" w14:textId="2F20F734" w:rsidR="00F25BB9" w:rsidRPr="001E190D" w:rsidRDefault="00D20975" w:rsidP="00D20975">
      <w:pPr>
        <w:widowControl/>
        <w:rPr>
          <w:rFonts w:ascii="Book Antiqua" w:hAnsi="Book Antiqua"/>
          <w:sz w:val="22"/>
          <w:szCs w:val="22"/>
        </w:rPr>
      </w:pPr>
      <w:r w:rsidRPr="00D20975">
        <w:rPr>
          <w:rFonts w:ascii="Book Antiqua" w:hAnsi="Book Antiqua"/>
          <w:sz w:val="22"/>
          <w:szCs w:val="22"/>
        </w:rPr>
        <w:t>For øvrig innvender DN at «</w:t>
      </w:r>
      <w:r w:rsidR="00F25BB9" w:rsidRPr="00D20975">
        <w:rPr>
          <w:rFonts w:ascii="Book Antiqua" w:hAnsi="Book Antiqua"/>
          <w:sz w:val="22"/>
          <w:szCs w:val="22"/>
        </w:rPr>
        <w:t xml:space="preserve">Fredensborg i sitt tilsvar på nytt fremsetter udokumenterte påstander, denne gangen relatert til </w:t>
      </w:r>
      <w:proofErr w:type="spellStart"/>
      <w:r w:rsidR="00F25BB9" w:rsidRPr="00D20975">
        <w:rPr>
          <w:rFonts w:ascii="Book Antiqua" w:hAnsi="Book Antiqua"/>
          <w:sz w:val="22"/>
          <w:szCs w:val="22"/>
        </w:rPr>
        <w:t>Sannerterrassen</w:t>
      </w:r>
      <w:proofErr w:type="spellEnd"/>
      <w:r w:rsidRPr="00D20975">
        <w:rPr>
          <w:rFonts w:ascii="Book Antiqua" w:hAnsi="Book Antiqua"/>
          <w:sz w:val="22"/>
          <w:szCs w:val="22"/>
        </w:rPr>
        <w:t>»</w:t>
      </w:r>
      <w:r w:rsidR="00F25BB9" w:rsidRPr="00D20975">
        <w:rPr>
          <w:rFonts w:ascii="Book Antiqua" w:hAnsi="Book Antiqua"/>
          <w:sz w:val="22"/>
          <w:szCs w:val="22"/>
        </w:rPr>
        <w:t>.</w:t>
      </w:r>
      <w:r w:rsidRPr="00D20975">
        <w:rPr>
          <w:rFonts w:ascii="Book Antiqua" w:hAnsi="Book Antiqua"/>
          <w:sz w:val="22"/>
          <w:szCs w:val="22"/>
        </w:rPr>
        <w:t xml:space="preserve"> DN forklarer: «</w:t>
      </w:r>
      <w:r w:rsidR="00F25BB9" w:rsidRPr="00D20975">
        <w:rPr>
          <w:rFonts w:ascii="Book Antiqua" w:hAnsi="Book Antiqua"/>
          <w:sz w:val="22"/>
          <w:szCs w:val="22"/>
        </w:rPr>
        <w:t xml:space="preserve">I tilsvaret skriver Fredensborg at selskapet </w:t>
      </w:r>
      <w:r w:rsidRPr="00D20975">
        <w:rPr>
          <w:rFonts w:ascii="Book Antiqua" w:hAnsi="Book Antiqua"/>
          <w:sz w:val="22"/>
          <w:szCs w:val="22"/>
        </w:rPr>
        <w:t>‘</w:t>
      </w:r>
      <w:r w:rsidR="00F25BB9" w:rsidRPr="00D20975">
        <w:rPr>
          <w:rFonts w:ascii="Book Antiqua" w:hAnsi="Book Antiqua"/>
          <w:sz w:val="22"/>
          <w:szCs w:val="22"/>
        </w:rPr>
        <w:t>kjøpte 33 prosent eierandel i leiegårdene fra Boligbygg Oslo KF</w:t>
      </w:r>
      <w:r w:rsidRPr="00D20975">
        <w:rPr>
          <w:rFonts w:ascii="Book Antiqua" w:hAnsi="Book Antiqua"/>
          <w:sz w:val="22"/>
          <w:szCs w:val="22"/>
        </w:rPr>
        <w:t>’</w:t>
      </w:r>
      <w:r w:rsidR="00F25BB9" w:rsidRPr="00D20975">
        <w:rPr>
          <w:rFonts w:ascii="Book Antiqua" w:hAnsi="Book Antiqua"/>
          <w:sz w:val="22"/>
          <w:szCs w:val="22"/>
        </w:rPr>
        <w:t xml:space="preserve">. Fredensborg er </w:t>
      </w:r>
      <w:r w:rsidR="00F25BB9" w:rsidRPr="00D20975">
        <w:rPr>
          <w:rFonts w:ascii="Book Antiqua" w:hAnsi="Book Antiqua"/>
          <w:i/>
          <w:iCs/>
          <w:sz w:val="22"/>
          <w:szCs w:val="22"/>
        </w:rPr>
        <w:t>ikke</w:t>
      </w:r>
      <w:r w:rsidR="00F25BB9" w:rsidRPr="00D20975">
        <w:rPr>
          <w:rFonts w:ascii="Book Antiqua" w:hAnsi="Book Antiqua"/>
          <w:sz w:val="22"/>
          <w:szCs w:val="22"/>
        </w:rPr>
        <w:t xml:space="preserve"> avtalepart i de tre avtalene med Boligbygg fra mars 2006 (se vedlegg 2, 3 og 4). Det var Edgar Haugen og Lasse </w:t>
      </w:r>
      <w:proofErr w:type="spellStart"/>
      <w:r w:rsidR="00F25BB9" w:rsidRPr="00D20975">
        <w:rPr>
          <w:rFonts w:ascii="Book Antiqua" w:hAnsi="Book Antiqua"/>
          <w:sz w:val="22"/>
          <w:szCs w:val="22"/>
        </w:rPr>
        <w:t>Damsund</w:t>
      </w:r>
      <w:proofErr w:type="spellEnd"/>
      <w:r w:rsidR="00F25BB9" w:rsidRPr="00D20975">
        <w:rPr>
          <w:rFonts w:ascii="Book Antiqua" w:hAnsi="Book Antiqua"/>
          <w:sz w:val="22"/>
          <w:szCs w:val="22"/>
        </w:rPr>
        <w:t xml:space="preserve"> som kjøpte disse tre leiegårdene av Oslo kommune. Salg i denne størrelsesorden skal behandles både av byrådet og bystyret. DN har </w:t>
      </w:r>
      <w:r w:rsidR="00F25BB9" w:rsidRPr="00D20975">
        <w:rPr>
          <w:rFonts w:ascii="Book Antiqua" w:hAnsi="Book Antiqua"/>
          <w:sz w:val="22"/>
          <w:szCs w:val="22"/>
        </w:rPr>
        <w:lastRenderedPageBreak/>
        <w:t xml:space="preserve">innsyn i dokumentene fra den politiske behandlingen av dette salget, og Fredensborg nevnes ikke med et ord i disse dokumentene. Hvis Fredensborg nå hevder at selskapet deltok i </w:t>
      </w:r>
      <w:r w:rsidR="00F25BB9" w:rsidRPr="001E190D">
        <w:rPr>
          <w:rFonts w:ascii="Book Antiqua" w:hAnsi="Book Antiqua"/>
          <w:sz w:val="22"/>
          <w:szCs w:val="22"/>
        </w:rPr>
        <w:t>denne transaksjonen, var selskapets rolle i så fall fordekt når Oslos politikere behandlet salget.</w:t>
      </w:r>
      <w:r w:rsidRPr="001E190D">
        <w:rPr>
          <w:rFonts w:ascii="Book Antiqua" w:hAnsi="Book Antiqua"/>
          <w:sz w:val="22"/>
          <w:szCs w:val="22"/>
        </w:rPr>
        <w:t>»</w:t>
      </w:r>
    </w:p>
    <w:p w14:paraId="1EB84E20" w14:textId="536D88A0" w:rsidR="00643BB1" w:rsidRDefault="00643BB1" w:rsidP="00D20975">
      <w:pPr>
        <w:widowControl/>
        <w:rPr>
          <w:rFonts w:ascii="Book Antiqua" w:hAnsi="Book Antiqua"/>
          <w:sz w:val="22"/>
          <w:szCs w:val="22"/>
        </w:rPr>
      </w:pPr>
    </w:p>
    <w:p w14:paraId="2C1F3885" w14:textId="2880CE24" w:rsidR="00A849DF" w:rsidRPr="00D13930" w:rsidRDefault="00D13930" w:rsidP="00D13930">
      <w:pPr>
        <w:pStyle w:val="Listeavsnitt"/>
        <w:widowControl/>
        <w:numPr>
          <w:ilvl w:val="0"/>
          <w:numId w:val="24"/>
        </w:numPr>
        <w:rPr>
          <w:rFonts w:ascii="Book Antiqua" w:hAnsi="Book Antiqua"/>
          <w:b/>
          <w:sz w:val="22"/>
          <w:szCs w:val="22"/>
          <w:u w:val="single"/>
        </w:rPr>
      </w:pPr>
      <w:r w:rsidRPr="00D13930">
        <w:rPr>
          <w:rFonts w:ascii="Book Antiqua" w:hAnsi="Book Antiqua"/>
          <w:b/>
          <w:sz w:val="22"/>
          <w:szCs w:val="22"/>
          <w:u w:val="single"/>
        </w:rPr>
        <w:t>Vedr. kjøpesummen / verdsettelsen av Maridalsveien 128</w:t>
      </w:r>
    </w:p>
    <w:p w14:paraId="6FE99812" w14:textId="2278A536" w:rsidR="00643BB1" w:rsidRPr="001E190D" w:rsidRDefault="00643BB1" w:rsidP="00643BB1">
      <w:pPr>
        <w:widowControl/>
        <w:rPr>
          <w:rFonts w:ascii="Book Antiqua" w:hAnsi="Book Antiqua"/>
          <w:sz w:val="22"/>
          <w:szCs w:val="22"/>
        </w:rPr>
      </w:pPr>
      <w:r w:rsidRPr="001E190D">
        <w:rPr>
          <w:rFonts w:ascii="Book Antiqua" w:hAnsi="Book Antiqua"/>
          <w:sz w:val="22"/>
          <w:szCs w:val="22"/>
        </w:rPr>
        <w:t>Hva gjelder omtalen av Maridalsveien 128, mener DN at klager fremdeles ikke har forklart «</w:t>
      </w:r>
      <w:r w:rsidR="00F25BB9" w:rsidRPr="001E190D">
        <w:rPr>
          <w:rFonts w:ascii="Book Antiqua" w:hAnsi="Book Antiqua"/>
          <w:sz w:val="22"/>
          <w:szCs w:val="22"/>
        </w:rPr>
        <w:t>hvorfor de syv disposisjonsrettene i Maridalsveien 128 var priset så høyt</w:t>
      </w:r>
      <w:r w:rsidRPr="001E190D">
        <w:rPr>
          <w:rFonts w:ascii="Book Antiqua" w:hAnsi="Book Antiqua"/>
          <w:sz w:val="22"/>
          <w:szCs w:val="22"/>
        </w:rPr>
        <w:t>»</w:t>
      </w:r>
      <w:r w:rsidR="00F25BB9" w:rsidRPr="001E190D">
        <w:rPr>
          <w:rFonts w:ascii="Book Antiqua" w:hAnsi="Book Antiqua"/>
          <w:sz w:val="22"/>
          <w:szCs w:val="22"/>
        </w:rPr>
        <w:t>.</w:t>
      </w:r>
    </w:p>
    <w:p w14:paraId="25677C20" w14:textId="77777777" w:rsidR="00072627" w:rsidRDefault="00072627" w:rsidP="00072627">
      <w:pPr>
        <w:rPr>
          <w:rFonts w:ascii="Book Antiqua" w:hAnsi="Book Antiqua"/>
          <w:sz w:val="22"/>
          <w:szCs w:val="22"/>
        </w:rPr>
      </w:pPr>
    </w:p>
    <w:p w14:paraId="6C8C0804" w14:textId="5ADB2AC0" w:rsidR="00780864" w:rsidRPr="00780864" w:rsidRDefault="00780864" w:rsidP="00780864">
      <w:pPr>
        <w:pStyle w:val="Listeavsnitt"/>
        <w:numPr>
          <w:ilvl w:val="0"/>
          <w:numId w:val="24"/>
        </w:numPr>
        <w:rPr>
          <w:rFonts w:ascii="Book Antiqua" w:hAnsi="Book Antiqua"/>
          <w:b/>
          <w:sz w:val="22"/>
          <w:szCs w:val="22"/>
          <w:u w:val="single"/>
        </w:rPr>
      </w:pPr>
      <w:r w:rsidRPr="00780864">
        <w:rPr>
          <w:rFonts w:ascii="Book Antiqua" w:hAnsi="Book Antiqua"/>
          <w:b/>
          <w:sz w:val="22"/>
          <w:szCs w:val="22"/>
          <w:u w:val="single"/>
        </w:rPr>
        <w:t>Vedr. aktørene i forkjøpssakene</w:t>
      </w:r>
    </w:p>
    <w:p w14:paraId="02F4ACB4" w14:textId="4DFE0715" w:rsidR="00072627" w:rsidRPr="00F76D2E" w:rsidRDefault="005B2135" w:rsidP="00072627">
      <w:pPr>
        <w:rPr>
          <w:rFonts w:ascii="Book Antiqua" w:hAnsi="Book Antiqua"/>
          <w:sz w:val="22"/>
          <w:szCs w:val="22"/>
        </w:rPr>
      </w:pPr>
      <w:r>
        <w:rPr>
          <w:rFonts w:ascii="Book Antiqua" w:hAnsi="Book Antiqua"/>
          <w:sz w:val="22"/>
          <w:szCs w:val="22"/>
        </w:rPr>
        <w:t>N</w:t>
      </w:r>
      <w:r w:rsidR="00072627">
        <w:rPr>
          <w:rFonts w:ascii="Book Antiqua" w:hAnsi="Book Antiqua"/>
          <w:sz w:val="22"/>
          <w:szCs w:val="22"/>
        </w:rPr>
        <w:t xml:space="preserve">år det gjelder </w:t>
      </w:r>
      <w:r w:rsidR="00072627" w:rsidRPr="00F76D2E">
        <w:rPr>
          <w:rFonts w:ascii="Book Antiqua" w:hAnsi="Book Antiqua"/>
          <w:sz w:val="22"/>
          <w:szCs w:val="22"/>
        </w:rPr>
        <w:t xml:space="preserve">omtalen knyttet til kjøperett ved seksjonering, og opplysningene fra klager om at navnelister skal være sendt til kommunen, så konstaterer DN at «det i flere av sakene [som avisen </w:t>
      </w:r>
      <w:r w:rsidR="00FF5D45">
        <w:rPr>
          <w:rFonts w:ascii="Book Antiqua" w:hAnsi="Book Antiqua"/>
          <w:sz w:val="22"/>
          <w:szCs w:val="22"/>
        </w:rPr>
        <w:t xml:space="preserve">har fått </w:t>
      </w:r>
      <w:r w:rsidR="00072627" w:rsidRPr="00F76D2E">
        <w:rPr>
          <w:rFonts w:ascii="Book Antiqua" w:hAnsi="Book Antiqua"/>
          <w:sz w:val="22"/>
          <w:szCs w:val="22"/>
        </w:rPr>
        <w:t xml:space="preserve">innsyn i] ikke lå ved navnelister på beboere i dette materialet». DN innvender at «slike navnelister uansett </w:t>
      </w:r>
      <w:r w:rsidR="00072627" w:rsidRPr="00F76D2E">
        <w:rPr>
          <w:rFonts w:ascii="Book Antiqua" w:hAnsi="Book Antiqua"/>
          <w:i/>
          <w:iCs/>
          <w:sz w:val="22"/>
          <w:szCs w:val="22"/>
        </w:rPr>
        <w:t>ikke</w:t>
      </w:r>
      <w:r w:rsidR="00072627" w:rsidRPr="00F76D2E">
        <w:rPr>
          <w:rFonts w:ascii="Book Antiqua" w:hAnsi="Book Antiqua"/>
          <w:sz w:val="22"/>
          <w:szCs w:val="22"/>
        </w:rPr>
        <w:t xml:space="preserve"> dokumenterer at beboerne har fått et tilbud fra Fredensborg om å kjøpe leiligheten sin med 20 prosent rabatt. Det tilbudet </w:t>
      </w:r>
      <w:r w:rsidR="00072627" w:rsidRPr="00F76D2E">
        <w:rPr>
          <w:rFonts w:ascii="Book Antiqua" w:hAnsi="Book Antiqua"/>
          <w:i/>
          <w:iCs/>
          <w:sz w:val="22"/>
          <w:szCs w:val="22"/>
        </w:rPr>
        <w:t>skal</w:t>
      </w:r>
      <w:r w:rsidR="00072627" w:rsidRPr="00F76D2E">
        <w:rPr>
          <w:rFonts w:ascii="Book Antiqua" w:hAnsi="Book Antiqua"/>
          <w:sz w:val="22"/>
          <w:szCs w:val="22"/>
        </w:rPr>
        <w:t xml:space="preserve"> komme direkte fra Fredensborg til leietakeren».</w:t>
      </w:r>
    </w:p>
    <w:p w14:paraId="0966BE32" w14:textId="459B32C5" w:rsidR="009D498E" w:rsidRPr="001E190D" w:rsidRDefault="009D498E" w:rsidP="00643BB1">
      <w:pPr>
        <w:widowControl/>
        <w:rPr>
          <w:rFonts w:ascii="Book Antiqua" w:hAnsi="Book Antiqua"/>
          <w:sz w:val="22"/>
          <w:szCs w:val="22"/>
        </w:rPr>
      </w:pPr>
    </w:p>
    <w:p w14:paraId="00C56F74" w14:textId="19A12207" w:rsidR="00F25BB9" w:rsidRPr="00072627" w:rsidRDefault="008E196A" w:rsidP="001E190D">
      <w:pPr>
        <w:widowControl/>
        <w:rPr>
          <w:rFonts w:ascii="Book Antiqua" w:hAnsi="Book Antiqua"/>
          <w:sz w:val="22"/>
          <w:szCs w:val="22"/>
        </w:rPr>
      </w:pPr>
      <w:proofErr w:type="gramStart"/>
      <w:r>
        <w:rPr>
          <w:rFonts w:ascii="Book Antiqua" w:hAnsi="Book Antiqua"/>
          <w:sz w:val="22"/>
          <w:szCs w:val="22"/>
        </w:rPr>
        <w:t>For øvrig</w:t>
      </w:r>
      <w:proofErr w:type="gramEnd"/>
      <w:r>
        <w:rPr>
          <w:rFonts w:ascii="Book Antiqua" w:hAnsi="Book Antiqua"/>
          <w:sz w:val="22"/>
          <w:szCs w:val="22"/>
        </w:rPr>
        <w:t xml:space="preserve"> </w:t>
      </w:r>
      <w:r w:rsidR="009D498E" w:rsidRPr="001E190D">
        <w:rPr>
          <w:rFonts w:ascii="Book Antiqua" w:hAnsi="Book Antiqua"/>
          <w:sz w:val="22"/>
          <w:szCs w:val="22"/>
        </w:rPr>
        <w:t xml:space="preserve">avviser DN at </w:t>
      </w:r>
      <w:r w:rsidR="001E190D" w:rsidRPr="001E190D">
        <w:rPr>
          <w:rFonts w:ascii="Book Antiqua" w:hAnsi="Book Antiqua"/>
          <w:sz w:val="22"/>
          <w:szCs w:val="22"/>
        </w:rPr>
        <w:t xml:space="preserve">klager </w:t>
      </w:r>
      <w:r w:rsidR="009D498E" w:rsidRPr="001E190D">
        <w:rPr>
          <w:rFonts w:ascii="Book Antiqua" w:hAnsi="Book Antiqua"/>
          <w:sz w:val="22"/>
          <w:szCs w:val="22"/>
        </w:rPr>
        <w:t xml:space="preserve">ikke ble forelagt konteksten for </w:t>
      </w:r>
      <w:r w:rsidR="00072627">
        <w:rPr>
          <w:rFonts w:ascii="Book Antiqua" w:hAnsi="Book Antiqua"/>
          <w:sz w:val="22"/>
          <w:szCs w:val="22"/>
        </w:rPr>
        <w:t xml:space="preserve">sitatet </w:t>
      </w:r>
      <w:r w:rsidR="009D498E" w:rsidRPr="001E190D">
        <w:rPr>
          <w:rFonts w:ascii="Book Antiqua" w:hAnsi="Book Antiqua"/>
          <w:sz w:val="22"/>
          <w:szCs w:val="22"/>
        </w:rPr>
        <w:t xml:space="preserve">om at </w:t>
      </w:r>
      <w:r w:rsidR="00F25BB9" w:rsidRPr="001E190D">
        <w:rPr>
          <w:rFonts w:ascii="Book Antiqua" w:hAnsi="Book Antiqua"/>
          <w:sz w:val="22"/>
          <w:szCs w:val="22"/>
        </w:rPr>
        <w:t>«Fredensborg brukte alle triks i boken for å stanse oss».</w:t>
      </w:r>
      <w:r w:rsidR="001E190D" w:rsidRPr="001E190D">
        <w:rPr>
          <w:rFonts w:ascii="Book Antiqua" w:hAnsi="Book Antiqua"/>
          <w:sz w:val="22"/>
          <w:szCs w:val="22"/>
        </w:rPr>
        <w:t xml:space="preserve"> DN skriver: «</w:t>
      </w:r>
      <w:r w:rsidR="00F25BB9" w:rsidRPr="001E190D">
        <w:rPr>
          <w:rFonts w:ascii="Book Antiqua" w:hAnsi="Book Antiqua"/>
          <w:sz w:val="22"/>
          <w:szCs w:val="22"/>
        </w:rPr>
        <w:t xml:space="preserve">1. november 2018 sendte DN en epost til Fredensborg der det klart fremgår at dette sitatet er relatert til forkjøpssaken i Von der </w:t>
      </w:r>
      <w:r w:rsidR="00F25BB9" w:rsidRPr="00072627">
        <w:rPr>
          <w:rFonts w:ascii="Book Antiqua" w:hAnsi="Book Antiqua"/>
          <w:sz w:val="22"/>
          <w:szCs w:val="22"/>
        </w:rPr>
        <w:t>Lippes gate 15</w:t>
      </w:r>
      <w:r w:rsidR="001E190D" w:rsidRPr="00072627">
        <w:rPr>
          <w:rFonts w:ascii="Book Antiqua" w:hAnsi="Book Antiqua"/>
          <w:sz w:val="22"/>
          <w:szCs w:val="22"/>
        </w:rPr>
        <w:t xml:space="preserve">[.]» (Se </w:t>
      </w:r>
      <w:r w:rsidR="00F25BB9" w:rsidRPr="00072627">
        <w:rPr>
          <w:rFonts w:ascii="Book Antiqua" w:hAnsi="Book Antiqua"/>
          <w:sz w:val="22"/>
          <w:szCs w:val="22"/>
        </w:rPr>
        <w:t>vedlegg 5</w:t>
      </w:r>
      <w:r w:rsidR="001E190D" w:rsidRPr="00072627">
        <w:rPr>
          <w:rFonts w:ascii="Book Antiqua" w:hAnsi="Book Antiqua"/>
          <w:sz w:val="22"/>
          <w:szCs w:val="22"/>
        </w:rPr>
        <w:t>.)</w:t>
      </w:r>
    </w:p>
    <w:p w14:paraId="2D813C64" w14:textId="1A0B06A5" w:rsidR="001E190D" w:rsidRDefault="001E190D" w:rsidP="001E190D">
      <w:pPr>
        <w:widowControl/>
        <w:rPr>
          <w:rFonts w:ascii="Book Antiqua" w:hAnsi="Book Antiqua"/>
          <w:sz w:val="22"/>
          <w:szCs w:val="22"/>
        </w:rPr>
      </w:pPr>
    </w:p>
    <w:p w14:paraId="340AB904" w14:textId="1A689676" w:rsidR="009F07AD" w:rsidRDefault="009F07AD" w:rsidP="001E190D">
      <w:pPr>
        <w:widowControl/>
        <w:rPr>
          <w:rFonts w:ascii="Book Antiqua" w:hAnsi="Book Antiqua"/>
          <w:sz w:val="22"/>
          <w:szCs w:val="22"/>
        </w:rPr>
      </w:pPr>
    </w:p>
    <w:p w14:paraId="3960F5B3" w14:textId="64183832" w:rsidR="009F07AD" w:rsidRPr="00D24ABE" w:rsidRDefault="00D24ABE" w:rsidP="00D24ABE">
      <w:pPr>
        <w:pStyle w:val="Listeavsnitt"/>
        <w:widowControl/>
        <w:numPr>
          <w:ilvl w:val="0"/>
          <w:numId w:val="24"/>
        </w:numPr>
        <w:rPr>
          <w:rFonts w:ascii="Book Antiqua" w:hAnsi="Book Antiqua"/>
          <w:b/>
          <w:sz w:val="22"/>
          <w:szCs w:val="22"/>
          <w:u w:val="single"/>
        </w:rPr>
      </w:pPr>
      <w:r w:rsidRPr="00D24ABE">
        <w:rPr>
          <w:rFonts w:ascii="Book Antiqua" w:hAnsi="Book Antiqua"/>
          <w:b/>
          <w:sz w:val="22"/>
          <w:szCs w:val="22"/>
          <w:u w:val="single"/>
        </w:rPr>
        <w:t>Vedr. forholdet til bankene</w:t>
      </w:r>
    </w:p>
    <w:p w14:paraId="2D89FE41" w14:textId="4D458712" w:rsidR="00F25BB9" w:rsidRPr="00BA6100" w:rsidRDefault="00072627" w:rsidP="00F25BB9">
      <w:pPr>
        <w:rPr>
          <w:rFonts w:ascii="Book Antiqua" w:hAnsi="Book Antiqua"/>
          <w:sz w:val="22"/>
          <w:szCs w:val="22"/>
        </w:rPr>
      </w:pPr>
      <w:r w:rsidRPr="00072627">
        <w:rPr>
          <w:rFonts w:ascii="Book Antiqua" w:hAnsi="Book Antiqua"/>
          <w:sz w:val="22"/>
          <w:szCs w:val="22"/>
        </w:rPr>
        <w:t>DN avviser også at omtalen av forholdet til bankene skulle bygge på en anonym kilde. DN viser til flere åpne kilder</w:t>
      </w:r>
      <w:r w:rsidR="00D24ABE">
        <w:rPr>
          <w:rFonts w:ascii="Book Antiqua" w:hAnsi="Book Antiqua"/>
          <w:sz w:val="22"/>
          <w:szCs w:val="22"/>
        </w:rPr>
        <w:t>;</w:t>
      </w:r>
      <w:r w:rsidRPr="00072627">
        <w:rPr>
          <w:rFonts w:ascii="Book Antiqua" w:hAnsi="Book Antiqua"/>
          <w:sz w:val="22"/>
          <w:szCs w:val="22"/>
        </w:rPr>
        <w:t xml:space="preserve"> opplysninger hentet fra Grunnboken, bankrepresentanter, Anders Tveter i Fredensborg, og daglig leder i Leieboerforeningen – </w:t>
      </w:r>
      <w:r w:rsidR="00D24ABE">
        <w:rPr>
          <w:rFonts w:ascii="Book Antiqua" w:hAnsi="Book Antiqua"/>
          <w:sz w:val="22"/>
          <w:szCs w:val="22"/>
        </w:rPr>
        <w:t xml:space="preserve">og i tillegg </w:t>
      </w:r>
      <w:r w:rsidRPr="00072627">
        <w:rPr>
          <w:rFonts w:ascii="Book Antiqua" w:hAnsi="Book Antiqua"/>
          <w:sz w:val="22"/>
          <w:szCs w:val="22"/>
        </w:rPr>
        <w:t>flere anonyme (e</w:t>
      </w:r>
      <w:r w:rsidR="00F25BB9" w:rsidRPr="00072627">
        <w:rPr>
          <w:rFonts w:ascii="Book Antiqua" w:hAnsi="Book Antiqua"/>
          <w:sz w:val="22"/>
          <w:szCs w:val="22"/>
        </w:rPr>
        <w:t>iendomsaktører i Oslo og bankansatte</w:t>
      </w:r>
      <w:r w:rsidRPr="00072627">
        <w:rPr>
          <w:rFonts w:ascii="Book Antiqua" w:hAnsi="Book Antiqua"/>
          <w:sz w:val="22"/>
          <w:szCs w:val="22"/>
        </w:rPr>
        <w:t>).</w:t>
      </w:r>
      <w:r>
        <w:rPr>
          <w:rFonts w:ascii="Book Antiqua" w:hAnsi="Book Antiqua"/>
          <w:sz w:val="22"/>
          <w:szCs w:val="22"/>
        </w:rPr>
        <w:t xml:space="preserve"> DN innvender </w:t>
      </w:r>
      <w:r w:rsidR="00D24ABE">
        <w:rPr>
          <w:rFonts w:ascii="Book Antiqua" w:hAnsi="Book Antiqua"/>
          <w:sz w:val="22"/>
          <w:szCs w:val="22"/>
        </w:rPr>
        <w:t xml:space="preserve">dessuten </w:t>
      </w:r>
      <w:r>
        <w:rPr>
          <w:rFonts w:ascii="Book Antiqua" w:hAnsi="Book Antiqua"/>
          <w:sz w:val="22"/>
          <w:szCs w:val="22"/>
        </w:rPr>
        <w:t>at det ble gjort e</w:t>
      </w:r>
      <w:r w:rsidRPr="006D56A7">
        <w:rPr>
          <w:rFonts w:ascii="Book Antiqua" w:hAnsi="Book Antiqua"/>
          <w:sz w:val="22"/>
          <w:szCs w:val="22"/>
        </w:rPr>
        <w:t xml:space="preserve">ndringer </w:t>
      </w:r>
      <w:r w:rsidR="00FF5D45">
        <w:rPr>
          <w:rFonts w:ascii="Book Antiqua" w:hAnsi="Book Antiqua"/>
          <w:sz w:val="22"/>
          <w:szCs w:val="22"/>
        </w:rPr>
        <w:t xml:space="preserve">i artikkelen </w:t>
      </w:r>
      <w:r w:rsidRPr="006D56A7">
        <w:rPr>
          <w:rFonts w:ascii="Book Antiqua" w:hAnsi="Book Antiqua"/>
          <w:sz w:val="22"/>
          <w:szCs w:val="22"/>
        </w:rPr>
        <w:t xml:space="preserve">fortløpende på nett etter at det hadde vært kontakt mellom avisen og bankene, og redaksjonen hadde spurt om de ønsket å utdype sine sitater. Etter DNs mening er det altså feil at endringer først skjedde etter at klager tok kontakt. Tittelen ble endret på nett samme dag som omtalen ble publisert i papirutgaven, og </w:t>
      </w:r>
      <w:r w:rsidR="006D56A7" w:rsidRPr="006D56A7">
        <w:rPr>
          <w:rFonts w:ascii="Book Antiqua" w:hAnsi="Book Antiqua"/>
          <w:sz w:val="22"/>
          <w:szCs w:val="22"/>
        </w:rPr>
        <w:t xml:space="preserve">etter </w:t>
      </w:r>
      <w:r w:rsidRPr="006D56A7">
        <w:rPr>
          <w:rFonts w:ascii="Book Antiqua" w:hAnsi="Book Antiqua"/>
          <w:sz w:val="22"/>
          <w:szCs w:val="22"/>
        </w:rPr>
        <w:t>at Nordea «</w:t>
      </w:r>
      <w:r w:rsidR="00F25BB9" w:rsidRPr="006D56A7">
        <w:rPr>
          <w:rFonts w:ascii="Book Antiqua" w:hAnsi="Book Antiqua"/>
          <w:sz w:val="22"/>
          <w:szCs w:val="22"/>
        </w:rPr>
        <w:t xml:space="preserve">tilkjennega at de ikke likte tittelen </w:t>
      </w:r>
      <w:r w:rsidRPr="006D56A7">
        <w:rPr>
          <w:rFonts w:ascii="Book Antiqua" w:hAnsi="Book Antiqua"/>
          <w:sz w:val="22"/>
          <w:szCs w:val="22"/>
        </w:rPr>
        <w:t>‘</w:t>
      </w:r>
      <w:r w:rsidR="00F25BB9" w:rsidRPr="006D56A7">
        <w:rPr>
          <w:rFonts w:ascii="Book Antiqua" w:hAnsi="Book Antiqua"/>
          <w:sz w:val="22"/>
          <w:szCs w:val="22"/>
        </w:rPr>
        <w:t>Bankene krever svar</w:t>
      </w:r>
      <w:r w:rsidRPr="006D56A7">
        <w:rPr>
          <w:rFonts w:ascii="Book Antiqua" w:hAnsi="Book Antiqua"/>
          <w:sz w:val="22"/>
          <w:szCs w:val="22"/>
        </w:rPr>
        <w:t>’</w:t>
      </w:r>
      <w:r w:rsidR="00F25BB9" w:rsidRPr="006D56A7">
        <w:rPr>
          <w:rFonts w:ascii="Book Antiqua" w:hAnsi="Book Antiqua"/>
          <w:sz w:val="22"/>
          <w:szCs w:val="22"/>
        </w:rPr>
        <w:t xml:space="preserve">, siden banken hadde en </w:t>
      </w:r>
      <w:r w:rsidRPr="006D56A7">
        <w:rPr>
          <w:rFonts w:ascii="Book Antiqua" w:hAnsi="Book Antiqua"/>
          <w:sz w:val="22"/>
          <w:szCs w:val="22"/>
        </w:rPr>
        <w:t>‘</w:t>
      </w:r>
      <w:r w:rsidR="00F25BB9" w:rsidRPr="006D56A7">
        <w:rPr>
          <w:rFonts w:ascii="Book Antiqua" w:hAnsi="Book Antiqua"/>
          <w:sz w:val="22"/>
          <w:szCs w:val="22"/>
        </w:rPr>
        <w:t>god dialog</w:t>
      </w:r>
      <w:r w:rsidRPr="006D56A7">
        <w:rPr>
          <w:rFonts w:ascii="Book Antiqua" w:hAnsi="Book Antiqua"/>
          <w:sz w:val="22"/>
          <w:szCs w:val="22"/>
        </w:rPr>
        <w:t>’</w:t>
      </w:r>
      <w:r w:rsidR="00F25BB9" w:rsidRPr="006D56A7">
        <w:rPr>
          <w:rFonts w:ascii="Book Antiqua" w:hAnsi="Book Antiqua"/>
          <w:sz w:val="22"/>
          <w:szCs w:val="22"/>
        </w:rPr>
        <w:t xml:space="preserve"> med Fredensborg</w:t>
      </w:r>
      <w:r w:rsidRPr="006D56A7">
        <w:rPr>
          <w:rFonts w:ascii="Book Antiqua" w:hAnsi="Book Antiqua"/>
          <w:sz w:val="22"/>
          <w:szCs w:val="22"/>
        </w:rPr>
        <w:t>»</w:t>
      </w:r>
      <w:r w:rsidR="00F25BB9" w:rsidRPr="006D56A7">
        <w:rPr>
          <w:rFonts w:ascii="Book Antiqua" w:hAnsi="Book Antiqua"/>
          <w:sz w:val="22"/>
          <w:szCs w:val="22"/>
        </w:rPr>
        <w:t>.</w:t>
      </w:r>
      <w:r w:rsidRPr="006D56A7">
        <w:rPr>
          <w:rFonts w:ascii="Book Antiqua" w:hAnsi="Book Antiqua"/>
          <w:sz w:val="22"/>
          <w:szCs w:val="22"/>
        </w:rPr>
        <w:t xml:space="preserve"> DN skriver: «</w:t>
      </w:r>
      <w:r w:rsidR="00F25BB9" w:rsidRPr="006D56A7">
        <w:rPr>
          <w:rFonts w:ascii="Book Antiqua" w:hAnsi="Book Antiqua"/>
          <w:sz w:val="22"/>
          <w:szCs w:val="22"/>
        </w:rPr>
        <w:t>Dette skjedde 11.12 samme dag som artikkelen ble publisert i papiravisen, og rundt 18 timer etter at den var publisert på nett. Tittelen på nettsaken ble endret etter at Fredensborg tok kontakt med DN klok</w:t>
      </w:r>
      <w:r w:rsidR="00F25BB9" w:rsidRPr="00BA6100">
        <w:rPr>
          <w:rFonts w:ascii="Book Antiqua" w:hAnsi="Book Antiqua"/>
          <w:sz w:val="22"/>
          <w:szCs w:val="22"/>
        </w:rPr>
        <w:t>ken 14.22. (se forrige svar)</w:t>
      </w:r>
      <w:r w:rsidR="001A67B6">
        <w:rPr>
          <w:rFonts w:ascii="Book Antiqua" w:hAnsi="Book Antiqua"/>
          <w:sz w:val="22"/>
          <w:szCs w:val="22"/>
        </w:rPr>
        <w:t>.</w:t>
      </w:r>
      <w:r w:rsidRPr="00BA6100">
        <w:rPr>
          <w:rFonts w:ascii="Book Antiqua" w:hAnsi="Book Antiqua"/>
          <w:sz w:val="22"/>
          <w:szCs w:val="22"/>
        </w:rPr>
        <w:t>»</w:t>
      </w:r>
      <w:r w:rsidR="006D56A7" w:rsidRPr="00BA6100">
        <w:rPr>
          <w:rFonts w:ascii="Book Antiqua" w:hAnsi="Book Antiqua"/>
          <w:sz w:val="22"/>
          <w:szCs w:val="22"/>
        </w:rPr>
        <w:t xml:space="preserve"> DN understreker også: </w:t>
      </w:r>
      <w:r w:rsidRPr="00BA6100">
        <w:rPr>
          <w:rFonts w:ascii="Book Antiqua" w:hAnsi="Book Antiqua"/>
          <w:sz w:val="22"/>
          <w:szCs w:val="22"/>
        </w:rPr>
        <w:t>«</w:t>
      </w:r>
      <w:r w:rsidR="00F25BB9" w:rsidRPr="00BA6100">
        <w:rPr>
          <w:rFonts w:ascii="Book Antiqua" w:hAnsi="Book Antiqua"/>
          <w:sz w:val="22"/>
          <w:szCs w:val="22"/>
        </w:rPr>
        <w:t>DN publiserte en presisering, ikke en beklagelse. DN fastholder at hovedinnholdet i artikkelen er korrekt, og det har aldri vært aktuelt å dementere det.</w:t>
      </w:r>
      <w:r w:rsidRPr="00BA6100">
        <w:rPr>
          <w:rFonts w:ascii="Book Antiqua" w:hAnsi="Book Antiqua"/>
          <w:sz w:val="22"/>
          <w:szCs w:val="22"/>
        </w:rPr>
        <w:t>»</w:t>
      </w:r>
    </w:p>
    <w:p w14:paraId="4A837E08" w14:textId="7F5B9A86" w:rsidR="00072627" w:rsidRDefault="00072627" w:rsidP="00F25BB9">
      <w:pPr>
        <w:rPr>
          <w:rFonts w:ascii="Book Antiqua" w:hAnsi="Book Antiqua"/>
          <w:sz w:val="22"/>
          <w:szCs w:val="22"/>
        </w:rPr>
      </w:pPr>
    </w:p>
    <w:p w14:paraId="7843F07A" w14:textId="799E2D79" w:rsidR="001A67B6" w:rsidRPr="00DC20DD" w:rsidRDefault="00DC20DD" w:rsidP="00DC20DD">
      <w:pPr>
        <w:pStyle w:val="Listeavsnitt"/>
        <w:numPr>
          <w:ilvl w:val="0"/>
          <w:numId w:val="24"/>
        </w:numPr>
        <w:rPr>
          <w:rFonts w:ascii="Book Antiqua" w:hAnsi="Book Antiqua"/>
          <w:b/>
          <w:sz w:val="22"/>
          <w:szCs w:val="22"/>
          <w:u w:val="single"/>
        </w:rPr>
      </w:pPr>
      <w:r w:rsidRPr="00DC20DD">
        <w:rPr>
          <w:rFonts w:ascii="Book Antiqua" w:hAnsi="Book Antiqua"/>
          <w:b/>
          <w:sz w:val="22"/>
          <w:szCs w:val="22"/>
          <w:u w:val="single"/>
        </w:rPr>
        <w:t>Vedr. premiss og svarfrister</w:t>
      </w:r>
    </w:p>
    <w:p w14:paraId="6389397D" w14:textId="0092200D" w:rsidR="0001719F" w:rsidRDefault="00EC7093" w:rsidP="001F2215">
      <w:pPr>
        <w:rPr>
          <w:rFonts w:ascii="Book Antiqua" w:hAnsi="Book Antiqua"/>
          <w:b/>
          <w:sz w:val="22"/>
        </w:rPr>
      </w:pPr>
      <w:proofErr w:type="gramStart"/>
      <w:r w:rsidRPr="00BA6100">
        <w:rPr>
          <w:rFonts w:ascii="Book Antiqua" w:hAnsi="Book Antiqua"/>
          <w:sz w:val="22"/>
          <w:szCs w:val="22"/>
        </w:rPr>
        <w:t>For øvrig</w:t>
      </w:r>
      <w:proofErr w:type="gramEnd"/>
      <w:r w:rsidRPr="00BA6100">
        <w:rPr>
          <w:rFonts w:ascii="Book Antiqua" w:hAnsi="Book Antiqua"/>
          <w:sz w:val="22"/>
          <w:szCs w:val="22"/>
        </w:rPr>
        <w:t xml:space="preserve"> fastholder DN at premissene og tidsfristene for svar har vært klare: «</w:t>
      </w:r>
      <w:r w:rsidR="00F25BB9" w:rsidRPr="00BA6100">
        <w:rPr>
          <w:rFonts w:ascii="Book Antiqua" w:hAnsi="Book Antiqua"/>
          <w:sz w:val="22"/>
          <w:szCs w:val="22"/>
        </w:rPr>
        <w:t>Fredensborg er i samtlige saker avisen har publisert, blitt gjort kjent med både overordnede problemstillinger og detaljerte spørsmål. DN har endret tidsfrist og publiseringstidspunkt i tråd med innspill fra Fredensborg, når det har vært rimelig.</w:t>
      </w:r>
      <w:r w:rsidRPr="00BA6100">
        <w:rPr>
          <w:rFonts w:ascii="Book Antiqua" w:hAnsi="Book Antiqua"/>
          <w:sz w:val="22"/>
          <w:szCs w:val="22"/>
        </w:rPr>
        <w:t>»</w:t>
      </w:r>
      <w:bookmarkEnd w:id="9"/>
    </w:p>
    <w:sectPr w:rsidR="0001719F" w:rsidSect="00694530">
      <w:headerReference w:type="even" r:id="rId17"/>
      <w:headerReference w:type="default" r:id="rId18"/>
      <w:headerReference w:type="first" r:id="rId19"/>
      <w:footerReference w:type="first" r:id="rId20"/>
      <w:endnotePr>
        <w:numFmt w:val="decimal"/>
      </w:endnotePr>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9719C" w14:textId="77777777" w:rsidR="00A0374F" w:rsidRDefault="00A0374F">
      <w:r>
        <w:separator/>
      </w:r>
    </w:p>
  </w:endnote>
  <w:endnote w:type="continuationSeparator" w:id="0">
    <w:p w14:paraId="229B87B9" w14:textId="77777777" w:rsidR="00A0374F" w:rsidRDefault="00A03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Italic">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ource Sans Pro">
    <w:altName w:val="Aria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D1E83" w14:textId="77777777" w:rsidR="00A0374F" w:rsidRDefault="00A0374F" w:rsidP="0091110A">
    <w:pPr>
      <w:pStyle w:val="Bunntekst"/>
      <w:rPr>
        <w:b/>
      </w:rPr>
    </w:pPr>
    <w:r>
      <w:rPr>
        <w:b/>
      </w:rPr>
      <w:pict w14:anchorId="3980EA5D">
        <v:rect id="_x0000_i1025" style="width:0;height:1.5pt" o:hralign="center" o:hrstd="t" o:hr="t" fillcolor="#a0a0a0" stroked="f"/>
      </w:pict>
    </w:r>
  </w:p>
  <w:p w14:paraId="2B884555" w14:textId="77777777" w:rsidR="00A0374F" w:rsidRPr="00D70F6F" w:rsidRDefault="00A0374F" w:rsidP="0091110A">
    <w:pPr>
      <w:pStyle w:val="Bunntekst"/>
      <w:rPr>
        <w:rFonts w:ascii="Source Sans Pro" w:hAnsi="Source Sans Pro"/>
        <w:sz w:val="18"/>
        <w:szCs w:val="18"/>
      </w:rPr>
    </w:pPr>
    <w:r w:rsidRPr="00FF4910">
      <w:rPr>
        <w:rFonts w:ascii="Source Sans Pro" w:hAnsi="Source Sans Pro"/>
        <w:b/>
        <w:sz w:val="18"/>
        <w:szCs w:val="18"/>
      </w:rPr>
      <w:t>Pressens Faglige Utvalg (PFU)</w:t>
    </w:r>
    <w:r w:rsidRPr="00D70F6F">
      <w:rPr>
        <w:rFonts w:ascii="Source Sans Pro" w:hAnsi="Source Sans Pro"/>
        <w:sz w:val="18"/>
        <w:szCs w:val="18"/>
      </w:rPr>
      <w:t xml:space="preserve"> er et klageorgan oppnevnt av Norsk Presseforbund</w:t>
    </w:r>
    <w:r>
      <w:rPr>
        <w:rFonts w:ascii="Source Sans Pro" w:hAnsi="Source Sans Pro"/>
        <w:sz w:val="18"/>
        <w:szCs w:val="18"/>
      </w:rPr>
      <w:t>. PFU</w:t>
    </w:r>
    <w:r w:rsidRPr="00D70F6F">
      <w:rPr>
        <w:rFonts w:ascii="Source Sans Pro" w:hAnsi="Source Sans Pro"/>
        <w:sz w:val="18"/>
        <w:szCs w:val="18"/>
      </w:rPr>
      <w:t xml:space="preserve"> behandler klager mot mediene i presseetiske spørsmål. Adresse: Rådhusgata 17, </w:t>
    </w:r>
    <w:r>
      <w:rPr>
        <w:rFonts w:ascii="Source Sans Pro" w:hAnsi="Source Sans Pro"/>
        <w:sz w:val="18"/>
        <w:szCs w:val="18"/>
      </w:rPr>
      <w:t>0158</w:t>
    </w:r>
    <w:r w:rsidRPr="00D70F6F">
      <w:rPr>
        <w:rFonts w:ascii="Source Sans Pro" w:hAnsi="Source Sans Pro"/>
        <w:sz w:val="18"/>
        <w:szCs w:val="18"/>
      </w:rPr>
      <w:t xml:space="preserve"> Oslo E-post: pfu@presse.no</w:t>
    </w:r>
  </w:p>
  <w:p w14:paraId="25D89B22" w14:textId="77777777" w:rsidR="00A0374F" w:rsidRDefault="00A0374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F690C" w14:textId="77777777" w:rsidR="00A0374F" w:rsidRDefault="00A0374F">
      <w:r>
        <w:separator/>
      </w:r>
    </w:p>
  </w:footnote>
  <w:footnote w:type="continuationSeparator" w:id="0">
    <w:p w14:paraId="39D31A30" w14:textId="77777777" w:rsidR="00A0374F" w:rsidRDefault="00A03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1C5BB" w14:textId="77777777" w:rsidR="00A0374F" w:rsidRDefault="00A0374F">
    <w:pPr>
      <w:pStyle w:val="Topp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2EFB5FD7" w14:textId="77777777" w:rsidR="00A0374F" w:rsidRDefault="00A0374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2CB0D" w14:textId="77777777" w:rsidR="00A0374F" w:rsidRPr="00497516" w:rsidRDefault="00A0374F">
    <w:pPr>
      <w:pStyle w:val="Topptekst"/>
      <w:framePr w:wrap="around" w:vAnchor="text" w:hAnchor="margin" w:xAlign="center" w:y="1"/>
      <w:rPr>
        <w:rStyle w:val="Sidetall"/>
        <w:rFonts w:ascii="Book Antiqua" w:hAnsi="Book Antiqua"/>
        <w:sz w:val="22"/>
        <w:szCs w:val="22"/>
      </w:rPr>
    </w:pPr>
    <w:r w:rsidRPr="00497516">
      <w:rPr>
        <w:rStyle w:val="Sidetall"/>
        <w:rFonts w:ascii="Book Antiqua" w:hAnsi="Book Antiqua"/>
        <w:sz w:val="22"/>
        <w:szCs w:val="22"/>
      </w:rPr>
      <w:fldChar w:fldCharType="begin"/>
    </w:r>
    <w:r w:rsidRPr="00497516">
      <w:rPr>
        <w:rStyle w:val="Sidetall"/>
        <w:rFonts w:ascii="Book Antiqua" w:hAnsi="Book Antiqua"/>
        <w:sz w:val="22"/>
        <w:szCs w:val="22"/>
      </w:rPr>
      <w:instrText xml:space="preserve">PAGE  </w:instrText>
    </w:r>
    <w:r w:rsidRPr="00497516">
      <w:rPr>
        <w:rStyle w:val="Sidetall"/>
        <w:rFonts w:ascii="Book Antiqua" w:hAnsi="Book Antiqua"/>
        <w:sz w:val="22"/>
        <w:szCs w:val="22"/>
      </w:rPr>
      <w:fldChar w:fldCharType="separate"/>
    </w:r>
    <w:r>
      <w:rPr>
        <w:rStyle w:val="Sidetall"/>
        <w:rFonts w:ascii="Book Antiqua" w:hAnsi="Book Antiqua"/>
        <w:noProof/>
        <w:sz w:val="22"/>
        <w:szCs w:val="22"/>
      </w:rPr>
      <w:t>3</w:t>
    </w:r>
    <w:r w:rsidRPr="00497516">
      <w:rPr>
        <w:rStyle w:val="Sidetall"/>
        <w:rFonts w:ascii="Book Antiqua" w:hAnsi="Book Antiqua"/>
        <w:sz w:val="22"/>
        <w:szCs w:val="22"/>
      </w:rPr>
      <w:fldChar w:fldCharType="end"/>
    </w:r>
  </w:p>
  <w:p w14:paraId="030451B9" w14:textId="77777777" w:rsidR="00A0374F" w:rsidRDefault="00A0374F">
    <w:pPr>
      <w:pStyle w:val="Topptekst"/>
    </w:pPr>
  </w:p>
  <w:p w14:paraId="57BFC8D3" w14:textId="6FAD442F" w:rsidR="00A0374F" w:rsidRDefault="00A0374F">
    <w:pPr>
      <w:pStyle w:val="Topptekst"/>
      <w:rPr>
        <w:rFonts w:ascii="Book Antiqua" w:hAnsi="Book Antiqua"/>
        <w:b/>
        <w:bCs/>
        <w:sz w:val="22"/>
      </w:rPr>
    </w:pPr>
    <w:r>
      <w:rPr>
        <w:rFonts w:ascii="Book Antiqua" w:hAnsi="Book Antiqua"/>
        <w:b/>
        <w:bCs/>
        <w:sz w:val="22"/>
      </w:rPr>
      <w:tab/>
    </w:r>
    <w:r>
      <w:rPr>
        <w:rFonts w:ascii="Book Antiqua" w:hAnsi="Book Antiqua"/>
        <w:b/>
        <w:bCs/>
        <w:sz w:val="22"/>
      </w:rPr>
      <w:tab/>
      <w:t>Sak nr. 010/19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5977F" w14:textId="77777777" w:rsidR="00A0374F" w:rsidRDefault="00A0374F">
    <w:pPr>
      <w:pStyle w:val="Topptekst"/>
    </w:pPr>
    <w:r>
      <w:rPr>
        <w:noProof/>
      </w:rPr>
      <w:drawing>
        <wp:anchor distT="360045" distB="360045" distL="360045" distR="360045" simplePos="0" relativeHeight="251658240" behindDoc="0" locked="0" layoutInCell="1" allowOverlap="0" wp14:anchorId="0903A023" wp14:editId="6B2304ED">
          <wp:simplePos x="0" y="0"/>
          <wp:positionH relativeFrom="page">
            <wp:posOffset>899795</wp:posOffset>
          </wp:positionH>
          <wp:positionV relativeFrom="page">
            <wp:posOffset>987425</wp:posOffset>
          </wp:positionV>
          <wp:extent cx="2695575" cy="914400"/>
          <wp:effectExtent l="0" t="0" r="9525" b="0"/>
          <wp:wrapSquare wrapText="r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44F4"/>
    <w:multiLevelType w:val="hybridMultilevel"/>
    <w:tmpl w:val="2F765050"/>
    <w:lvl w:ilvl="0" w:tplc="04140001">
      <w:start w:val="1"/>
      <w:numFmt w:val="bullet"/>
      <w:lvlText w:val=""/>
      <w:lvlJc w:val="left"/>
      <w:pPr>
        <w:ind w:left="720" w:hanging="360"/>
      </w:pPr>
      <w:rPr>
        <w:rFonts w:ascii="Symbol" w:hAnsi="Symbol" w:hint="default"/>
        <w:b/>
        <w:sz w:val="28"/>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29C5AFC"/>
    <w:multiLevelType w:val="hybridMultilevel"/>
    <w:tmpl w:val="DA64E9D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59E3A94"/>
    <w:multiLevelType w:val="hybridMultilevel"/>
    <w:tmpl w:val="F7E4B1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9BB6EBC"/>
    <w:multiLevelType w:val="hybridMultilevel"/>
    <w:tmpl w:val="8392D9D4"/>
    <w:lvl w:ilvl="0" w:tplc="81645BFE">
      <w:start w:val="207"/>
      <w:numFmt w:val="bullet"/>
      <w:lvlText w:val="-"/>
      <w:lvlJc w:val="left"/>
      <w:pPr>
        <w:ind w:left="720" w:hanging="360"/>
      </w:pPr>
      <w:rPr>
        <w:rFonts w:ascii="Book Antiqua" w:eastAsia="Times New Roman" w:hAnsi="Book Antiqu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C984737"/>
    <w:multiLevelType w:val="hybridMultilevel"/>
    <w:tmpl w:val="7CF08778"/>
    <w:lvl w:ilvl="0" w:tplc="04140001">
      <w:start w:val="1"/>
      <w:numFmt w:val="bullet"/>
      <w:lvlText w:val=""/>
      <w:lvlJc w:val="left"/>
      <w:pPr>
        <w:ind w:left="1484" w:hanging="360"/>
      </w:pPr>
      <w:rPr>
        <w:rFonts w:ascii="Symbol" w:hAnsi="Symbol" w:hint="default"/>
      </w:rPr>
    </w:lvl>
    <w:lvl w:ilvl="1" w:tplc="04140003" w:tentative="1">
      <w:start w:val="1"/>
      <w:numFmt w:val="bullet"/>
      <w:lvlText w:val="o"/>
      <w:lvlJc w:val="left"/>
      <w:pPr>
        <w:ind w:left="2204" w:hanging="360"/>
      </w:pPr>
      <w:rPr>
        <w:rFonts w:ascii="Courier New" w:hAnsi="Courier New" w:cs="Courier New" w:hint="default"/>
      </w:rPr>
    </w:lvl>
    <w:lvl w:ilvl="2" w:tplc="04140005" w:tentative="1">
      <w:start w:val="1"/>
      <w:numFmt w:val="bullet"/>
      <w:lvlText w:val=""/>
      <w:lvlJc w:val="left"/>
      <w:pPr>
        <w:ind w:left="2924" w:hanging="360"/>
      </w:pPr>
      <w:rPr>
        <w:rFonts w:ascii="Wingdings" w:hAnsi="Wingdings" w:hint="default"/>
      </w:rPr>
    </w:lvl>
    <w:lvl w:ilvl="3" w:tplc="04140001" w:tentative="1">
      <w:start w:val="1"/>
      <w:numFmt w:val="bullet"/>
      <w:lvlText w:val=""/>
      <w:lvlJc w:val="left"/>
      <w:pPr>
        <w:ind w:left="3644" w:hanging="360"/>
      </w:pPr>
      <w:rPr>
        <w:rFonts w:ascii="Symbol" w:hAnsi="Symbol" w:hint="default"/>
      </w:rPr>
    </w:lvl>
    <w:lvl w:ilvl="4" w:tplc="04140003" w:tentative="1">
      <w:start w:val="1"/>
      <w:numFmt w:val="bullet"/>
      <w:lvlText w:val="o"/>
      <w:lvlJc w:val="left"/>
      <w:pPr>
        <w:ind w:left="4364" w:hanging="360"/>
      </w:pPr>
      <w:rPr>
        <w:rFonts w:ascii="Courier New" w:hAnsi="Courier New" w:cs="Courier New" w:hint="default"/>
      </w:rPr>
    </w:lvl>
    <w:lvl w:ilvl="5" w:tplc="04140005" w:tentative="1">
      <w:start w:val="1"/>
      <w:numFmt w:val="bullet"/>
      <w:lvlText w:val=""/>
      <w:lvlJc w:val="left"/>
      <w:pPr>
        <w:ind w:left="5084" w:hanging="360"/>
      </w:pPr>
      <w:rPr>
        <w:rFonts w:ascii="Wingdings" w:hAnsi="Wingdings" w:hint="default"/>
      </w:rPr>
    </w:lvl>
    <w:lvl w:ilvl="6" w:tplc="04140001" w:tentative="1">
      <w:start w:val="1"/>
      <w:numFmt w:val="bullet"/>
      <w:lvlText w:val=""/>
      <w:lvlJc w:val="left"/>
      <w:pPr>
        <w:ind w:left="5804" w:hanging="360"/>
      </w:pPr>
      <w:rPr>
        <w:rFonts w:ascii="Symbol" w:hAnsi="Symbol" w:hint="default"/>
      </w:rPr>
    </w:lvl>
    <w:lvl w:ilvl="7" w:tplc="04140003" w:tentative="1">
      <w:start w:val="1"/>
      <w:numFmt w:val="bullet"/>
      <w:lvlText w:val="o"/>
      <w:lvlJc w:val="left"/>
      <w:pPr>
        <w:ind w:left="6524" w:hanging="360"/>
      </w:pPr>
      <w:rPr>
        <w:rFonts w:ascii="Courier New" w:hAnsi="Courier New" w:cs="Courier New" w:hint="default"/>
      </w:rPr>
    </w:lvl>
    <w:lvl w:ilvl="8" w:tplc="04140005" w:tentative="1">
      <w:start w:val="1"/>
      <w:numFmt w:val="bullet"/>
      <w:lvlText w:val=""/>
      <w:lvlJc w:val="left"/>
      <w:pPr>
        <w:ind w:left="7244" w:hanging="360"/>
      </w:pPr>
      <w:rPr>
        <w:rFonts w:ascii="Wingdings" w:hAnsi="Wingdings" w:hint="default"/>
      </w:rPr>
    </w:lvl>
  </w:abstractNum>
  <w:abstractNum w:abstractNumId="5" w15:restartNumberingAfterBreak="0">
    <w:nsid w:val="100E1B84"/>
    <w:multiLevelType w:val="hybridMultilevel"/>
    <w:tmpl w:val="998C35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25F715A"/>
    <w:multiLevelType w:val="multilevel"/>
    <w:tmpl w:val="CB7C04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D947EE"/>
    <w:multiLevelType w:val="hybridMultilevel"/>
    <w:tmpl w:val="93F82D2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EAE3480"/>
    <w:multiLevelType w:val="hybridMultilevel"/>
    <w:tmpl w:val="D27EBA4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2BC3F23"/>
    <w:multiLevelType w:val="hybridMultilevel"/>
    <w:tmpl w:val="E9AADCE0"/>
    <w:lvl w:ilvl="0" w:tplc="C7221166">
      <w:start w:val="87"/>
      <w:numFmt w:val="bullet"/>
      <w:lvlText w:val="-"/>
      <w:lvlJc w:val="left"/>
      <w:pPr>
        <w:ind w:left="720" w:hanging="360"/>
      </w:pPr>
      <w:rPr>
        <w:rFonts w:ascii="Book Antiqua" w:eastAsia="Times New Roman" w:hAnsi="Book Antiqu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3F90248"/>
    <w:multiLevelType w:val="hybridMultilevel"/>
    <w:tmpl w:val="37B4531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1" w15:restartNumberingAfterBreak="0">
    <w:nsid w:val="35A23AC3"/>
    <w:multiLevelType w:val="hybridMultilevel"/>
    <w:tmpl w:val="1E98FF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78A6017"/>
    <w:multiLevelType w:val="hybridMultilevel"/>
    <w:tmpl w:val="3886E87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E050613"/>
    <w:multiLevelType w:val="hybridMultilevel"/>
    <w:tmpl w:val="7C6E13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EDA7A6C"/>
    <w:multiLevelType w:val="hybridMultilevel"/>
    <w:tmpl w:val="B04251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60B59A6"/>
    <w:multiLevelType w:val="hybridMultilevel"/>
    <w:tmpl w:val="0BD65048"/>
    <w:lvl w:ilvl="0" w:tplc="04140001">
      <w:start w:val="1"/>
      <w:numFmt w:val="bullet"/>
      <w:lvlText w:val=""/>
      <w:lvlJc w:val="left"/>
      <w:pPr>
        <w:ind w:left="1434" w:hanging="360"/>
      </w:pPr>
      <w:rPr>
        <w:rFonts w:ascii="Symbol" w:hAnsi="Symbol" w:hint="default"/>
      </w:rPr>
    </w:lvl>
    <w:lvl w:ilvl="1" w:tplc="04140003" w:tentative="1">
      <w:start w:val="1"/>
      <w:numFmt w:val="bullet"/>
      <w:lvlText w:val="o"/>
      <w:lvlJc w:val="left"/>
      <w:pPr>
        <w:ind w:left="2154" w:hanging="360"/>
      </w:pPr>
      <w:rPr>
        <w:rFonts w:ascii="Courier New" w:hAnsi="Courier New" w:cs="Courier New" w:hint="default"/>
      </w:rPr>
    </w:lvl>
    <w:lvl w:ilvl="2" w:tplc="04140005" w:tentative="1">
      <w:start w:val="1"/>
      <w:numFmt w:val="bullet"/>
      <w:lvlText w:val=""/>
      <w:lvlJc w:val="left"/>
      <w:pPr>
        <w:ind w:left="2874" w:hanging="360"/>
      </w:pPr>
      <w:rPr>
        <w:rFonts w:ascii="Wingdings" w:hAnsi="Wingdings" w:hint="default"/>
      </w:rPr>
    </w:lvl>
    <w:lvl w:ilvl="3" w:tplc="04140001" w:tentative="1">
      <w:start w:val="1"/>
      <w:numFmt w:val="bullet"/>
      <w:lvlText w:val=""/>
      <w:lvlJc w:val="left"/>
      <w:pPr>
        <w:ind w:left="3594" w:hanging="360"/>
      </w:pPr>
      <w:rPr>
        <w:rFonts w:ascii="Symbol" w:hAnsi="Symbol" w:hint="default"/>
      </w:rPr>
    </w:lvl>
    <w:lvl w:ilvl="4" w:tplc="04140003" w:tentative="1">
      <w:start w:val="1"/>
      <w:numFmt w:val="bullet"/>
      <w:lvlText w:val="o"/>
      <w:lvlJc w:val="left"/>
      <w:pPr>
        <w:ind w:left="4314" w:hanging="360"/>
      </w:pPr>
      <w:rPr>
        <w:rFonts w:ascii="Courier New" w:hAnsi="Courier New" w:cs="Courier New" w:hint="default"/>
      </w:rPr>
    </w:lvl>
    <w:lvl w:ilvl="5" w:tplc="04140005" w:tentative="1">
      <w:start w:val="1"/>
      <w:numFmt w:val="bullet"/>
      <w:lvlText w:val=""/>
      <w:lvlJc w:val="left"/>
      <w:pPr>
        <w:ind w:left="5034" w:hanging="360"/>
      </w:pPr>
      <w:rPr>
        <w:rFonts w:ascii="Wingdings" w:hAnsi="Wingdings" w:hint="default"/>
      </w:rPr>
    </w:lvl>
    <w:lvl w:ilvl="6" w:tplc="04140001" w:tentative="1">
      <w:start w:val="1"/>
      <w:numFmt w:val="bullet"/>
      <w:lvlText w:val=""/>
      <w:lvlJc w:val="left"/>
      <w:pPr>
        <w:ind w:left="5754" w:hanging="360"/>
      </w:pPr>
      <w:rPr>
        <w:rFonts w:ascii="Symbol" w:hAnsi="Symbol" w:hint="default"/>
      </w:rPr>
    </w:lvl>
    <w:lvl w:ilvl="7" w:tplc="04140003" w:tentative="1">
      <w:start w:val="1"/>
      <w:numFmt w:val="bullet"/>
      <w:lvlText w:val="o"/>
      <w:lvlJc w:val="left"/>
      <w:pPr>
        <w:ind w:left="6474" w:hanging="360"/>
      </w:pPr>
      <w:rPr>
        <w:rFonts w:ascii="Courier New" w:hAnsi="Courier New" w:cs="Courier New" w:hint="default"/>
      </w:rPr>
    </w:lvl>
    <w:lvl w:ilvl="8" w:tplc="04140005" w:tentative="1">
      <w:start w:val="1"/>
      <w:numFmt w:val="bullet"/>
      <w:lvlText w:val=""/>
      <w:lvlJc w:val="left"/>
      <w:pPr>
        <w:ind w:left="7194" w:hanging="360"/>
      </w:pPr>
      <w:rPr>
        <w:rFonts w:ascii="Wingdings" w:hAnsi="Wingdings" w:hint="default"/>
      </w:rPr>
    </w:lvl>
  </w:abstractNum>
  <w:abstractNum w:abstractNumId="16" w15:restartNumberingAfterBreak="0">
    <w:nsid w:val="577437B3"/>
    <w:multiLevelType w:val="hybridMultilevel"/>
    <w:tmpl w:val="4F002714"/>
    <w:lvl w:ilvl="0" w:tplc="0414000F">
      <w:start w:val="3"/>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7" w15:restartNumberingAfterBreak="0">
    <w:nsid w:val="59FE25EE"/>
    <w:multiLevelType w:val="hybridMultilevel"/>
    <w:tmpl w:val="D196F732"/>
    <w:lvl w:ilvl="0" w:tplc="92BE276C">
      <w:numFmt w:val="bullet"/>
      <w:lvlText w:val="-"/>
      <w:lvlJc w:val="left"/>
      <w:pPr>
        <w:ind w:left="720" w:hanging="360"/>
      </w:pPr>
      <w:rPr>
        <w:rFonts w:ascii="Calibri-Bold" w:eastAsia="Times New Roman" w:hAnsi="Calibri-Bold" w:cs="Calibri-Bold" w:hint="default"/>
        <w:b/>
        <w:sz w:val="28"/>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A327FDA"/>
    <w:multiLevelType w:val="hybridMultilevel"/>
    <w:tmpl w:val="52C840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F8075B5"/>
    <w:multiLevelType w:val="hybridMultilevel"/>
    <w:tmpl w:val="D6FC0E64"/>
    <w:lvl w:ilvl="0" w:tplc="92BE276C">
      <w:numFmt w:val="bullet"/>
      <w:lvlText w:val="-"/>
      <w:lvlJc w:val="left"/>
      <w:pPr>
        <w:ind w:left="720" w:hanging="360"/>
      </w:pPr>
      <w:rPr>
        <w:rFonts w:ascii="Calibri-Bold" w:eastAsia="Times New Roman" w:hAnsi="Calibri-Bold" w:cs="Calibri-Bold" w:hint="default"/>
        <w:b/>
        <w:sz w:val="28"/>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E4E7714"/>
    <w:multiLevelType w:val="hybridMultilevel"/>
    <w:tmpl w:val="6FE6368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1" w15:restartNumberingAfterBreak="0">
    <w:nsid w:val="71842FAE"/>
    <w:multiLevelType w:val="hybridMultilevel"/>
    <w:tmpl w:val="D27EBA4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CBB54EC"/>
    <w:multiLevelType w:val="hybridMultilevel"/>
    <w:tmpl w:val="6E5A14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
  </w:num>
  <w:num w:numId="4">
    <w:abstractNumId w:val="13"/>
  </w:num>
  <w:num w:numId="5">
    <w:abstractNumId w:val="6"/>
  </w:num>
  <w:num w:numId="6">
    <w:abstractNumId w:val="18"/>
  </w:num>
  <w:num w:numId="7">
    <w:abstractNumId w:val="2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0"/>
  </w:num>
  <w:num w:numId="12">
    <w:abstractNumId w:val="15"/>
  </w:num>
  <w:num w:numId="13">
    <w:abstractNumId w:val="14"/>
  </w:num>
  <w:num w:numId="14">
    <w:abstractNumId w:val="5"/>
  </w:num>
  <w:num w:numId="15">
    <w:abstractNumId w:val="17"/>
  </w:num>
  <w:num w:numId="16">
    <w:abstractNumId w:val="19"/>
  </w:num>
  <w:num w:numId="17">
    <w:abstractNumId w:val="0"/>
  </w:num>
  <w:num w:numId="18">
    <w:abstractNumId w:val="4"/>
  </w:num>
  <w:num w:numId="19">
    <w:abstractNumId w:val="11"/>
  </w:num>
  <w:num w:numId="20">
    <w:abstractNumId w:val="21"/>
  </w:num>
  <w:num w:numId="21">
    <w:abstractNumId w:val="8"/>
  </w:num>
  <w:num w:numId="22">
    <w:abstractNumId w:val="1"/>
  </w:num>
  <w:num w:numId="23">
    <w:abstractNumId w:val="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10594"/>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20E"/>
    <w:rsid w:val="000007EF"/>
    <w:rsid w:val="000009DB"/>
    <w:rsid w:val="00000CD3"/>
    <w:rsid w:val="00011BDC"/>
    <w:rsid w:val="00013A16"/>
    <w:rsid w:val="0001719F"/>
    <w:rsid w:val="00017316"/>
    <w:rsid w:val="00020861"/>
    <w:rsid w:val="000223E5"/>
    <w:rsid w:val="00025905"/>
    <w:rsid w:val="00031340"/>
    <w:rsid w:val="00032444"/>
    <w:rsid w:val="00032DA8"/>
    <w:rsid w:val="000365BA"/>
    <w:rsid w:val="00041A2E"/>
    <w:rsid w:val="00043BE6"/>
    <w:rsid w:val="00043F67"/>
    <w:rsid w:val="000448A1"/>
    <w:rsid w:val="000517D0"/>
    <w:rsid w:val="0005203E"/>
    <w:rsid w:val="0005586F"/>
    <w:rsid w:val="00060C62"/>
    <w:rsid w:val="000636EE"/>
    <w:rsid w:val="00064733"/>
    <w:rsid w:val="00064E02"/>
    <w:rsid w:val="000662C3"/>
    <w:rsid w:val="00070600"/>
    <w:rsid w:val="00072627"/>
    <w:rsid w:val="00076AAC"/>
    <w:rsid w:val="00080388"/>
    <w:rsid w:val="00082736"/>
    <w:rsid w:val="00086454"/>
    <w:rsid w:val="000908D6"/>
    <w:rsid w:val="00091EA9"/>
    <w:rsid w:val="000932FD"/>
    <w:rsid w:val="000A5615"/>
    <w:rsid w:val="000B133A"/>
    <w:rsid w:val="000B33EC"/>
    <w:rsid w:val="000B7D2F"/>
    <w:rsid w:val="000C0848"/>
    <w:rsid w:val="000C1466"/>
    <w:rsid w:val="000C2987"/>
    <w:rsid w:val="000C29A1"/>
    <w:rsid w:val="000C3102"/>
    <w:rsid w:val="000C3949"/>
    <w:rsid w:val="000C71EF"/>
    <w:rsid w:val="000C7B90"/>
    <w:rsid w:val="000C7DF7"/>
    <w:rsid w:val="000D0EC0"/>
    <w:rsid w:val="000D44E7"/>
    <w:rsid w:val="000D682D"/>
    <w:rsid w:val="000E04CD"/>
    <w:rsid w:val="000E1D96"/>
    <w:rsid w:val="000E4AEA"/>
    <w:rsid w:val="000E6AAF"/>
    <w:rsid w:val="000E6FAB"/>
    <w:rsid w:val="000E6FE7"/>
    <w:rsid w:val="000F142C"/>
    <w:rsid w:val="000F7D5B"/>
    <w:rsid w:val="00102622"/>
    <w:rsid w:val="00103F9B"/>
    <w:rsid w:val="0010401C"/>
    <w:rsid w:val="00105644"/>
    <w:rsid w:val="001123D8"/>
    <w:rsid w:val="0011521A"/>
    <w:rsid w:val="00115706"/>
    <w:rsid w:val="00117E1A"/>
    <w:rsid w:val="001211E4"/>
    <w:rsid w:val="00121BB5"/>
    <w:rsid w:val="00123711"/>
    <w:rsid w:val="00126378"/>
    <w:rsid w:val="00127453"/>
    <w:rsid w:val="00127CC5"/>
    <w:rsid w:val="00134F35"/>
    <w:rsid w:val="001410A8"/>
    <w:rsid w:val="00144E6F"/>
    <w:rsid w:val="0014605C"/>
    <w:rsid w:val="00146616"/>
    <w:rsid w:val="00147370"/>
    <w:rsid w:val="00150ADA"/>
    <w:rsid w:val="0015367E"/>
    <w:rsid w:val="00155081"/>
    <w:rsid w:val="00157A4C"/>
    <w:rsid w:val="001605E5"/>
    <w:rsid w:val="00166165"/>
    <w:rsid w:val="00167454"/>
    <w:rsid w:val="001730D9"/>
    <w:rsid w:val="0017463B"/>
    <w:rsid w:val="00174DA3"/>
    <w:rsid w:val="0017556C"/>
    <w:rsid w:val="00177926"/>
    <w:rsid w:val="0019658D"/>
    <w:rsid w:val="00196C03"/>
    <w:rsid w:val="00197F4C"/>
    <w:rsid w:val="001A025C"/>
    <w:rsid w:val="001A10ED"/>
    <w:rsid w:val="001A3911"/>
    <w:rsid w:val="001A5258"/>
    <w:rsid w:val="001A67B6"/>
    <w:rsid w:val="001A7400"/>
    <w:rsid w:val="001B03C6"/>
    <w:rsid w:val="001B58DC"/>
    <w:rsid w:val="001D04C3"/>
    <w:rsid w:val="001D42DA"/>
    <w:rsid w:val="001E12A9"/>
    <w:rsid w:val="001E18EA"/>
    <w:rsid w:val="001E190D"/>
    <w:rsid w:val="001E3CE0"/>
    <w:rsid w:val="001E5114"/>
    <w:rsid w:val="001E519A"/>
    <w:rsid w:val="001E64EF"/>
    <w:rsid w:val="001E6E76"/>
    <w:rsid w:val="001F01E2"/>
    <w:rsid w:val="001F0BB0"/>
    <w:rsid w:val="001F1B21"/>
    <w:rsid w:val="001F1BFD"/>
    <w:rsid w:val="001F2215"/>
    <w:rsid w:val="001F6729"/>
    <w:rsid w:val="0020142A"/>
    <w:rsid w:val="0020147F"/>
    <w:rsid w:val="00201B52"/>
    <w:rsid w:val="00201ED2"/>
    <w:rsid w:val="00202E2D"/>
    <w:rsid w:val="00205E5F"/>
    <w:rsid w:val="00206688"/>
    <w:rsid w:val="0021259B"/>
    <w:rsid w:val="00216032"/>
    <w:rsid w:val="002172A3"/>
    <w:rsid w:val="00220216"/>
    <w:rsid w:val="00220A85"/>
    <w:rsid w:val="0022103A"/>
    <w:rsid w:val="00221C07"/>
    <w:rsid w:val="002277BB"/>
    <w:rsid w:val="00233BB3"/>
    <w:rsid w:val="00236CBB"/>
    <w:rsid w:val="00241693"/>
    <w:rsid w:val="002432B7"/>
    <w:rsid w:val="00243D55"/>
    <w:rsid w:val="0024716F"/>
    <w:rsid w:val="00250996"/>
    <w:rsid w:val="00251EC3"/>
    <w:rsid w:val="0025519B"/>
    <w:rsid w:val="00255A3E"/>
    <w:rsid w:val="00266DB7"/>
    <w:rsid w:val="0027355F"/>
    <w:rsid w:val="00274F1D"/>
    <w:rsid w:val="00275295"/>
    <w:rsid w:val="00275C4A"/>
    <w:rsid w:val="00276D52"/>
    <w:rsid w:val="00280604"/>
    <w:rsid w:val="00283D12"/>
    <w:rsid w:val="00286CF9"/>
    <w:rsid w:val="00294356"/>
    <w:rsid w:val="002949E0"/>
    <w:rsid w:val="00297935"/>
    <w:rsid w:val="00297C89"/>
    <w:rsid w:val="002A2F97"/>
    <w:rsid w:val="002A56BC"/>
    <w:rsid w:val="002A6224"/>
    <w:rsid w:val="002B02CC"/>
    <w:rsid w:val="002B247D"/>
    <w:rsid w:val="002B7102"/>
    <w:rsid w:val="002C31A4"/>
    <w:rsid w:val="002C347B"/>
    <w:rsid w:val="002D0444"/>
    <w:rsid w:val="002D5E4C"/>
    <w:rsid w:val="002D6059"/>
    <w:rsid w:val="002E0E93"/>
    <w:rsid w:val="002F05D0"/>
    <w:rsid w:val="002F0BA7"/>
    <w:rsid w:val="002F35FA"/>
    <w:rsid w:val="002F45F4"/>
    <w:rsid w:val="002F6848"/>
    <w:rsid w:val="002F6859"/>
    <w:rsid w:val="002F6980"/>
    <w:rsid w:val="00300484"/>
    <w:rsid w:val="003015C3"/>
    <w:rsid w:val="003015C9"/>
    <w:rsid w:val="00303F2B"/>
    <w:rsid w:val="003115C7"/>
    <w:rsid w:val="00313A7C"/>
    <w:rsid w:val="003163AA"/>
    <w:rsid w:val="003171AE"/>
    <w:rsid w:val="0032242A"/>
    <w:rsid w:val="00330519"/>
    <w:rsid w:val="00332D09"/>
    <w:rsid w:val="00332D19"/>
    <w:rsid w:val="003332FA"/>
    <w:rsid w:val="00334C48"/>
    <w:rsid w:val="00335335"/>
    <w:rsid w:val="003377D6"/>
    <w:rsid w:val="00343A01"/>
    <w:rsid w:val="00343F1F"/>
    <w:rsid w:val="00344631"/>
    <w:rsid w:val="00346DD9"/>
    <w:rsid w:val="00350573"/>
    <w:rsid w:val="00351189"/>
    <w:rsid w:val="00354E8A"/>
    <w:rsid w:val="003607FC"/>
    <w:rsid w:val="00360D9A"/>
    <w:rsid w:val="003636FB"/>
    <w:rsid w:val="00363EA1"/>
    <w:rsid w:val="00365EC3"/>
    <w:rsid w:val="003710BC"/>
    <w:rsid w:val="00371647"/>
    <w:rsid w:val="00372823"/>
    <w:rsid w:val="00372855"/>
    <w:rsid w:val="00373B8A"/>
    <w:rsid w:val="003745F3"/>
    <w:rsid w:val="003761AE"/>
    <w:rsid w:val="0037717E"/>
    <w:rsid w:val="003777DE"/>
    <w:rsid w:val="003824F2"/>
    <w:rsid w:val="0038588D"/>
    <w:rsid w:val="003869AE"/>
    <w:rsid w:val="00386E66"/>
    <w:rsid w:val="00392305"/>
    <w:rsid w:val="00392398"/>
    <w:rsid w:val="00392CB3"/>
    <w:rsid w:val="00395620"/>
    <w:rsid w:val="003A04A8"/>
    <w:rsid w:val="003A0FE5"/>
    <w:rsid w:val="003A2F4D"/>
    <w:rsid w:val="003A5FF3"/>
    <w:rsid w:val="003A7BDE"/>
    <w:rsid w:val="003B3714"/>
    <w:rsid w:val="003B428D"/>
    <w:rsid w:val="003B4DA3"/>
    <w:rsid w:val="003B5C5C"/>
    <w:rsid w:val="003B671F"/>
    <w:rsid w:val="003B789A"/>
    <w:rsid w:val="003C0011"/>
    <w:rsid w:val="003C45A1"/>
    <w:rsid w:val="003C4740"/>
    <w:rsid w:val="003C7E55"/>
    <w:rsid w:val="003D06C2"/>
    <w:rsid w:val="003D2253"/>
    <w:rsid w:val="003D24B2"/>
    <w:rsid w:val="003D2E0F"/>
    <w:rsid w:val="003D6A5A"/>
    <w:rsid w:val="003D7E2F"/>
    <w:rsid w:val="003E089C"/>
    <w:rsid w:val="003E72C9"/>
    <w:rsid w:val="003E765B"/>
    <w:rsid w:val="003E7FC5"/>
    <w:rsid w:val="003F04A7"/>
    <w:rsid w:val="003F42F0"/>
    <w:rsid w:val="003F5996"/>
    <w:rsid w:val="003F6093"/>
    <w:rsid w:val="00400F32"/>
    <w:rsid w:val="00401481"/>
    <w:rsid w:val="00404E73"/>
    <w:rsid w:val="004113A5"/>
    <w:rsid w:val="00412F2A"/>
    <w:rsid w:val="00420090"/>
    <w:rsid w:val="00423C9E"/>
    <w:rsid w:val="00431F5A"/>
    <w:rsid w:val="00433498"/>
    <w:rsid w:val="00434427"/>
    <w:rsid w:val="0043620E"/>
    <w:rsid w:val="004367AD"/>
    <w:rsid w:val="00436C42"/>
    <w:rsid w:val="00441BCE"/>
    <w:rsid w:val="00443657"/>
    <w:rsid w:val="004439A7"/>
    <w:rsid w:val="00444F9B"/>
    <w:rsid w:val="00450834"/>
    <w:rsid w:val="00453C7C"/>
    <w:rsid w:val="004549E1"/>
    <w:rsid w:val="00454FEE"/>
    <w:rsid w:val="00456D60"/>
    <w:rsid w:val="0046194B"/>
    <w:rsid w:val="0046676E"/>
    <w:rsid w:val="004678E2"/>
    <w:rsid w:val="00470B47"/>
    <w:rsid w:val="00470B67"/>
    <w:rsid w:val="00472D46"/>
    <w:rsid w:val="00472FAF"/>
    <w:rsid w:val="00473BD2"/>
    <w:rsid w:val="00480AC7"/>
    <w:rsid w:val="0048109D"/>
    <w:rsid w:val="0048156C"/>
    <w:rsid w:val="00483406"/>
    <w:rsid w:val="0048617F"/>
    <w:rsid w:val="0048668C"/>
    <w:rsid w:val="00491787"/>
    <w:rsid w:val="00497516"/>
    <w:rsid w:val="004A0E60"/>
    <w:rsid w:val="004A20FC"/>
    <w:rsid w:val="004A2323"/>
    <w:rsid w:val="004A3548"/>
    <w:rsid w:val="004A5B2F"/>
    <w:rsid w:val="004A7EAD"/>
    <w:rsid w:val="004B128C"/>
    <w:rsid w:val="004B12AD"/>
    <w:rsid w:val="004C12A0"/>
    <w:rsid w:val="004C1323"/>
    <w:rsid w:val="004C2BB3"/>
    <w:rsid w:val="004C3855"/>
    <w:rsid w:val="004C5AC3"/>
    <w:rsid w:val="004C6BEB"/>
    <w:rsid w:val="004C7528"/>
    <w:rsid w:val="004D14DA"/>
    <w:rsid w:val="004D156A"/>
    <w:rsid w:val="004D3FEC"/>
    <w:rsid w:val="004E1D28"/>
    <w:rsid w:val="004E5AA9"/>
    <w:rsid w:val="004E6BE2"/>
    <w:rsid w:val="004F4A7F"/>
    <w:rsid w:val="004F4DF4"/>
    <w:rsid w:val="004F6BBB"/>
    <w:rsid w:val="004F6E23"/>
    <w:rsid w:val="004F78FE"/>
    <w:rsid w:val="00500D1E"/>
    <w:rsid w:val="005015C3"/>
    <w:rsid w:val="00504938"/>
    <w:rsid w:val="00504956"/>
    <w:rsid w:val="00506473"/>
    <w:rsid w:val="00507B03"/>
    <w:rsid w:val="00507BDD"/>
    <w:rsid w:val="00513852"/>
    <w:rsid w:val="00516164"/>
    <w:rsid w:val="0052065A"/>
    <w:rsid w:val="00520FB1"/>
    <w:rsid w:val="00522691"/>
    <w:rsid w:val="0052425F"/>
    <w:rsid w:val="0053185C"/>
    <w:rsid w:val="00531C5A"/>
    <w:rsid w:val="00533A94"/>
    <w:rsid w:val="005347AA"/>
    <w:rsid w:val="0053566D"/>
    <w:rsid w:val="005356FC"/>
    <w:rsid w:val="00541686"/>
    <w:rsid w:val="005428A0"/>
    <w:rsid w:val="00546D82"/>
    <w:rsid w:val="00550B4F"/>
    <w:rsid w:val="00550CFB"/>
    <w:rsid w:val="005530C7"/>
    <w:rsid w:val="00553197"/>
    <w:rsid w:val="005601A4"/>
    <w:rsid w:val="005616BB"/>
    <w:rsid w:val="00561A1F"/>
    <w:rsid w:val="005639CA"/>
    <w:rsid w:val="005658B2"/>
    <w:rsid w:val="005674CC"/>
    <w:rsid w:val="00571248"/>
    <w:rsid w:val="0057214E"/>
    <w:rsid w:val="005832CA"/>
    <w:rsid w:val="005836EC"/>
    <w:rsid w:val="00584F7D"/>
    <w:rsid w:val="005865F7"/>
    <w:rsid w:val="0059063C"/>
    <w:rsid w:val="00590BFA"/>
    <w:rsid w:val="00591B87"/>
    <w:rsid w:val="005924E2"/>
    <w:rsid w:val="00594F90"/>
    <w:rsid w:val="005954B5"/>
    <w:rsid w:val="00597B2D"/>
    <w:rsid w:val="005A12F5"/>
    <w:rsid w:val="005A16E4"/>
    <w:rsid w:val="005A4D65"/>
    <w:rsid w:val="005A516D"/>
    <w:rsid w:val="005A7818"/>
    <w:rsid w:val="005B2135"/>
    <w:rsid w:val="005B4684"/>
    <w:rsid w:val="005B6140"/>
    <w:rsid w:val="005B6AA3"/>
    <w:rsid w:val="005C2934"/>
    <w:rsid w:val="005C370C"/>
    <w:rsid w:val="005C38B3"/>
    <w:rsid w:val="005C6EFE"/>
    <w:rsid w:val="005D10CF"/>
    <w:rsid w:val="005D3949"/>
    <w:rsid w:val="005D3D48"/>
    <w:rsid w:val="005D4C1D"/>
    <w:rsid w:val="005D5979"/>
    <w:rsid w:val="005D713D"/>
    <w:rsid w:val="005E3F0D"/>
    <w:rsid w:val="005F0EC6"/>
    <w:rsid w:val="00603D66"/>
    <w:rsid w:val="006055CF"/>
    <w:rsid w:val="006072C4"/>
    <w:rsid w:val="00610BB0"/>
    <w:rsid w:val="00613824"/>
    <w:rsid w:val="00615F1A"/>
    <w:rsid w:val="00616F26"/>
    <w:rsid w:val="00617109"/>
    <w:rsid w:val="006245EC"/>
    <w:rsid w:val="006262CA"/>
    <w:rsid w:val="00626A58"/>
    <w:rsid w:val="00631CF1"/>
    <w:rsid w:val="00632A45"/>
    <w:rsid w:val="00633A38"/>
    <w:rsid w:val="00634DA1"/>
    <w:rsid w:val="00635DAC"/>
    <w:rsid w:val="006423EC"/>
    <w:rsid w:val="00643B2F"/>
    <w:rsid w:val="00643BB1"/>
    <w:rsid w:val="006452FA"/>
    <w:rsid w:val="00646855"/>
    <w:rsid w:val="006473E4"/>
    <w:rsid w:val="00651AD6"/>
    <w:rsid w:val="00653E93"/>
    <w:rsid w:val="00655FB6"/>
    <w:rsid w:val="006573D5"/>
    <w:rsid w:val="006617C9"/>
    <w:rsid w:val="00663A71"/>
    <w:rsid w:val="00666CF6"/>
    <w:rsid w:val="0067073D"/>
    <w:rsid w:val="0067142D"/>
    <w:rsid w:val="00671749"/>
    <w:rsid w:val="00672C29"/>
    <w:rsid w:val="00673B89"/>
    <w:rsid w:val="0067542D"/>
    <w:rsid w:val="00675E30"/>
    <w:rsid w:val="00676FD1"/>
    <w:rsid w:val="006850F9"/>
    <w:rsid w:val="00685B9B"/>
    <w:rsid w:val="006863CD"/>
    <w:rsid w:val="0068774F"/>
    <w:rsid w:val="00692112"/>
    <w:rsid w:val="00694178"/>
    <w:rsid w:val="00694530"/>
    <w:rsid w:val="006964DA"/>
    <w:rsid w:val="006A0075"/>
    <w:rsid w:val="006A1CE9"/>
    <w:rsid w:val="006A3C32"/>
    <w:rsid w:val="006A4B28"/>
    <w:rsid w:val="006A56A0"/>
    <w:rsid w:val="006A5F8C"/>
    <w:rsid w:val="006A6179"/>
    <w:rsid w:val="006B21A2"/>
    <w:rsid w:val="006B26BC"/>
    <w:rsid w:val="006B5129"/>
    <w:rsid w:val="006B5AD4"/>
    <w:rsid w:val="006B6676"/>
    <w:rsid w:val="006C54F2"/>
    <w:rsid w:val="006C61FD"/>
    <w:rsid w:val="006C638E"/>
    <w:rsid w:val="006C69DA"/>
    <w:rsid w:val="006C7316"/>
    <w:rsid w:val="006C7335"/>
    <w:rsid w:val="006D476D"/>
    <w:rsid w:val="006D56A7"/>
    <w:rsid w:val="006D5A43"/>
    <w:rsid w:val="006D696E"/>
    <w:rsid w:val="006D699A"/>
    <w:rsid w:val="006D6C11"/>
    <w:rsid w:val="006D6DA1"/>
    <w:rsid w:val="006E27B5"/>
    <w:rsid w:val="006E39B0"/>
    <w:rsid w:val="006E5428"/>
    <w:rsid w:val="006E68E4"/>
    <w:rsid w:val="006E6D64"/>
    <w:rsid w:val="006F03DB"/>
    <w:rsid w:val="006F09EB"/>
    <w:rsid w:val="006F1136"/>
    <w:rsid w:val="006F11BA"/>
    <w:rsid w:val="006F2EF0"/>
    <w:rsid w:val="006F49F5"/>
    <w:rsid w:val="006F5312"/>
    <w:rsid w:val="0070095F"/>
    <w:rsid w:val="00700C61"/>
    <w:rsid w:val="00701379"/>
    <w:rsid w:val="0070266A"/>
    <w:rsid w:val="0070587D"/>
    <w:rsid w:val="00706AFB"/>
    <w:rsid w:val="00707111"/>
    <w:rsid w:val="00707B27"/>
    <w:rsid w:val="00707F27"/>
    <w:rsid w:val="00712428"/>
    <w:rsid w:val="00714950"/>
    <w:rsid w:val="007151CB"/>
    <w:rsid w:val="0071780E"/>
    <w:rsid w:val="00720847"/>
    <w:rsid w:val="007248B9"/>
    <w:rsid w:val="00727459"/>
    <w:rsid w:val="0073087E"/>
    <w:rsid w:val="00730F46"/>
    <w:rsid w:val="00734652"/>
    <w:rsid w:val="00734AFF"/>
    <w:rsid w:val="0073553A"/>
    <w:rsid w:val="007378A3"/>
    <w:rsid w:val="00741875"/>
    <w:rsid w:val="00745C92"/>
    <w:rsid w:val="00750504"/>
    <w:rsid w:val="00766E87"/>
    <w:rsid w:val="00770204"/>
    <w:rsid w:val="007709C5"/>
    <w:rsid w:val="00771B8D"/>
    <w:rsid w:val="00772623"/>
    <w:rsid w:val="00780864"/>
    <w:rsid w:val="00781281"/>
    <w:rsid w:val="00781EAD"/>
    <w:rsid w:val="007824CF"/>
    <w:rsid w:val="00785736"/>
    <w:rsid w:val="00786FF2"/>
    <w:rsid w:val="00787A9D"/>
    <w:rsid w:val="00791A7F"/>
    <w:rsid w:val="007927DE"/>
    <w:rsid w:val="00796CD5"/>
    <w:rsid w:val="00797014"/>
    <w:rsid w:val="007A1DC6"/>
    <w:rsid w:val="007A3338"/>
    <w:rsid w:val="007A3796"/>
    <w:rsid w:val="007A4197"/>
    <w:rsid w:val="007A5CED"/>
    <w:rsid w:val="007A5DC4"/>
    <w:rsid w:val="007A6135"/>
    <w:rsid w:val="007A672B"/>
    <w:rsid w:val="007B064B"/>
    <w:rsid w:val="007B0A88"/>
    <w:rsid w:val="007B2331"/>
    <w:rsid w:val="007B59F7"/>
    <w:rsid w:val="007C1913"/>
    <w:rsid w:val="007C3644"/>
    <w:rsid w:val="007C43B6"/>
    <w:rsid w:val="007C4493"/>
    <w:rsid w:val="007C769F"/>
    <w:rsid w:val="007D0A58"/>
    <w:rsid w:val="007D179D"/>
    <w:rsid w:val="007D53FD"/>
    <w:rsid w:val="007D545C"/>
    <w:rsid w:val="007D5D60"/>
    <w:rsid w:val="007D67B8"/>
    <w:rsid w:val="007D7729"/>
    <w:rsid w:val="007D7A3E"/>
    <w:rsid w:val="007E277F"/>
    <w:rsid w:val="007E4EA8"/>
    <w:rsid w:val="007E6926"/>
    <w:rsid w:val="007F0242"/>
    <w:rsid w:val="007F13A1"/>
    <w:rsid w:val="007F259F"/>
    <w:rsid w:val="007F2BC6"/>
    <w:rsid w:val="007F6C2E"/>
    <w:rsid w:val="00800B87"/>
    <w:rsid w:val="008034B5"/>
    <w:rsid w:val="00805426"/>
    <w:rsid w:val="008056D5"/>
    <w:rsid w:val="00814429"/>
    <w:rsid w:val="00815265"/>
    <w:rsid w:val="00815CCD"/>
    <w:rsid w:val="0081600F"/>
    <w:rsid w:val="008167CB"/>
    <w:rsid w:val="0081695B"/>
    <w:rsid w:val="00816E71"/>
    <w:rsid w:val="0082109D"/>
    <w:rsid w:val="0082145B"/>
    <w:rsid w:val="00821886"/>
    <w:rsid w:val="00821918"/>
    <w:rsid w:val="00823ABF"/>
    <w:rsid w:val="008240DC"/>
    <w:rsid w:val="00824809"/>
    <w:rsid w:val="008301D2"/>
    <w:rsid w:val="00830F6E"/>
    <w:rsid w:val="00833B06"/>
    <w:rsid w:val="0083456B"/>
    <w:rsid w:val="00841B81"/>
    <w:rsid w:val="00847D25"/>
    <w:rsid w:val="00850617"/>
    <w:rsid w:val="008517B8"/>
    <w:rsid w:val="00853347"/>
    <w:rsid w:val="00855CAC"/>
    <w:rsid w:val="00856E2B"/>
    <w:rsid w:val="00857C10"/>
    <w:rsid w:val="0086633F"/>
    <w:rsid w:val="008679CA"/>
    <w:rsid w:val="008710FC"/>
    <w:rsid w:val="008776D7"/>
    <w:rsid w:val="008826D9"/>
    <w:rsid w:val="0088557F"/>
    <w:rsid w:val="00891B51"/>
    <w:rsid w:val="0089349E"/>
    <w:rsid w:val="008935AE"/>
    <w:rsid w:val="00894C72"/>
    <w:rsid w:val="00895A70"/>
    <w:rsid w:val="00897BF0"/>
    <w:rsid w:val="008A077F"/>
    <w:rsid w:val="008A1E57"/>
    <w:rsid w:val="008A23DF"/>
    <w:rsid w:val="008A3B3B"/>
    <w:rsid w:val="008A58A4"/>
    <w:rsid w:val="008A6222"/>
    <w:rsid w:val="008B03EA"/>
    <w:rsid w:val="008B5764"/>
    <w:rsid w:val="008C200C"/>
    <w:rsid w:val="008C5EEC"/>
    <w:rsid w:val="008C6F6F"/>
    <w:rsid w:val="008D003E"/>
    <w:rsid w:val="008D04F3"/>
    <w:rsid w:val="008E13C2"/>
    <w:rsid w:val="008E196A"/>
    <w:rsid w:val="008E1CBF"/>
    <w:rsid w:val="008F10A1"/>
    <w:rsid w:val="008F1DDB"/>
    <w:rsid w:val="008F2D13"/>
    <w:rsid w:val="008F648A"/>
    <w:rsid w:val="008F78FE"/>
    <w:rsid w:val="00901A23"/>
    <w:rsid w:val="009043C2"/>
    <w:rsid w:val="0090488B"/>
    <w:rsid w:val="009071D5"/>
    <w:rsid w:val="00907C8C"/>
    <w:rsid w:val="00907FC8"/>
    <w:rsid w:val="0091110A"/>
    <w:rsid w:val="00913B9A"/>
    <w:rsid w:val="00916991"/>
    <w:rsid w:val="0092365D"/>
    <w:rsid w:val="00923A45"/>
    <w:rsid w:val="00924D95"/>
    <w:rsid w:val="00933A7A"/>
    <w:rsid w:val="0093547E"/>
    <w:rsid w:val="00936BB9"/>
    <w:rsid w:val="009372EE"/>
    <w:rsid w:val="009378F5"/>
    <w:rsid w:val="00940653"/>
    <w:rsid w:val="009459E4"/>
    <w:rsid w:val="009522B6"/>
    <w:rsid w:val="00955E7F"/>
    <w:rsid w:val="0096130C"/>
    <w:rsid w:val="009632A8"/>
    <w:rsid w:val="00970021"/>
    <w:rsid w:val="00972866"/>
    <w:rsid w:val="00983EE9"/>
    <w:rsid w:val="00987CFA"/>
    <w:rsid w:val="009A1E76"/>
    <w:rsid w:val="009A4FEA"/>
    <w:rsid w:val="009A631C"/>
    <w:rsid w:val="009A6C88"/>
    <w:rsid w:val="009A7D0D"/>
    <w:rsid w:val="009B543C"/>
    <w:rsid w:val="009B55DA"/>
    <w:rsid w:val="009B786B"/>
    <w:rsid w:val="009B7ADE"/>
    <w:rsid w:val="009C1E65"/>
    <w:rsid w:val="009C6323"/>
    <w:rsid w:val="009D27FD"/>
    <w:rsid w:val="009D498E"/>
    <w:rsid w:val="009E4BE3"/>
    <w:rsid w:val="009E72A0"/>
    <w:rsid w:val="009F07AD"/>
    <w:rsid w:val="009F0F24"/>
    <w:rsid w:val="009F6C32"/>
    <w:rsid w:val="009F7D74"/>
    <w:rsid w:val="00A00431"/>
    <w:rsid w:val="00A01BEC"/>
    <w:rsid w:val="00A03677"/>
    <w:rsid w:val="00A0374F"/>
    <w:rsid w:val="00A11F7A"/>
    <w:rsid w:val="00A12693"/>
    <w:rsid w:val="00A1786B"/>
    <w:rsid w:val="00A22EAB"/>
    <w:rsid w:val="00A242A0"/>
    <w:rsid w:val="00A26278"/>
    <w:rsid w:val="00A2690B"/>
    <w:rsid w:val="00A270B1"/>
    <w:rsid w:val="00A3175E"/>
    <w:rsid w:val="00A4042C"/>
    <w:rsid w:val="00A407D2"/>
    <w:rsid w:val="00A41FE3"/>
    <w:rsid w:val="00A42EA3"/>
    <w:rsid w:val="00A439BC"/>
    <w:rsid w:val="00A45E26"/>
    <w:rsid w:val="00A508B7"/>
    <w:rsid w:val="00A5165A"/>
    <w:rsid w:val="00A525A2"/>
    <w:rsid w:val="00A60B16"/>
    <w:rsid w:val="00A61650"/>
    <w:rsid w:val="00A61718"/>
    <w:rsid w:val="00A62210"/>
    <w:rsid w:val="00A64EAD"/>
    <w:rsid w:val="00A7323D"/>
    <w:rsid w:val="00A811F2"/>
    <w:rsid w:val="00A849DF"/>
    <w:rsid w:val="00A91292"/>
    <w:rsid w:val="00A913D0"/>
    <w:rsid w:val="00AA70F8"/>
    <w:rsid w:val="00AB0EC4"/>
    <w:rsid w:val="00AB1136"/>
    <w:rsid w:val="00AB1B38"/>
    <w:rsid w:val="00AB3035"/>
    <w:rsid w:val="00AB31C3"/>
    <w:rsid w:val="00AB6792"/>
    <w:rsid w:val="00AB7107"/>
    <w:rsid w:val="00AB72EB"/>
    <w:rsid w:val="00AB75CA"/>
    <w:rsid w:val="00AB7A0F"/>
    <w:rsid w:val="00AC1F05"/>
    <w:rsid w:val="00AC226F"/>
    <w:rsid w:val="00AC2447"/>
    <w:rsid w:val="00AC4CFA"/>
    <w:rsid w:val="00AC6E09"/>
    <w:rsid w:val="00AD0685"/>
    <w:rsid w:val="00AD08F1"/>
    <w:rsid w:val="00AD105D"/>
    <w:rsid w:val="00AD3DDA"/>
    <w:rsid w:val="00AD4313"/>
    <w:rsid w:val="00AD4B70"/>
    <w:rsid w:val="00AE31C3"/>
    <w:rsid w:val="00AE3765"/>
    <w:rsid w:val="00AF0DC4"/>
    <w:rsid w:val="00AF187E"/>
    <w:rsid w:val="00AF1E6D"/>
    <w:rsid w:val="00AF623E"/>
    <w:rsid w:val="00AF7C9D"/>
    <w:rsid w:val="00B039D9"/>
    <w:rsid w:val="00B04ECF"/>
    <w:rsid w:val="00B1037F"/>
    <w:rsid w:val="00B10A9A"/>
    <w:rsid w:val="00B12031"/>
    <w:rsid w:val="00B165F2"/>
    <w:rsid w:val="00B17F80"/>
    <w:rsid w:val="00B206A0"/>
    <w:rsid w:val="00B2094D"/>
    <w:rsid w:val="00B21A97"/>
    <w:rsid w:val="00B238C6"/>
    <w:rsid w:val="00B308A5"/>
    <w:rsid w:val="00B41676"/>
    <w:rsid w:val="00B4249B"/>
    <w:rsid w:val="00B42F27"/>
    <w:rsid w:val="00B43E04"/>
    <w:rsid w:val="00B4451A"/>
    <w:rsid w:val="00B44DAA"/>
    <w:rsid w:val="00B471E7"/>
    <w:rsid w:val="00B473B5"/>
    <w:rsid w:val="00B477B8"/>
    <w:rsid w:val="00B503B6"/>
    <w:rsid w:val="00B50B43"/>
    <w:rsid w:val="00B50D9E"/>
    <w:rsid w:val="00B53ED0"/>
    <w:rsid w:val="00B54F45"/>
    <w:rsid w:val="00B60324"/>
    <w:rsid w:val="00B6361B"/>
    <w:rsid w:val="00B7279A"/>
    <w:rsid w:val="00B73750"/>
    <w:rsid w:val="00B757AC"/>
    <w:rsid w:val="00B764D1"/>
    <w:rsid w:val="00B774D9"/>
    <w:rsid w:val="00B775EB"/>
    <w:rsid w:val="00B82F14"/>
    <w:rsid w:val="00B83FEB"/>
    <w:rsid w:val="00B87048"/>
    <w:rsid w:val="00BA3B60"/>
    <w:rsid w:val="00BA42D7"/>
    <w:rsid w:val="00BA45C4"/>
    <w:rsid w:val="00BA499E"/>
    <w:rsid w:val="00BA5A7F"/>
    <w:rsid w:val="00BA6100"/>
    <w:rsid w:val="00BB29E6"/>
    <w:rsid w:val="00BB75A7"/>
    <w:rsid w:val="00BC3FE5"/>
    <w:rsid w:val="00BC4365"/>
    <w:rsid w:val="00BC498F"/>
    <w:rsid w:val="00BC6B11"/>
    <w:rsid w:val="00BC7692"/>
    <w:rsid w:val="00BC7B42"/>
    <w:rsid w:val="00BD28B5"/>
    <w:rsid w:val="00BD45DC"/>
    <w:rsid w:val="00BD7369"/>
    <w:rsid w:val="00BE1BAE"/>
    <w:rsid w:val="00BE667A"/>
    <w:rsid w:val="00BF2B6A"/>
    <w:rsid w:val="00BF4E19"/>
    <w:rsid w:val="00BF5781"/>
    <w:rsid w:val="00BF6339"/>
    <w:rsid w:val="00C01D3D"/>
    <w:rsid w:val="00C023DC"/>
    <w:rsid w:val="00C04449"/>
    <w:rsid w:val="00C11DAE"/>
    <w:rsid w:val="00C11DE3"/>
    <w:rsid w:val="00C16BDB"/>
    <w:rsid w:val="00C16F44"/>
    <w:rsid w:val="00C178FB"/>
    <w:rsid w:val="00C23C6B"/>
    <w:rsid w:val="00C33941"/>
    <w:rsid w:val="00C402DE"/>
    <w:rsid w:val="00C41BFE"/>
    <w:rsid w:val="00C44A7C"/>
    <w:rsid w:val="00C46A75"/>
    <w:rsid w:val="00C575FB"/>
    <w:rsid w:val="00C62266"/>
    <w:rsid w:val="00C62752"/>
    <w:rsid w:val="00C62AA7"/>
    <w:rsid w:val="00C6364F"/>
    <w:rsid w:val="00C724A6"/>
    <w:rsid w:val="00C743FD"/>
    <w:rsid w:val="00C74E89"/>
    <w:rsid w:val="00C77C50"/>
    <w:rsid w:val="00C821F0"/>
    <w:rsid w:val="00C82942"/>
    <w:rsid w:val="00C83B88"/>
    <w:rsid w:val="00C84653"/>
    <w:rsid w:val="00C85015"/>
    <w:rsid w:val="00C86B54"/>
    <w:rsid w:val="00C9296A"/>
    <w:rsid w:val="00C93AA8"/>
    <w:rsid w:val="00C9459B"/>
    <w:rsid w:val="00CA0397"/>
    <w:rsid w:val="00CA08A1"/>
    <w:rsid w:val="00CA45F7"/>
    <w:rsid w:val="00CA6556"/>
    <w:rsid w:val="00CA7ACD"/>
    <w:rsid w:val="00CB0A8C"/>
    <w:rsid w:val="00CB0F0B"/>
    <w:rsid w:val="00CB16A2"/>
    <w:rsid w:val="00CB3A60"/>
    <w:rsid w:val="00CB586A"/>
    <w:rsid w:val="00CB7A1B"/>
    <w:rsid w:val="00CB7D24"/>
    <w:rsid w:val="00CC054E"/>
    <w:rsid w:val="00CC4E86"/>
    <w:rsid w:val="00CD125D"/>
    <w:rsid w:val="00CD24EA"/>
    <w:rsid w:val="00CD39B5"/>
    <w:rsid w:val="00CD50FC"/>
    <w:rsid w:val="00CE0E52"/>
    <w:rsid w:val="00CE18A5"/>
    <w:rsid w:val="00CE370D"/>
    <w:rsid w:val="00CE4547"/>
    <w:rsid w:val="00CE4F1F"/>
    <w:rsid w:val="00CE58DC"/>
    <w:rsid w:val="00CE7AE4"/>
    <w:rsid w:val="00CE7B9E"/>
    <w:rsid w:val="00CF2C13"/>
    <w:rsid w:val="00CF46F0"/>
    <w:rsid w:val="00CF4E5C"/>
    <w:rsid w:val="00CF678D"/>
    <w:rsid w:val="00D02C0A"/>
    <w:rsid w:val="00D04712"/>
    <w:rsid w:val="00D05AAA"/>
    <w:rsid w:val="00D06FE3"/>
    <w:rsid w:val="00D07454"/>
    <w:rsid w:val="00D104DC"/>
    <w:rsid w:val="00D10725"/>
    <w:rsid w:val="00D11022"/>
    <w:rsid w:val="00D13177"/>
    <w:rsid w:val="00D13930"/>
    <w:rsid w:val="00D14510"/>
    <w:rsid w:val="00D177BC"/>
    <w:rsid w:val="00D20975"/>
    <w:rsid w:val="00D20C9B"/>
    <w:rsid w:val="00D22F94"/>
    <w:rsid w:val="00D248ED"/>
    <w:rsid w:val="00D24ABE"/>
    <w:rsid w:val="00D34F1A"/>
    <w:rsid w:val="00D359B6"/>
    <w:rsid w:val="00D42EC1"/>
    <w:rsid w:val="00D44668"/>
    <w:rsid w:val="00D44F7B"/>
    <w:rsid w:val="00D4522F"/>
    <w:rsid w:val="00D457EC"/>
    <w:rsid w:val="00D45A7B"/>
    <w:rsid w:val="00D45BF3"/>
    <w:rsid w:val="00D46570"/>
    <w:rsid w:val="00D51023"/>
    <w:rsid w:val="00D5170A"/>
    <w:rsid w:val="00D5181C"/>
    <w:rsid w:val="00D52B13"/>
    <w:rsid w:val="00D53988"/>
    <w:rsid w:val="00D5448C"/>
    <w:rsid w:val="00D57468"/>
    <w:rsid w:val="00D57640"/>
    <w:rsid w:val="00D57FEF"/>
    <w:rsid w:val="00D6160C"/>
    <w:rsid w:val="00D639FD"/>
    <w:rsid w:val="00D6794E"/>
    <w:rsid w:val="00D71745"/>
    <w:rsid w:val="00D72EB2"/>
    <w:rsid w:val="00D73072"/>
    <w:rsid w:val="00D75673"/>
    <w:rsid w:val="00D80342"/>
    <w:rsid w:val="00D8199F"/>
    <w:rsid w:val="00D869A5"/>
    <w:rsid w:val="00D90F53"/>
    <w:rsid w:val="00D9103C"/>
    <w:rsid w:val="00D91B03"/>
    <w:rsid w:val="00D93E6B"/>
    <w:rsid w:val="00D941F7"/>
    <w:rsid w:val="00D959E2"/>
    <w:rsid w:val="00D95C0C"/>
    <w:rsid w:val="00DB32D3"/>
    <w:rsid w:val="00DB4FE1"/>
    <w:rsid w:val="00DB71BF"/>
    <w:rsid w:val="00DC17D1"/>
    <w:rsid w:val="00DC20DD"/>
    <w:rsid w:val="00DC3405"/>
    <w:rsid w:val="00DC65AC"/>
    <w:rsid w:val="00DD5D17"/>
    <w:rsid w:val="00DD5EE2"/>
    <w:rsid w:val="00DD626E"/>
    <w:rsid w:val="00DE2FF1"/>
    <w:rsid w:val="00DE5434"/>
    <w:rsid w:val="00DF411B"/>
    <w:rsid w:val="00DF6313"/>
    <w:rsid w:val="00E01D05"/>
    <w:rsid w:val="00E01EB5"/>
    <w:rsid w:val="00E032B3"/>
    <w:rsid w:val="00E03770"/>
    <w:rsid w:val="00E05E61"/>
    <w:rsid w:val="00E07CCA"/>
    <w:rsid w:val="00E13C7B"/>
    <w:rsid w:val="00E16897"/>
    <w:rsid w:val="00E16A12"/>
    <w:rsid w:val="00E200B9"/>
    <w:rsid w:val="00E2298B"/>
    <w:rsid w:val="00E24E30"/>
    <w:rsid w:val="00E25D9C"/>
    <w:rsid w:val="00E313A3"/>
    <w:rsid w:val="00E317EC"/>
    <w:rsid w:val="00E33F61"/>
    <w:rsid w:val="00E4182E"/>
    <w:rsid w:val="00E43217"/>
    <w:rsid w:val="00E4402A"/>
    <w:rsid w:val="00E44944"/>
    <w:rsid w:val="00E44F08"/>
    <w:rsid w:val="00E4581B"/>
    <w:rsid w:val="00E54B81"/>
    <w:rsid w:val="00E56B03"/>
    <w:rsid w:val="00E56E18"/>
    <w:rsid w:val="00E615EB"/>
    <w:rsid w:val="00E61BC6"/>
    <w:rsid w:val="00E62B0B"/>
    <w:rsid w:val="00E62E25"/>
    <w:rsid w:val="00E633DC"/>
    <w:rsid w:val="00E63D90"/>
    <w:rsid w:val="00E64902"/>
    <w:rsid w:val="00E6570F"/>
    <w:rsid w:val="00E7430F"/>
    <w:rsid w:val="00E77F93"/>
    <w:rsid w:val="00E80CA5"/>
    <w:rsid w:val="00E841EA"/>
    <w:rsid w:val="00E9066F"/>
    <w:rsid w:val="00E93911"/>
    <w:rsid w:val="00E9410A"/>
    <w:rsid w:val="00E94CE5"/>
    <w:rsid w:val="00E96994"/>
    <w:rsid w:val="00E97C55"/>
    <w:rsid w:val="00E97F1F"/>
    <w:rsid w:val="00EA1CAD"/>
    <w:rsid w:val="00EA264D"/>
    <w:rsid w:val="00EA561C"/>
    <w:rsid w:val="00EB5792"/>
    <w:rsid w:val="00EB7E60"/>
    <w:rsid w:val="00EC14F5"/>
    <w:rsid w:val="00EC1BDD"/>
    <w:rsid w:val="00EC29DC"/>
    <w:rsid w:val="00EC4145"/>
    <w:rsid w:val="00EC7093"/>
    <w:rsid w:val="00ED2EBA"/>
    <w:rsid w:val="00ED58C4"/>
    <w:rsid w:val="00ED720E"/>
    <w:rsid w:val="00ED7BB5"/>
    <w:rsid w:val="00EE201A"/>
    <w:rsid w:val="00EE453C"/>
    <w:rsid w:val="00EE4D47"/>
    <w:rsid w:val="00EE7E0D"/>
    <w:rsid w:val="00EF0B86"/>
    <w:rsid w:val="00EF55F2"/>
    <w:rsid w:val="00F00754"/>
    <w:rsid w:val="00F019BD"/>
    <w:rsid w:val="00F05AD0"/>
    <w:rsid w:val="00F05EFC"/>
    <w:rsid w:val="00F0797C"/>
    <w:rsid w:val="00F07F5F"/>
    <w:rsid w:val="00F15A81"/>
    <w:rsid w:val="00F20FFB"/>
    <w:rsid w:val="00F21D3E"/>
    <w:rsid w:val="00F21E51"/>
    <w:rsid w:val="00F22F8B"/>
    <w:rsid w:val="00F24B30"/>
    <w:rsid w:val="00F25084"/>
    <w:rsid w:val="00F25140"/>
    <w:rsid w:val="00F25BB9"/>
    <w:rsid w:val="00F267BB"/>
    <w:rsid w:val="00F315E2"/>
    <w:rsid w:val="00F3443D"/>
    <w:rsid w:val="00F36B68"/>
    <w:rsid w:val="00F37663"/>
    <w:rsid w:val="00F37A3F"/>
    <w:rsid w:val="00F42AF4"/>
    <w:rsid w:val="00F45C8A"/>
    <w:rsid w:val="00F45F10"/>
    <w:rsid w:val="00F470D5"/>
    <w:rsid w:val="00F50952"/>
    <w:rsid w:val="00F52977"/>
    <w:rsid w:val="00F551E1"/>
    <w:rsid w:val="00F55D82"/>
    <w:rsid w:val="00F55EAB"/>
    <w:rsid w:val="00F5677C"/>
    <w:rsid w:val="00F5688A"/>
    <w:rsid w:val="00F56CEC"/>
    <w:rsid w:val="00F624ED"/>
    <w:rsid w:val="00F6283B"/>
    <w:rsid w:val="00F643D4"/>
    <w:rsid w:val="00F646CF"/>
    <w:rsid w:val="00F67908"/>
    <w:rsid w:val="00F70612"/>
    <w:rsid w:val="00F70D58"/>
    <w:rsid w:val="00F71AB7"/>
    <w:rsid w:val="00F72E02"/>
    <w:rsid w:val="00F73E62"/>
    <w:rsid w:val="00F74A9D"/>
    <w:rsid w:val="00F76D2E"/>
    <w:rsid w:val="00F80F02"/>
    <w:rsid w:val="00F8184E"/>
    <w:rsid w:val="00F84CE6"/>
    <w:rsid w:val="00F92268"/>
    <w:rsid w:val="00F935DA"/>
    <w:rsid w:val="00F94037"/>
    <w:rsid w:val="00F94914"/>
    <w:rsid w:val="00F973E2"/>
    <w:rsid w:val="00F973EB"/>
    <w:rsid w:val="00FA1E95"/>
    <w:rsid w:val="00FA321A"/>
    <w:rsid w:val="00FA389F"/>
    <w:rsid w:val="00FA3F88"/>
    <w:rsid w:val="00FA58D2"/>
    <w:rsid w:val="00FA7670"/>
    <w:rsid w:val="00FB35DC"/>
    <w:rsid w:val="00FB417D"/>
    <w:rsid w:val="00FB4394"/>
    <w:rsid w:val="00FB4977"/>
    <w:rsid w:val="00FC0B2B"/>
    <w:rsid w:val="00FC0C86"/>
    <w:rsid w:val="00FC2534"/>
    <w:rsid w:val="00FC4292"/>
    <w:rsid w:val="00FC55DD"/>
    <w:rsid w:val="00FC63C7"/>
    <w:rsid w:val="00FC78CB"/>
    <w:rsid w:val="00FD24B1"/>
    <w:rsid w:val="00FD49C1"/>
    <w:rsid w:val="00FD5A7A"/>
    <w:rsid w:val="00FD5B97"/>
    <w:rsid w:val="00FE22CE"/>
    <w:rsid w:val="00FE25E0"/>
    <w:rsid w:val="00FE6201"/>
    <w:rsid w:val="00FE66C4"/>
    <w:rsid w:val="00FE794A"/>
    <w:rsid w:val="00FE7AE8"/>
    <w:rsid w:val="00FF11DF"/>
    <w:rsid w:val="00FF15CB"/>
    <w:rsid w:val="00FF29CC"/>
    <w:rsid w:val="00FF32E8"/>
    <w:rsid w:val="00FF3616"/>
    <w:rsid w:val="00FF3795"/>
    <w:rsid w:val="00FF3AA8"/>
    <w:rsid w:val="00FF57CE"/>
    <w:rsid w:val="00FF5D45"/>
    <w:rsid w:val="00FF768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4"/>
    <o:shapelayout v:ext="edit">
      <o:idmap v:ext="edit" data="1"/>
    </o:shapelayout>
  </w:shapeDefaults>
  <w:decimalSymbol w:val=","/>
  <w:listSeparator w:val=";"/>
  <w14:docId w14:val="56B54A8A"/>
  <w15:docId w15:val="{DF87F1DB-C837-45FF-8D5F-471E742E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530"/>
    <w:pPr>
      <w:widowControl w:val="0"/>
      <w:overflowPunct w:val="0"/>
      <w:autoSpaceDE w:val="0"/>
      <w:autoSpaceDN w:val="0"/>
      <w:adjustRightInd w:val="0"/>
      <w:textAlignment w:val="baseline"/>
    </w:pPr>
    <w:rPr>
      <w:sz w:val="24"/>
    </w:rPr>
  </w:style>
  <w:style w:type="paragraph" w:styleId="Overskrift1">
    <w:name w:val="heading 1"/>
    <w:basedOn w:val="Normal"/>
    <w:next w:val="Normal"/>
    <w:link w:val="Overskrift1Tegn"/>
    <w:uiPriority w:val="9"/>
    <w:qFormat/>
    <w:rsid w:val="001E12A9"/>
    <w:pPr>
      <w:keepNext/>
      <w:spacing w:before="240" w:after="60"/>
      <w:outlineLvl w:val="0"/>
    </w:pPr>
    <w:rPr>
      <w:rFonts w:ascii="Cambria" w:hAnsi="Cambria"/>
      <w:b/>
      <w:bCs/>
      <w:kern w:val="32"/>
      <w:sz w:val="32"/>
      <w:szCs w:val="32"/>
    </w:rPr>
  </w:style>
  <w:style w:type="paragraph" w:styleId="Overskrift2">
    <w:name w:val="heading 2"/>
    <w:basedOn w:val="Normal"/>
    <w:next w:val="Normal"/>
    <w:link w:val="Overskrift2Tegn"/>
    <w:uiPriority w:val="9"/>
    <w:unhideWhenUsed/>
    <w:qFormat/>
    <w:rsid w:val="001E12A9"/>
    <w:pPr>
      <w:keepNext/>
      <w:spacing w:before="240" w:after="60"/>
      <w:outlineLvl w:val="1"/>
    </w:pPr>
    <w:rPr>
      <w:rFonts w:ascii="Cambria" w:hAnsi="Cambria"/>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rsid w:val="00694530"/>
    <w:pPr>
      <w:tabs>
        <w:tab w:val="center" w:pos="4536"/>
        <w:tab w:val="right" w:pos="9072"/>
      </w:tabs>
    </w:pPr>
  </w:style>
  <w:style w:type="character" w:styleId="Sidetall">
    <w:name w:val="page number"/>
    <w:basedOn w:val="Standardskriftforavsnitt"/>
    <w:semiHidden/>
    <w:rsid w:val="00694530"/>
  </w:style>
  <w:style w:type="paragraph" w:styleId="Bunntekst">
    <w:name w:val="footer"/>
    <w:basedOn w:val="Normal"/>
    <w:link w:val="BunntekstTegn"/>
    <w:uiPriority w:val="99"/>
    <w:rsid w:val="00694530"/>
    <w:pPr>
      <w:tabs>
        <w:tab w:val="center" w:pos="4536"/>
        <w:tab w:val="right" w:pos="9072"/>
      </w:tabs>
    </w:pPr>
  </w:style>
  <w:style w:type="paragraph" w:styleId="Bobletekst">
    <w:name w:val="Balloon Text"/>
    <w:basedOn w:val="Normal"/>
    <w:semiHidden/>
    <w:unhideWhenUsed/>
    <w:rsid w:val="00694530"/>
    <w:rPr>
      <w:rFonts w:ascii="Tahoma" w:hAnsi="Tahoma" w:cs="Tahoma"/>
      <w:sz w:val="16"/>
      <w:szCs w:val="16"/>
    </w:rPr>
  </w:style>
  <w:style w:type="character" w:customStyle="1" w:styleId="BobletekstTegn">
    <w:name w:val="Bobletekst Tegn"/>
    <w:semiHidden/>
    <w:rsid w:val="00694530"/>
    <w:rPr>
      <w:rFonts w:ascii="Tahoma" w:hAnsi="Tahoma" w:cs="Tahoma"/>
      <w:sz w:val="16"/>
      <w:szCs w:val="16"/>
    </w:rPr>
  </w:style>
  <w:style w:type="paragraph" w:styleId="Brdtekst2">
    <w:name w:val="Body Text 2"/>
    <w:basedOn w:val="Normal"/>
    <w:link w:val="Brdtekst2Tegn"/>
    <w:semiHidden/>
    <w:unhideWhenUsed/>
    <w:rsid w:val="00497516"/>
    <w:pPr>
      <w:textAlignment w:val="auto"/>
    </w:pPr>
    <w:rPr>
      <w:rFonts w:ascii="Book Antiqua" w:hAnsi="Book Antiqua"/>
      <w:sz w:val="22"/>
    </w:rPr>
  </w:style>
  <w:style w:type="character" w:customStyle="1" w:styleId="Brdtekst2Tegn">
    <w:name w:val="Brødtekst 2 Tegn"/>
    <w:link w:val="Brdtekst2"/>
    <w:semiHidden/>
    <w:rsid w:val="00497516"/>
    <w:rPr>
      <w:rFonts w:ascii="Book Antiqua" w:hAnsi="Book Antiqua"/>
      <w:sz w:val="22"/>
    </w:rPr>
  </w:style>
  <w:style w:type="character" w:customStyle="1" w:styleId="Overskrift1Tegn">
    <w:name w:val="Overskrift 1 Tegn"/>
    <w:link w:val="Overskrift1"/>
    <w:uiPriority w:val="9"/>
    <w:rsid w:val="001E12A9"/>
    <w:rPr>
      <w:rFonts w:ascii="Cambria" w:eastAsia="Times New Roman" w:hAnsi="Cambria" w:cs="Times New Roman"/>
      <w:b/>
      <w:bCs/>
      <w:kern w:val="32"/>
      <w:sz w:val="32"/>
      <w:szCs w:val="32"/>
    </w:rPr>
  </w:style>
  <w:style w:type="character" w:customStyle="1" w:styleId="Overskrift2Tegn">
    <w:name w:val="Overskrift 2 Tegn"/>
    <w:link w:val="Overskrift2"/>
    <w:uiPriority w:val="9"/>
    <w:rsid w:val="001E12A9"/>
    <w:rPr>
      <w:rFonts w:ascii="Cambria" w:eastAsia="Times New Roman" w:hAnsi="Cambria" w:cs="Times New Roman"/>
      <w:b/>
      <w:bCs/>
      <w:i/>
      <w:iCs/>
      <w:sz w:val="28"/>
      <w:szCs w:val="28"/>
    </w:rPr>
  </w:style>
  <w:style w:type="paragraph" w:styleId="Brdtekst">
    <w:name w:val="Body Text"/>
    <w:basedOn w:val="Normal"/>
    <w:link w:val="BrdtekstTegn"/>
    <w:uiPriority w:val="99"/>
    <w:unhideWhenUsed/>
    <w:rsid w:val="001E12A9"/>
    <w:pPr>
      <w:spacing w:after="120"/>
    </w:pPr>
  </w:style>
  <w:style w:type="character" w:customStyle="1" w:styleId="BrdtekstTegn">
    <w:name w:val="Brødtekst Tegn"/>
    <w:link w:val="Brdtekst"/>
    <w:uiPriority w:val="99"/>
    <w:rsid w:val="001E12A9"/>
    <w:rPr>
      <w:sz w:val="24"/>
    </w:rPr>
  </w:style>
  <w:style w:type="paragraph" w:styleId="Brdtekstinnrykk">
    <w:name w:val="Body Text Indent"/>
    <w:basedOn w:val="Normal"/>
    <w:link w:val="BrdtekstinnrykkTegn"/>
    <w:uiPriority w:val="99"/>
    <w:semiHidden/>
    <w:unhideWhenUsed/>
    <w:rsid w:val="001E12A9"/>
    <w:pPr>
      <w:spacing w:after="120"/>
      <w:ind w:left="283"/>
    </w:pPr>
  </w:style>
  <w:style w:type="character" w:customStyle="1" w:styleId="BrdtekstinnrykkTegn">
    <w:name w:val="Brødtekstinnrykk Tegn"/>
    <w:link w:val="Brdtekstinnrykk"/>
    <w:uiPriority w:val="99"/>
    <w:semiHidden/>
    <w:rsid w:val="001E12A9"/>
    <w:rPr>
      <w:sz w:val="24"/>
    </w:rPr>
  </w:style>
  <w:style w:type="paragraph" w:styleId="Brdtekst-frsteinnrykk2">
    <w:name w:val="Body Text First Indent 2"/>
    <w:basedOn w:val="Brdtekstinnrykk"/>
    <w:link w:val="Brdtekst-frsteinnrykk2Tegn"/>
    <w:uiPriority w:val="99"/>
    <w:unhideWhenUsed/>
    <w:rsid w:val="001E12A9"/>
    <w:pPr>
      <w:ind w:firstLine="210"/>
    </w:pPr>
  </w:style>
  <w:style w:type="character" w:customStyle="1" w:styleId="Brdtekst-frsteinnrykk2Tegn">
    <w:name w:val="Brødtekst - første innrykk 2 Tegn"/>
    <w:link w:val="Brdtekst-frsteinnrykk2"/>
    <w:uiPriority w:val="99"/>
    <w:rsid w:val="001E12A9"/>
    <w:rPr>
      <w:sz w:val="24"/>
    </w:rPr>
  </w:style>
  <w:style w:type="character" w:styleId="Hyperkobling">
    <w:name w:val="Hyperlink"/>
    <w:uiPriority w:val="99"/>
    <w:unhideWhenUsed/>
    <w:rsid w:val="00823ABF"/>
    <w:rPr>
      <w:color w:val="0000FF"/>
      <w:u w:val="single"/>
    </w:rPr>
  </w:style>
  <w:style w:type="paragraph" w:customStyle="1" w:styleId="brodinn">
    <w:name w:val="brodinn"/>
    <w:basedOn w:val="Normal"/>
    <w:rsid w:val="00CD39B5"/>
    <w:pPr>
      <w:widowControl/>
      <w:overflowPunct/>
      <w:autoSpaceDE/>
      <w:autoSpaceDN/>
      <w:adjustRightInd/>
      <w:spacing w:before="100" w:beforeAutospacing="1" w:after="100" w:afterAutospacing="1"/>
      <w:textAlignment w:val="auto"/>
    </w:pPr>
    <w:rPr>
      <w:szCs w:val="24"/>
    </w:rPr>
  </w:style>
  <w:style w:type="paragraph" w:customStyle="1" w:styleId="mellomtittel">
    <w:name w:val="mellomtittel"/>
    <w:basedOn w:val="Normal"/>
    <w:rsid w:val="00CD39B5"/>
    <w:pPr>
      <w:widowControl/>
      <w:overflowPunct/>
      <w:autoSpaceDE/>
      <w:autoSpaceDN/>
      <w:adjustRightInd/>
      <w:spacing w:before="100" w:beforeAutospacing="1" w:after="100" w:afterAutospacing="1"/>
      <w:textAlignment w:val="auto"/>
    </w:pPr>
    <w:rPr>
      <w:szCs w:val="24"/>
    </w:rPr>
  </w:style>
  <w:style w:type="character" w:styleId="Sterk">
    <w:name w:val="Strong"/>
    <w:uiPriority w:val="22"/>
    <w:qFormat/>
    <w:rsid w:val="00CD39B5"/>
    <w:rPr>
      <w:b/>
      <w:bCs/>
    </w:rPr>
  </w:style>
  <w:style w:type="paragraph" w:styleId="Rentekst">
    <w:name w:val="Plain Text"/>
    <w:basedOn w:val="Normal"/>
    <w:link w:val="RentekstTegn"/>
    <w:uiPriority w:val="99"/>
    <w:unhideWhenUsed/>
    <w:rsid w:val="006E6D64"/>
    <w:pPr>
      <w:widowControl/>
      <w:overflowPunct/>
      <w:autoSpaceDE/>
      <w:autoSpaceDN/>
      <w:adjustRightInd/>
      <w:textAlignment w:val="auto"/>
    </w:pPr>
    <w:rPr>
      <w:rFonts w:ascii="Consolas" w:eastAsia="Calibri" w:hAnsi="Consolas"/>
      <w:sz w:val="21"/>
      <w:szCs w:val="21"/>
      <w:lang w:eastAsia="en-US"/>
    </w:rPr>
  </w:style>
  <w:style w:type="character" w:customStyle="1" w:styleId="RentekstTegn">
    <w:name w:val="Ren tekst Tegn"/>
    <w:link w:val="Rentekst"/>
    <w:uiPriority w:val="99"/>
    <w:rsid w:val="006E6D64"/>
    <w:rPr>
      <w:rFonts w:ascii="Consolas" w:eastAsia="Calibri" w:hAnsi="Consolas" w:cs="Times New Roman"/>
      <w:sz w:val="21"/>
      <w:szCs w:val="21"/>
      <w:lang w:eastAsia="en-US"/>
    </w:rPr>
  </w:style>
  <w:style w:type="character" w:customStyle="1" w:styleId="st">
    <w:name w:val="st"/>
    <w:basedOn w:val="Standardskriftforavsnitt"/>
    <w:rsid w:val="006E6D64"/>
  </w:style>
  <w:style w:type="character" w:styleId="Utheving">
    <w:name w:val="Emphasis"/>
    <w:uiPriority w:val="20"/>
    <w:qFormat/>
    <w:rsid w:val="006E6D64"/>
    <w:rPr>
      <w:i/>
      <w:iCs/>
    </w:rPr>
  </w:style>
  <w:style w:type="character" w:styleId="Fulgthyperkobling">
    <w:name w:val="FollowedHyperlink"/>
    <w:uiPriority w:val="99"/>
    <w:semiHidden/>
    <w:unhideWhenUsed/>
    <w:rsid w:val="002F6859"/>
    <w:rPr>
      <w:color w:val="800080"/>
      <w:u w:val="single"/>
    </w:rPr>
  </w:style>
  <w:style w:type="character" w:customStyle="1" w:styleId="BunntekstTegn">
    <w:name w:val="Bunntekst Tegn"/>
    <w:link w:val="Bunntekst"/>
    <w:uiPriority w:val="99"/>
    <w:rsid w:val="0091110A"/>
    <w:rPr>
      <w:sz w:val="24"/>
    </w:rPr>
  </w:style>
  <w:style w:type="paragraph" w:styleId="NormalWeb">
    <w:name w:val="Normal (Web)"/>
    <w:basedOn w:val="Normal"/>
    <w:uiPriority w:val="99"/>
    <w:unhideWhenUsed/>
    <w:rsid w:val="00675E30"/>
    <w:pPr>
      <w:widowControl/>
      <w:overflowPunct/>
      <w:autoSpaceDE/>
      <w:autoSpaceDN/>
      <w:adjustRightInd/>
      <w:spacing w:before="100" w:beforeAutospacing="1" w:after="100" w:afterAutospacing="1"/>
      <w:textAlignment w:val="auto"/>
    </w:pPr>
    <w:rPr>
      <w:rFonts w:eastAsiaTheme="minorHAnsi"/>
      <w:szCs w:val="24"/>
    </w:rPr>
  </w:style>
  <w:style w:type="paragraph" w:styleId="Listeavsnitt">
    <w:name w:val="List Paragraph"/>
    <w:basedOn w:val="Normal"/>
    <w:uiPriority w:val="34"/>
    <w:qFormat/>
    <w:rsid w:val="007C4493"/>
    <w:pPr>
      <w:ind w:left="720"/>
      <w:contextualSpacing/>
    </w:pPr>
  </w:style>
  <w:style w:type="paragraph" w:customStyle="1" w:styleId="m3711003092833765941xmsonormal">
    <w:name w:val="m_3711003092833765941xmsonormal"/>
    <w:basedOn w:val="Normal"/>
    <w:rsid w:val="00C821F0"/>
    <w:pPr>
      <w:widowControl/>
      <w:overflowPunct/>
      <w:autoSpaceDE/>
      <w:autoSpaceDN/>
      <w:adjustRightInd/>
      <w:spacing w:before="100" w:beforeAutospacing="1" w:after="100" w:afterAutospacing="1"/>
      <w:textAlignment w:val="auto"/>
    </w:pPr>
    <w:rPr>
      <w:rFonts w:ascii="Calibri" w:eastAsiaTheme="minorHAnsi" w:hAnsi="Calibri" w:cs="Calibri"/>
      <w:sz w:val="22"/>
      <w:szCs w:val="22"/>
    </w:rPr>
  </w:style>
  <w:style w:type="character" w:styleId="Ulstomtale">
    <w:name w:val="Unresolved Mention"/>
    <w:basedOn w:val="Standardskriftforavsnitt"/>
    <w:uiPriority w:val="99"/>
    <w:semiHidden/>
    <w:unhideWhenUsed/>
    <w:rsid w:val="004C2BB3"/>
    <w:rPr>
      <w:color w:val="605E5C"/>
      <w:shd w:val="clear" w:color="auto" w:fill="E1DFDD"/>
    </w:rPr>
  </w:style>
  <w:style w:type="paragraph" w:customStyle="1" w:styleId="Default">
    <w:name w:val="Default"/>
    <w:rsid w:val="0057214E"/>
    <w:pPr>
      <w:autoSpaceDE w:val="0"/>
      <w:autoSpaceDN w:val="0"/>
      <w:adjustRightInd w:val="0"/>
    </w:pPr>
    <w:rPr>
      <w:rFonts w:ascii="Calibri" w:hAnsi="Calibri" w:cs="Calibri"/>
      <w:color w:val="000000"/>
      <w:sz w:val="24"/>
      <w:szCs w:val="24"/>
    </w:rPr>
  </w:style>
  <w:style w:type="character" w:customStyle="1" w:styleId="dn-relation-blockwrapper">
    <w:name w:val="dn-relation-block__wrapper"/>
    <w:basedOn w:val="Standardskriftforavsnitt"/>
    <w:rsid w:val="0048109D"/>
  </w:style>
  <w:style w:type="character" w:customStyle="1" w:styleId="copyright-container">
    <w:name w:val="copyright-container"/>
    <w:basedOn w:val="Standardskriftforavsnitt"/>
    <w:rsid w:val="000F1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3296">
      <w:bodyDiv w:val="1"/>
      <w:marLeft w:val="0"/>
      <w:marRight w:val="0"/>
      <w:marTop w:val="0"/>
      <w:marBottom w:val="0"/>
      <w:divBdr>
        <w:top w:val="none" w:sz="0" w:space="0" w:color="auto"/>
        <w:left w:val="none" w:sz="0" w:space="0" w:color="auto"/>
        <w:bottom w:val="none" w:sz="0" w:space="0" w:color="auto"/>
        <w:right w:val="none" w:sz="0" w:space="0" w:color="auto"/>
      </w:divBdr>
    </w:div>
    <w:div w:id="111168285">
      <w:bodyDiv w:val="1"/>
      <w:marLeft w:val="0"/>
      <w:marRight w:val="0"/>
      <w:marTop w:val="0"/>
      <w:marBottom w:val="0"/>
      <w:divBdr>
        <w:top w:val="none" w:sz="0" w:space="0" w:color="auto"/>
        <w:left w:val="none" w:sz="0" w:space="0" w:color="auto"/>
        <w:bottom w:val="none" w:sz="0" w:space="0" w:color="auto"/>
        <w:right w:val="none" w:sz="0" w:space="0" w:color="auto"/>
      </w:divBdr>
    </w:div>
    <w:div w:id="149643797">
      <w:bodyDiv w:val="1"/>
      <w:marLeft w:val="0"/>
      <w:marRight w:val="0"/>
      <w:marTop w:val="0"/>
      <w:marBottom w:val="0"/>
      <w:divBdr>
        <w:top w:val="none" w:sz="0" w:space="0" w:color="auto"/>
        <w:left w:val="none" w:sz="0" w:space="0" w:color="auto"/>
        <w:bottom w:val="none" w:sz="0" w:space="0" w:color="auto"/>
        <w:right w:val="none" w:sz="0" w:space="0" w:color="auto"/>
      </w:divBdr>
    </w:div>
    <w:div w:id="177820681">
      <w:bodyDiv w:val="1"/>
      <w:marLeft w:val="0"/>
      <w:marRight w:val="0"/>
      <w:marTop w:val="0"/>
      <w:marBottom w:val="0"/>
      <w:divBdr>
        <w:top w:val="none" w:sz="0" w:space="0" w:color="auto"/>
        <w:left w:val="none" w:sz="0" w:space="0" w:color="auto"/>
        <w:bottom w:val="none" w:sz="0" w:space="0" w:color="auto"/>
        <w:right w:val="none" w:sz="0" w:space="0" w:color="auto"/>
      </w:divBdr>
    </w:div>
    <w:div w:id="219289794">
      <w:bodyDiv w:val="1"/>
      <w:marLeft w:val="0"/>
      <w:marRight w:val="0"/>
      <w:marTop w:val="0"/>
      <w:marBottom w:val="0"/>
      <w:divBdr>
        <w:top w:val="none" w:sz="0" w:space="0" w:color="auto"/>
        <w:left w:val="none" w:sz="0" w:space="0" w:color="auto"/>
        <w:bottom w:val="none" w:sz="0" w:space="0" w:color="auto"/>
        <w:right w:val="none" w:sz="0" w:space="0" w:color="auto"/>
      </w:divBdr>
    </w:div>
    <w:div w:id="287473443">
      <w:bodyDiv w:val="1"/>
      <w:marLeft w:val="0"/>
      <w:marRight w:val="0"/>
      <w:marTop w:val="0"/>
      <w:marBottom w:val="0"/>
      <w:divBdr>
        <w:top w:val="none" w:sz="0" w:space="0" w:color="auto"/>
        <w:left w:val="none" w:sz="0" w:space="0" w:color="auto"/>
        <w:bottom w:val="none" w:sz="0" w:space="0" w:color="auto"/>
        <w:right w:val="none" w:sz="0" w:space="0" w:color="auto"/>
      </w:divBdr>
    </w:div>
    <w:div w:id="324479572">
      <w:bodyDiv w:val="1"/>
      <w:marLeft w:val="0"/>
      <w:marRight w:val="0"/>
      <w:marTop w:val="0"/>
      <w:marBottom w:val="0"/>
      <w:divBdr>
        <w:top w:val="none" w:sz="0" w:space="0" w:color="auto"/>
        <w:left w:val="none" w:sz="0" w:space="0" w:color="auto"/>
        <w:bottom w:val="none" w:sz="0" w:space="0" w:color="auto"/>
        <w:right w:val="none" w:sz="0" w:space="0" w:color="auto"/>
      </w:divBdr>
    </w:div>
    <w:div w:id="344139615">
      <w:bodyDiv w:val="1"/>
      <w:marLeft w:val="0"/>
      <w:marRight w:val="0"/>
      <w:marTop w:val="0"/>
      <w:marBottom w:val="0"/>
      <w:divBdr>
        <w:top w:val="none" w:sz="0" w:space="0" w:color="auto"/>
        <w:left w:val="none" w:sz="0" w:space="0" w:color="auto"/>
        <w:bottom w:val="none" w:sz="0" w:space="0" w:color="auto"/>
        <w:right w:val="none" w:sz="0" w:space="0" w:color="auto"/>
      </w:divBdr>
    </w:div>
    <w:div w:id="379132913">
      <w:bodyDiv w:val="1"/>
      <w:marLeft w:val="0"/>
      <w:marRight w:val="0"/>
      <w:marTop w:val="0"/>
      <w:marBottom w:val="0"/>
      <w:divBdr>
        <w:top w:val="none" w:sz="0" w:space="0" w:color="auto"/>
        <w:left w:val="none" w:sz="0" w:space="0" w:color="auto"/>
        <w:bottom w:val="none" w:sz="0" w:space="0" w:color="auto"/>
        <w:right w:val="none" w:sz="0" w:space="0" w:color="auto"/>
      </w:divBdr>
    </w:div>
    <w:div w:id="381564166">
      <w:bodyDiv w:val="1"/>
      <w:marLeft w:val="0"/>
      <w:marRight w:val="0"/>
      <w:marTop w:val="0"/>
      <w:marBottom w:val="0"/>
      <w:divBdr>
        <w:top w:val="none" w:sz="0" w:space="0" w:color="auto"/>
        <w:left w:val="none" w:sz="0" w:space="0" w:color="auto"/>
        <w:bottom w:val="none" w:sz="0" w:space="0" w:color="auto"/>
        <w:right w:val="none" w:sz="0" w:space="0" w:color="auto"/>
      </w:divBdr>
    </w:div>
    <w:div w:id="443886516">
      <w:bodyDiv w:val="1"/>
      <w:marLeft w:val="0"/>
      <w:marRight w:val="0"/>
      <w:marTop w:val="0"/>
      <w:marBottom w:val="0"/>
      <w:divBdr>
        <w:top w:val="none" w:sz="0" w:space="0" w:color="auto"/>
        <w:left w:val="none" w:sz="0" w:space="0" w:color="auto"/>
        <w:bottom w:val="none" w:sz="0" w:space="0" w:color="auto"/>
        <w:right w:val="none" w:sz="0" w:space="0" w:color="auto"/>
      </w:divBdr>
    </w:div>
    <w:div w:id="478765818">
      <w:bodyDiv w:val="1"/>
      <w:marLeft w:val="0"/>
      <w:marRight w:val="0"/>
      <w:marTop w:val="0"/>
      <w:marBottom w:val="0"/>
      <w:divBdr>
        <w:top w:val="none" w:sz="0" w:space="0" w:color="auto"/>
        <w:left w:val="none" w:sz="0" w:space="0" w:color="auto"/>
        <w:bottom w:val="none" w:sz="0" w:space="0" w:color="auto"/>
        <w:right w:val="none" w:sz="0" w:space="0" w:color="auto"/>
      </w:divBdr>
    </w:div>
    <w:div w:id="565847137">
      <w:bodyDiv w:val="1"/>
      <w:marLeft w:val="0"/>
      <w:marRight w:val="0"/>
      <w:marTop w:val="0"/>
      <w:marBottom w:val="0"/>
      <w:divBdr>
        <w:top w:val="none" w:sz="0" w:space="0" w:color="auto"/>
        <w:left w:val="none" w:sz="0" w:space="0" w:color="auto"/>
        <w:bottom w:val="none" w:sz="0" w:space="0" w:color="auto"/>
        <w:right w:val="none" w:sz="0" w:space="0" w:color="auto"/>
      </w:divBdr>
    </w:div>
    <w:div w:id="584148883">
      <w:bodyDiv w:val="1"/>
      <w:marLeft w:val="0"/>
      <w:marRight w:val="0"/>
      <w:marTop w:val="0"/>
      <w:marBottom w:val="0"/>
      <w:divBdr>
        <w:top w:val="none" w:sz="0" w:space="0" w:color="auto"/>
        <w:left w:val="none" w:sz="0" w:space="0" w:color="auto"/>
        <w:bottom w:val="none" w:sz="0" w:space="0" w:color="auto"/>
        <w:right w:val="none" w:sz="0" w:space="0" w:color="auto"/>
      </w:divBdr>
    </w:div>
    <w:div w:id="608900435">
      <w:bodyDiv w:val="1"/>
      <w:marLeft w:val="0"/>
      <w:marRight w:val="0"/>
      <w:marTop w:val="0"/>
      <w:marBottom w:val="0"/>
      <w:divBdr>
        <w:top w:val="none" w:sz="0" w:space="0" w:color="auto"/>
        <w:left w:val="none" w:sz="0" w:space="0" w:color="auto"/>
        <w:bottom w:val="none" w:sz="0" w:space="0" w:color="auto"/>
        <w:right w:val="none" w:sz="0" w:space="0" w:color="auto"/>
      </w:divBdr>
    </w:div>
    <w:div w:id="612592227">
      <w:bodyDiv w:val="1"/>
      <w:marLeft w:val="0"/>
      <w:marRight w:val="0"/>
      <w:marTop w:val="0"/>
      <w:marBottom w:val="0"/>
      <w:divBdr>
        <w:top w:val="none" w:sz="0" w:space="0" w:color="auto"/>
        <w:left w:val="none" w:sz="0" w:space="0" w:color="auto"/>
        <w:bottom w:val="none" w:sz="0" w:space="0" w:color="auto"/>
        <w:right w:val="none" w:sz="0" w:space="0" w:color="auto"/>
      </w:divBdr>
    </w:div>
    <w:div w:id="631666984">
      <w:bodyDiv w:val="1"/>
      <w:marLeft w:val="0"/>
      <w:marRight w:val="0"/>
      <w:marTop w:val="0"/>
      <w:marBottom w:val="0"/>
      <w:divBdr>
        <w:top w:val="none" w:sz="0" w:space="0" w:color="auto"/>
        <w:left w:val="none" w:sz="0" w:space="0" w:color="auto"/>
        <w:bottom w:val="none" w:sz="0" w:space="0" w:color="auto"/>
        <w:right w:val="none" w:sz="0" w:space="0" w:color="auto"/>
      </w:divBdr>
    </w:div>
    <w:div w:id="655108059">
      <w:bodyDiv w:val="1"/>
      <w:marLeft w:val="0"/>
      <w:marRight w:val="0"/>
      <w:marTop w:val="0"/>
      <w:marBottom w:val="0"/>
      <w:divBdr>
        <w:top w:val="none" w:sz="0" w:space="0" w:color="auto"/>
        <w:left w:val="none" w:sz="0" w:space="0" w:color="auto"/>
        <w:bottom w:val="none" w:sz="0" w:space="0" w:color="auto"/>
        <w:right w:val="none" w:sz="0" w:space="0" w:color="auto"/>
      </w:divBdr>
    </w:div>
    <w:div w:id="656034295">
      <w:bodyDiv w:val="1"/>
      <w:marLeft w:val="0"/>
      <w:marRight w:val="0"/>
      <w:marTop w:val="0"/>
      <w:marBottom w:val="0"/>
      <w:divBdr>
        <w:top w:val="none" w:sz="0" w:space="0" w:color="auto"/>
        <w:left w:val="none" w:sz="0" w:space="0" w:color="auto"/>
        <w:bottom w:val="none" w:sz="0" w:space="0" w:color="auto"/>
        <w:right w:val="none" w:sz="0" w:space="0" w:color="auto"/>
      </w:divBdr>
    </w:div>
    <w:div w:id="661861190">
      <w:bodyDiv w:val="1"/>
      <w:marLeft w:val="0"/>
      <w:marRight w:val="0"/>
      <w:marTop w:val="0"/>
      <w:marBottom w:val="0"/>
      <w:divBdr>
        <w:top w:val="none" w:sz="0" w:space="0" w:color="auto"/>
        <w:left w:val="none" w:sz="0" w:space="0" w:color="auto"/>
        <w:bottom w:val="none" w:sz="0" w:space="0" w:color="auto"/>
        <w:right w:val="none" w:sz="0" w:space="0" w:color="auto"/>
      </w:divBdr>
    </w:div>
    <w:div w:id="704015238">
      <w:bodyDiv w:val="1"/>
      <w:marLeft w:val="0"/>
      <w:marRight w:val="0"/>
      <w:marTop w:val="0"/>
      <w:marBottom w:val="0"/>
      <w:divBdr>
        <w:top w:val="none" w:sz="0" w:space="0" w:color="auto"/>
        <w:left w:val="none" w:sz="0" w:space="0" w:color="auto"/>
        <w:bottom w:val="none" w:sz="0" w:space="0" w:color="auto"/>
        <w:right w:val="none" w:sz="0" w:space="0" w:color="auto"/>
      </w:divBdr>
    </w:div>
    <w:div w:id="763035938">
      <w:bodyDiv w:val="1"/>
      <w:marLeft w:val="0"/>
      <w:marRight w:val="0"/>
      <w:marTop w:val="0"/>
      <w:marBottom w:val="0"/>
      <w:divBdr>
        <w:top w:val="none" w:sz="0" w:space="0" w:color="auto"/>
        <w:left w:val="none" w:sz="0" w:space="0" w:color="auto"/>
        <w:bottom w:val="none" w:sz="0" w:space="0" w:color="auto"/>
        <w:right w:val="none" w:sz="0" w:space="0" w:color="auto"/>
      </w:divBdr>
    </w:div>
    <w:div w:id="769202443">
      <w:bodyDiv w:val="1"/>
      <w:marLeft w:val="0"/>
      <w:marRight w:val="0"/>
      <w:marTop w:val="0"/>
      <w:marBottom w:val="0"/>
      <w:divBdr>
        <w:top w:val="none" w:sz="0" w:space="0" w:color="auto"/>
        <w:left w:val="none" w:sz="0" w:space="0" w:color="auto"/>
        <w:bottom w:val="none" w:sz="0" w:space="0" w:color="auto"/>
        <w:right w:val="none" w:sz="0" w:space="0" w:color="auto"/>
      </w:divBdr>
    </w:div>
    <w:div w:id="796484618">
      <w:bodyDiv w:val="1"/>
      <w:marLeft w:val="0"/>
      <w:marRight w:val="0"/>
      <w:marTop w:val="0"/>
      <w:marBottom w:val="0"/>
      <w:divBdr>
        <w:top w:val="none" w:sz="0" w:space="0" w:color="auto"/>
        <w:left w:val="none" w:sz="0" w:space="0" w:color="auto"/>
        <w:bottom w:val="none" w:sz="0" w:space="0" w:color="auto"/>
        <w:right w:val="none" w:sz="0" w:space="0" w:color="auto"/>
      </w:divBdr>
    </w:div>
    <w:div w:id="844055868">
      <w:bodyDiv w:val="1"/>
      <w:marLeft w:val="0"/>
      <w:marRight w:val="0"/>
      <w:marTop w:val="0"/>
      <w:marBottom w:val="0"/>
      <w:divBdr>
        <w:top w:val="none" w:sz="0" w:space="0" w:color="auto"/>
        <w:left w:val="none" w:sz="0" w:space="0" w:color="auto"/>
        <w:bottom w:val="none" w:sz="0" w:space="0" w:color="auto"/>
        <w:right w:val="none" w:sz="0" w:space="0" w:color="auto"/>
      </w:divBdr>
    </w:div>
    <w:div w:id="853307332">
      <w:bodyDiv w:val="1"/>
      <w:marLeft w:val="0"/>
      <w:marRight w:val="0"/>
      <w:marTop w:val="0"/>
      <w:marBottom w:val="0"/>
      <w:divBdr>
        <w:top w:val="none" w:sz="0" w:space="0" w:color="auto"/>
        <w:left w:val="none" w:sz="0" w:space="0" w:color="auto"/>
        <w:bottom w:val="none" w:sz="0" w:space="0" w:color="auto"/>
        <w:right w:val="none" w:sz="0" w:space="0" w:color="auto"/>
      </w:divBdr>
    </w:div>
    <w:div w:id="867645329">
      <w:bodyDiv w:val="1"/>
      <w:marLeft w:val="0"/>
      <w:marRight w:val="0"/>
      <w:marTop w:val="0"/>
      <w:marBottom w:val="0"/>
      <w:divBdr>
        <w:top w:val="none" w:sz="0" w:space="0" w:color="auto"/>
        <w:left w:val="none" w:sz="0" w:space="0" w:color="auto"/>
        <w:bottom w:val="none" w:sz="0" w:space="0" w:color="auto"/>
        <w:right w:val="none" w:sz="0" w:space="0" w:color="auto"/>
      </w:divBdr>
    </w:div>
    <w:div w:id="896664245">
      <w:bodyDiv w:val="1"/>
      <w:marLeft w:val="0"/>
      <w:marRight w:val="0"/>
      <w:marTop w:val="0"/>
      <w:marBottom w:val="0"/>
      <w:divBdr>
        <w:top w:val="none" w:sz="0" w:space="0" w:color="auto"/>
        <w:left w:val="none" w:sz="0" w:space="0" w:color="auto"/>
        <w:bottom w:val="none" w:sz="0" w:space="0" w:color="auto"/>
        <w:right w:val="none" w:sz="0" w:space="0" w:color="auto"/>
      </w:divBdr>
    </w:div>
    <w:div w:id="901645082">
      <w:bodyDiv w:val="1"/>
      <w:marLeft w:val="0"/>
      <w:marRight w:val="0"/>
      <w:marTop w:val="0"/>
      <w:marBottom w:val="0"/>
      <w:divBdr>
        <w:top w:val="none" w:sz="0" w:space="0" w:color="auto"/>
        <w:left w:val="none" w:sz="0" w:space="0" w:color="auto"/>
        <w:bottom w:val="none" w:sz="0" w:space="0" w:color="auto"/>
        <w:right w:val="none" w:sz="0" w:space="0" w:color="auto"/>
      </w:divBdr>
    </w:div>
    <w:div w:id="966590898">
      <w:bodyDiv w:val="1"/>
      <w:marLeft w:val="0"/>
      <w:marRight w:val="0"/>
      <w:marTop w:val="0"/>
      <w:marBottom w:val="0"/>
      <w:divBdr>
        <w:top w:val="none" w:sz="0" w:space="0" w:color="auto"/>
        <w:left w:val="none" w:sz="0" w:space="0" w:color="auto"/>
        <w:bottom w:val="none" w:sz="0" w:space="0" w:color="auto"/>
        <w:right w:val="none" w:sz="0" w:space="0" w:color="auto"/>
      </w:divBdr>
    </w:div>
    <w:div w:id="994839602">
      <w:bodyDiv w:val="1"/>
      <w:marLeft w:val="0"/>
      <w:marRight w:val="0"/>
      <w:marTop w:val="0"/>
      <w:marBottom w:val="0"/>
      <w:divBdr>
        <w:top w:val="none" w:sz="0" w:space="0" w:color="auto"/>
        <w:left w:val="none" w:sz="0" w:space="0" w:color="auto"/>
        <w:bottom w:val="none" w:sz="0" w:space="0" w:color="auto"/>
        <w:right w:val="none" w:sz="0" w:space="0" w:color="auto"/>
      </w:divBdr>
    </w:div>
    <w:div w:id="1033922919">
      <w:bodyDiv w:val="1"/>
      <w:marLeft w:val="0"/>
      <w:marRight w:val="0"/>
      <w:marTop w:val="0"/>
      <w:marBottom w:val="0"/>
      <w:divBdr>
        <w:top w:val="none" w:sz="0" w:space="0" w:color="auto"/>
        <w:left w:val="none" w:sz="0" w:space="0" w:color="auto"/>
        <w:bottom w:val="none" w:sz="0" w:space="0" w:color="auto"/>
        <w:right w:val="none" w:sz="0" w:space="0" w:color="auto"/>
      </w:divBdr>
    </w:div>
    <w:div w:id="1078749489">
      <w:bodyDiv w:val="1"/>
      <w:marLeft w:val="0"/>
      <w:marRight w:val="0"/>
      <w:marTop w:val="0"/>
      <w:marBottom w:val="0"/>
      <w:divBdr>
        <w:top w:val="none" w:sz="0" w:space="0" w:color="auto"/>
        <w:left w:val="none" w:sz="0" w:space="0" w:color="auto"/>
        <w:bottom w:val="none" w:sz="0" w:space="0" w:color="auto"/>
        <w:right w:val="none" w:sz="0" w:space="0" w:color="auto"/>
      </w:divBdr>
    </w:div>
    <w:div w:id="1089738026">
      <w:bodyDiv w:val="1"/>
      <w:marLeft w:val="0"/>
      <w:marRight w:val="0"/>
      <w:marTop w:val="0"/>
      <w:marBottom w:val="0"/>
      <w:divBdr>
        <w:top w:val="none" w:sz="0" w:space="0" w:color="auto"/>
        <w:left w:val="none" w:sz="0" w:space="0" w:color="auto"/>
        <w:bottom w:val="none" w:sz="0" w:space="0" w:color="auto"/>
        <w:right w:val="none" w:sz="0" w:space="0" w:color="auto"/>
      </w:divBdr>
      <w:divsChild>
        <w:div w:id="416556954">
          <w:marLeft w:val="0"/>
          <w:marRight w:val="0"/>
          <w:marTop w:val="360"/>
          <w:marBottom w:val="360"/>
          <w:divBdr>
            <w:top w:val="single" w:sz="6" w:space="6" w:color="E7E7E7"/>
            <w:left w:val="none" w:sz="0" w:space="0" w:color="auto"/>
            <w:bottom w:val="single" w:sz="6" w:space="6" w:color="E7E7E7"/>
            <w:right w:val="none" w:sz="0" w:space="0" w:color="auto"/>
          </w:divBdr>
        </w:div>
      </w:divsChild>
    </w:div>
    <w:div w:id="1117598041">
      <w:bodyDiv w:val="1"/>
      <w:marLeft w:val="0"/>
      <w:marRight w:val="0"/>
      <w:marTop w:val="0"/>
      <w:marBottom w:val="0"/>
      <w:divBdr>
        <w:top w:val="none" w:sz="0" w:space="0" w:color="auto"/>
        <w:left w:val="none" w:sz="0" w:space="0" w:color="auto"/>
        <w:bottom w:val="none" w:sz="0" w:space="0" w:color="auto"/>
        <w:right w:val="none" w:sz="0" w:space="0" w:color="auto"/>
      </w:divBdr>
    </w:div>
    <w:div w:id="1141775477">
      <w:bodyDiv w:val="1"/>
      <w:marLeft w:val="0"/>
      <w:marRight w:val="0"/>
      <w:marTop w:val="0"/>
      <w:marBottom w:val="0"/>
      <w:divBdr>
        <w:top w:val="none" w:sz="0" w:space="0" w:color="auto"/>
        <w:left w:val="none" w:sz="0" w:space="0" w:color="auto"/>
        <w:bottom w:val="none" w:sz="0" w:space="0" w:color="auto"/>
        <w:right w:val="none" w:sz="0" w:space="0" w:color="auto"/>
      </w:divBdr>
      <w:divsChild>
        <w:div w:id="1394739356">
          <w:marLeft w:val="0"/>
          <w:marRight w:val="0"/>
          <w:marTop w:val="0"/>
          <w:marBottom w:val="0"/>
          <w:divBdr>
            <w:top w:val="none" w:sz="0" w:space="0" w:color="auto"/>
            <w:left w:val="none" w:sz="0" w:space="0" w:color="auto"/>
            <w:bottom w:val="none" w:sz="0" w:space="0" w:color="auto"/>
            <w:right w:val="none" w:sz="0" w:space="0" w:color="auto"/>
          </w:divBdr>
          <w:divsChild>
            <w:div w:id="396587340">
              <w:marLeft w:val="0"/>
              <w:marRight w:val="0"/>
              <w:marTop w:val="0"/>
              <w:marBottom w:val="0"/>
              <w:divBdr>
                <w:top w:val="none" w:sz="0" w:space="0" w:color="auto"/>
                <w:left w:val="none" w:sz="0" w:space="0" w:color="auto"/>
                <w:bottom w:val="none" w:sz="0" w:space="0" w:color="auto"/>
                <w:right w:val="none" w:sz="0" w:space="0" w:color="auto"/>
              </w:divBdr>
              <w:divsChild>
                <w:div w:id="1864050945">
                  <w:marLeft w:val="0"/>
                  <w:marRight w:val="0"/>
                  <w:marTop w:val="0"/>
                  <w:marBottom w:val="0"/>
                  <w:divBdr>
                    <w:top w:val="none" w:sz="0" w:space="0" w:color="auto"/>
                    <w:left w:val="none" w:sz="0" w:space="0" w:color="auto"/>
                    <w:bottom w:val="none" w:sz="0" w:space="0" w:color="auto"/>
                    <w:right w:val="none" w:sz="0" w:space="0" w:color="auto"/>
                  </w:divBdr>
                  <w:divsChild>
                    <w:div w:id="1872305250">
                      <w:marLeft w:val="0"/>
                      <w:marRight w:val="0"/>
                      <w:marTop w:val="0"/>
                      <w:marBottom w:val="0"/>
                      <w:divBdr>
                        <w:top w:val="none" w:sz="0" w:space="0" w:color="auto"/>
                        <w:left w:val="none" w:sz="0" w:space="0" w:color="auto"/>
                        <w:bottom w:val="none" w:sz="0" w:space="0" w:color="auto"/>
                        <w:right w:val="none" w:sz="0" w:space="0" w:color="auto"/>
                      </w:divBdr>
                      <w:divsChild>
                        <w:div w:id="506791424">
                          <w:marLeft w:val="0"/>
                          <w:marRight w:val="0"/>
                          <w:marTop w:val="0"/>
                          <w:marBottom w:val="0"/>
                          <w:divBdr>
                            <w:top w:val="none" w:sz="0" w:space="0" w:color="auto"/>
                            <w:left w:val="none" w:sz="0" w:space="0" w:color="auto"/>
                            <w:bottom w:val="none" w:sz="0" w:space="0" w:color="auto"/>
                            <w:right w:val="none" w:sz="0" w:space="0" w:color="auto"/>
                          </w:divBdr>
                        </w:div>
                        <w:div w:id="1610351163">
                          <w:marLeft w:val="0"/>
                          <w:marRight w:val="0"/>
                          <w:marTop w:val="0"/>
                          <w:marBottom w:val="0"/>
                          <w:divBdr>
                            <w:top w:val="none" w:sz="0" w:space="0" w:color="auto"/>
                            <w:left w:val="none" w:sz="0" w:space="0" w:color="auto"/>
                            <w:bottom w:val="none" w:sz="0" w:space="0" w:color="auto"/>
                            <w:right w:val="none" w:sz="0" w:space="0" w:color="auto"/>
                          </w:divBdr>
                          <w:divsChild>
                            <w:div w:id="1057976283">
                              <w:marLeft w:val="0"/>
                              <w:marRight w:val="0"/>
                              <w:marTop w:val="0"/>
                              <w:marBottom w:val="0"/>
                              <w:divBdr>
                                <w:top w:val="none" w:sz="0" w:space="0" w:color="auto"/>
                                <w:left w:val="none" w:sz="0" w:space="0" w:color="auto"/>
                                <w:bottom w:val="none" w:sz="0" w:space="0" w:color="auto"/>
                                <w:right w:val="none" w:sz="0" w:space="0" w:color="auto"/>
                              </w:divBdr>
                              <w:divsChild>
                                <w:div w:id="462381533">
                                  <w:marLeft w:val="0"/>
                                  <w:marRight w:val="0"/>
                                  <w:marTop w:val="0"/>
                                  <w:marBottom w:val="0"/>
                                  <w:divBdr>
                                    <w:top w:val="none" w:sz="0" w:space="0" w:color="auto"/>
                                    <w:left w:val="none" w:sz="0" w:space="0" w:color="auto"/>
                                    <w:bottom w:val="none" w:sz="0" w:space="0" w:color="auto"/>
                                    <w:right w:val="none" w:sz="0" w:space="0" w:color="auto"/>
                                  </w:divBdr>
                                  <w:divsChild>
                                    <w:div w:id="240716948">
                                      <w:marLeft w:val="0"/>
                                      <w:marRight w:val="0"/>
                                      <w:marTop w:val="0"/>
                                      <w:marBottom w:val="0"/>
                                      <w:divBdr>
                                        <w:top w:val="none" w:sz="0" w:space="0" w:color="auto"/>
                                        <w:left w:val="none" w:sz="0" w:space="0" w:color="auto"/>
                                        <w:bottom w:val="none" w:sz="0" w:space="0" w:color="auto"/>
                                        <w:right w:val="none" w:sz="0" w:space="0" w:color="auto"/>
                                      </w:divBdr>
                                    </w:div>
                                  </w:divsChild>
                                </w:div>
                                <w:div w:id="1039672072">
                                  <w:marLeft w:val="0"/>
                                  <w:marRight w:val="0"/>
                                  <w:marTop w:val="0"/>
                                  <w:marBottom w:val="0"/>
                                  <w:divBdr>
                                    <w:top w:val="none" w:sz="0" w:space="0" w:color="auto"/>
                                    <w:left w:val="none" w:sz="0" w:space="0" w:color="auto"/>
                                    <w:bottom w:val="none" w:sz="0" w:space="0" w:color="auto"/>
                                    <w:right w:val="none" w:sz="0" w:space="0" w:color="auto"/>
                                  </w:divBdr>
                                </w:div>
                                <w:div w:id="1718776512">
                                  <w:marLeft w:val="0"/>
                                  <w:marRight w:val="0"/>
                                  <w:marTop w:val="0"/>
                                  <w:marBottom w:val="0"/>
                                  <w:divBdr>
                                    <w:top w:val="none" w:sz="0" w:space="0" w:color="auto"/>
                                    <w:left w:val="none" w:sz="0" w:space="0" w:color="auto"/>
                                    <w:bottom w:val="none" w:sz="0" w:space="0" w:color="auto"/>
                                    <w:right w:val="none" w:sz="0" w:space="0" w:color="auto"/>
                                  </w:divBdr>
                                  <w:divsChild>
                                    <w:div w:id="175928121">
                                      <w:marLeft w:val="0"/>
                                      <w:marRight w:val="0"/>
                                      <w:marTop w:val="0"/>
                                      <w:marBottom w:val="0"/>
                                      <w:divBdr>
                                        <w:top w:val="none" w:sz="0" w:space="0" w:color="auto"/>
                                        <w:left w:val="none" w:sz="0" w:space="0" w:color="auto"/>
                                        <w:bottom w:val="none" w:sz="0" w:space="0" w:color="auto"/>
                                        <w:right w:val="none" w:sz="0" w:space="0" w:color="auto"/>
                                      </w:divBdr>
                                    </w:div>
                                    <w:div w:id="1832091425">
                                      <w:marLeft w:val="0"/>
                                      <w:marRight w:val="0"/>
                                      <w:marTop w:val="0"/>
                                      <w:marBottom w:val="0"/>
                                      <w:divBdr>
                                        <w:top w:val="none" w:sz="0" w:space="0" w:color="auto"/>
                                        <w:left w:val="none" w:sz="0" w:space="0" w:color="auto"/>
                                        <w:bottom w:val="none" w:sz="0" w:space="0" w:color="auto"/>
                                        <w:right w:val="none" w:sz="0" w:space="0" w:color="auto"/>
                                      </w:divBdr>
                                      <w:divsChild>
                                        <w:div w:id="1962416930">
                                          <w:marLeft w:val="0"/>
                                          <w:marRight w:val="0"/>
                                          <w:marTop w:val="0"/>
                                          <w:marBottom w:val="0"/>
                                          <w:divBdr>
                                            <w:top w:val="none" w:sz="0" w:space="0" w:color="auto"/>
                                            <w:left w:val="none" w:sz="0" w:space="0" w:color="auto"/>
                                            <w:bottom w:val="none" w:sz="0" w:space="0" w:color="auto"/>
                                            <w:right w:val="none" w:sz="0" w:space="0" w:color="auto"/>
                                          </w:divBdr>
                                        </w:div>
                                      </w:divsChild>
                                    </w:div>
                                    <w:div w:id="858081868">
                                      <w:marLeft w:val="0"/>
                                      <w:marRight w:val="0"/>
                                      <w:marTop w:val="0"/>
                                      <w:marBottom w:val="0"/>
                                      <w:divBdr>
                                        <w:top w:val="none" w:sz="0" w:space="0" w:color="auto"/>
                                        <w:left w:val="none" w:sz="0" w:space="0" w:color="auto"/>
                                        <w:bottom w:val="none" w:sz="0" w:space="0" w:color="auto"/>
                                        <w:right w:val="none" w:sz="0" w:space="0" w:color="auto"/>
                                      </w:divBdr>
                                    </w:div>
                                  </w:divsChild>
                                </w:div>
                                <w:div w:id="1041050957">
                                  <w:marLeft w:val="0"/>
                                  <w:marRight w:val="0"/>
                                  <w:marTop w:val="0"/>
                                  <w:marBottom w:val="0"/>
                                  <w:divBdr>
                                    <w:top w:val="none" w:sz="0" w:space="0" w:color="auto"/>
                                    <w:left w:val="none" w:sz="0" w:space="0" w:color="auto"/>
                                    <w:bottom w:val="none" w:sz="0" w:space="0" w:color="auto"/>
                                    <w:right w:val="none" w:sz="0" w:space="0" w:color="auto"/>
                                  </w:divBdr>
                                  <w:divsChild>
                                    <w:div w:id="1496070553">
                                      <w:marLeft w:val="0"/>
                                      <w:marRight w:val="0"/>
                                      <w:marTop w:val="0"/>
                                      <w:marBottom w:val="0"/>
                                      <w:divBdr>
                                        <w:top w:val="none" w:sz="0" w:space="0" w:color="auto"/>
                                        <w:left w:val="none" w:sz="0" w:space="0" w:color="auto"/>
                                        <w:bottom w:val="none" w:sz="0" w:space="0" w:color="auto"/>
                                        <w:right w:val="none" w:sz="0" w:space="0" w:color="auto"/>
                                      </w:divBdr>
                                    </w:div>
                                  </w:divsChild>
                                </w:div>
                                <w:div w:id="448088037">
                                  <w:marLeft w:val="0"/>
                                  <w:marRight w:val="0"/>
                                  <w:marTop w:val="0"/>
                                  <w:marBottom w:val="0"/>
                                  <w:divBdr>
                                    <w:top w:val="none" w:sz="0" w:space="0" w:color="auto"/>
                                    <w:left w:val="none" w:sz="0" w:space="0" w:color="auto"/>
                                    <w:bottom w:val="none" w:sz="0" w:space="0" w:color="auto"/>
                                    <w:right w:val="none" w:sz="0" w:space="0" w:color="auto"/>
                                  </w:divBdr>
                                  <w:divsChild>
                                    <w:div w:id="2054963483">
                                      <w:marLeft w:val="0"/>
                                      <w:marRight w:val="0"/>
                                      <w:marTop w:val="0"/>
                                      <w:marBottom w:val="0"/>
                                      <w:divBdr>
                                        <w:top w:val="none" w:sz="0" w:space="0" w:color="auto"/>
                                        <w:left w:val="none" w:sz="0" w:space="0" w:color="auto"/>
                                        <w:bottom w:val="none" w:sz="0" w:space="0" w:color="auto"/>
                                        <w:right w:val="none" w:sz="0" w:space="0" w:color="auto"/>
                                      </w:divBdr>
                                    </w:div>
                                    <w:div w:id="1398943595">
                                      <w:marLeft w:val="0"/>
                                      <w:marRight w:val="0"/>
                                      <w:marTop w:val="0"/>
                                      <w:marBottom w:val="0"/>
                                      <w:divBdr>
                                        <w:top w:val="none" w:sz="0" w:space="0" w:color="auto"/>
                                        <w:left w:val="none" w:sz="0" w:space="0" w:color="auto"/>
                                        <w:bottom w:val="none" w:sz="0" w:space="0" w:color="auto"/>
                                        <w:right w:val="none" w:sz="0" w:space="0" w:color="auto"/>
                                      </w:divBdr>
                                    </w:div>
                                    <w:div w:id="1216504362">
                                      <w:marLeft w:val="0"/>
                                      <w:marRight w:val="0"/>
                                      <w:marTop w:val="0"/>
                                      <w:marBottom w:val="0"/>
                                      <w:divBdr>
                                        <w:top w:val="none" w:sz="0" w:space="0" w:color="auto"/>
                                        <w:left w:val="none" w:sz="0" w:space="0" w:color="auto"/>
                                        <w:bottom w:val="none" w:sz="0" w:space="0" w:color="auto"/>
                                        <w:right w:val="none" w:sz="0" w:space="0" w:color="auto"/>
                                      </w:divBdr>
                                      <w:divsChild>
                                        <w:div w:id="1071587772">
                                          <w:marLeft w:val="0"/>
                                          <w:marRight w:val="0"/>
                                          <w:marTop w:val="0"/>
                                          <w:marBottom w:val="0"/>
                                          <w:divBdr>
                                            <w:top w:val="none" w:sz="0" w:space="0" w:color="auto"/>
                                            <w:left w:val="none" w:sz="0" w:space="0" w:color="auto"/>
                                            <w:bottom w:val="none" w:sz="0" w:space="0" w:color="auto"/>
                                            <w:right w:val="none" w:sz="0" w:space="0" w:color="auto"/>
                                          </w:divBdr>
                                          <w:divsChild>
                                            <w:div w:id="1520780874">
                                              <w:marLeft w:val="0"/>
                                              <w:marRight w:val="0"/>
                                              <w:marTop w:val="0"/>
                                              <w:marBottom w:val="0"/>
                                              <w:divBdr>
                                                <w:top w:val="none" w:sz="0" w:space="0" w:color="auto"/>
                                                <w:left w:val="none" w:sz="0" w:space="0" w:color="auto"/>
                                                <w:bottom w:val="none" w:sz="0" w:space="0" w:color="auto"/>
                                                <w:right w:val="none" w:sz="0" w:space="0" w:color="auto"/>
                                              </w:divBdr>
                                              <w:divsChild>
                                                <w:div w:id="1068499130">
                                                  <w:marLeft w:val="0"/>
                                                  <w:marRight w:val="0"/>
                                                  <w:marTop w:val="0"/>
                                                  <w:marBottom w:val="0"/>
                                                  <w:divBdr>
                                                    <w:top w:val="none" w:sz="0" w:space="0" w:color="auto"/>
                                                    <w:left w:val="none" w:sz="0" w:space="0" w:color="auto"/>
                                                    <w:bottom w:val="none" w:sz="0" w:space="0" w:color="auto"/>
                                                    <w:right w:val="none" w:sz="0" w:space="0" w:color="auto"/>
                                                  </w:divBdr>
                                                </w:div>
                                              </w:divsChild>
                                            </w:div>
                                            <w:div w:id="1760371930">
                                              <w:marLeft w:val="0"/>
                                              <w:marRight w:val="0"/>
                                              <w:marTop w:val="0"/>
                                              <w:marBottom w:val="0"/>
                                              <w:divBdr>
                                                <w:top w:val="none" w:sz="0" w:space="0" w:color="auto"/>
                                                <w:left w:val="none" w:sz="0" w:space="0" w:color="auto"/>
                                                <w:bottom w:val="none" w:sz="0" w:space="0" w:color="auto"/>
                                                <w:right w:val="none" w:sz="0" w:space="0" w:color="auto"/>
                                              </w:divBdr>
                                              <w:divsChild>
                                                <w:div w:id="7451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75181">
                                  <w:marLeft w:val="0"/>
                                  <w:marRight w:val="0"/>
                                  <w:marTop w:val="0"/>
                                  <w:marBottom w:val="0"/>
                                  <w:divBdr>
                                    <w:top w:val="none" w:sz="0" w:space="0" w:color="auto"/>
                                    <w:left w:val="none" w:sz="0" w:space="0" w:color="auto"/>
                                    <w:bottom w:val="none" w:sz="0" w:space="0" w:color="auto"/>
                                    <w:right w:val="none" w:sz="0" w:space="0" w:color="auto"/>
                                  </w:divBdr>
                                </w:div>
                                <w:div w:id="469858589">
                                  <w:marLeft w:val="0"/>
                                  <w:marRight w:val="0"/>
                                  <w:marTop w:val="0"/>
                                  <w:marBottom w:val="0"/>
                                  <w:divBdr>
                                    <w:top w:val="none" w:sz="0" w:space="0" w:color="auto"/>
                                    <w:left w:val="none" w:sz="0" w:space="0" w:color="auto"/>
                                    <w:bottom w:val="none" w:sz="0" w:space="0" w:color="auto"/>
                                    <w:right w:val="none" w:sz="0" w:space="0" w:color="auto"/>
                                  </w:divBdr>
                                </w:div>
                                <w:div w:id="19483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0872">
                          <w:marLeft w:val="0"/>
                          <w:marRight w:val="0"/>
                          <w:marTop w:val="0"/>
                          <w:marBottom w:val="0"/>
                          <w:divBdr>
                            <w:top w:val="none" w:sz="0" w:space="0" w:color="auto"/>
                            <w:left w:val="none" w:sz="0" w:space="0" w:color="auto"/>
                            <w:bottom w:val="none" w:sz="0" w:space="0" w:color="auto"/>
                            <w:right w:val="none" w:sz="0" w:space="0" w:color="auto"/>
                          </w:divBdr>
                          <w:divsChild>
                            <w:div w:id="2450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93104">
              <w:marLeft w:val="0"/>
              <w:marRight w:val="0"/>
              <w:marTop w:val="0"/>
              <w:marBottom w:val="0"/>
              <w:divBdr>
                <w:top w:val="none" w:sz="0" w:space="0" w:color="auto"/>
                <w:left w:val="none" w:sz="0" w:space="0" w:color="auto"/>
                <w:bottom w:val="none" w:sz="0" w:space="0" w:color="auto"/>
                <w:right w:val="none" w:sz="0" w:space="0" w:color="auto"/>
              </w:divBdr>
              <w:divsChild>
                <w:div w:id="1211575139">
                  <w:marLeft w:val="0"/>
                  <w:marRight w:val="0"/>
                  <w:marTop w:val="0"/>
                  <w:marBottom w:val="0"/>
                  <w:divBdr>
                    <w:top w:val="none" w:sz="0" w:space="0" w:color="auto"/>
                    <w:left w:val="none" w:sz="0" w:space="0" w:color="auto"/>
                    <w:bottom w:val="none" w:sz="0" w:space="0" w:color="auto"/>
                    <w:right w:val="none" w:sz="0" w:space="0" w:color="auto"/>
                  </w:divBdr>
                  <w:divsChild>
                    <w:div w:id="1571887771">
                      <w:marLeft w:val="0"/>
                      <w:marRight w:val="0"/>
                      <w:marTop w:val="0"/>
                      <w:marBottom w:val="0"/>
                      <w:divBdr>
                        <w:top w:val="none" w:sz="0" w:space="0" w:color="auto"/>
                        <w:left w:val="none" w:sz="0" w:space="0" w:color="auto"/>
                        <w:bottom w:val="none" w:sz="0" w:space="0" w:color="auto"/>
                        <w:right w:val="none" w:sz="0" w:space="0" w:color="auto"/>
                      </w:divBdr>
                      <w:divsChild>
                        <w:div w:id="1885634446">
                          <w:marLeft w:val="0"/>
                          <w:marRight w:val="0"/>
                          <w:marTop w:val="0"/>
                          <w:marBottom w:val="0"/>
                          <w:divBdr>
                            <w:top w:val="none" w:sz="0" w:space="0" w:color="auto"/>
                            <w:left w:val="none" w:sz="0" w:space="0" w:color="auto"/>
                            <w:bottom w:val="none" w:sz="0" w:space="0" w:color="auto"/>
                            <w:right w:val="none" w:sz="0" w:space="0" w:color="auto"/>
                          </w:divBdr>
                          <w:divsChild>
                            <w:div w:id="532693126">
                              <w:marLeft w:val="0"/>
                              <w:marRight w:val="0"/>
                              <w:marTop w:val="0"/>
                              <w:marBottom w:val="0"/>
                              <w:divBdr>
                                <w:top w:val="none" w:sz="0" w:space="0" w:color="auto"/>
                                <w:left w:val="none" w:sz="0" w:space="0" w:color="auto"/>
                                <w:bottom w:val="none" w:sz="0" w:space="0" w:color="auto"/>
                                <w:right w:val="none" w:sz="0" w:space="0" w:color="auto"/>
                              </w:divBdr>
                              <w:divsChild>
                                <w:div w:id="2065786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372065">
                                      <w:marLeft w:val="0"/>
                                      <w:marRight w:val="0"/>
                                      <w:marTop w:val="0"/>
                                      <w:marBottom w:val="0"/>
                                      <w:divBdr>
                                        <w:top w:val="none" w:sz="0" w:space="0" w:color="auto"/>
                                        <w:left w:val="none" w:sz="0" w:space="0" w:color="auto"/>
                                        <w:bottom w:val="none" w:sz="0" w:space="0" w:color="auto"/>
                                        <w:right w:val="none" w:sz="0" w:space="0" w:color="auto"/>
                                      </w:divBdr>
                                      <w:divsChild>
                                        <w:div w:id="428047271">
                                          <w:marLeft w:val="0"/>
                                          <w:marRight w:val="0"/>
                                          <w:marTop w:val="0"/>
                                          <w:marBottom w:val="0"/>
                                          <w:divBdr>
                                            <w:top w:val="none" w:sz="0" w:space="0" w:color="auto"/>
                                            <w:left w:val="none" w:sz="0" w:space="0" w:color="auto"/>
                                            <w:bottom w:val="none" w:sz="0" w:space="0" w:color="auto"/>
                                            <w:right w:val="none" w:sz="0" w:space="0" w:color="auto"/>
                                          </w:divBdr>
                                        </w:div>
                                      </w:divsChild>
                                    </w:div>
                                    <w:div w:id="763264279">
                                      <w:marLeft w:val="0"/>
                                      <w:marRight w:val="0"/>
                                      <w:marTop w:val="0"/>
                                      <w:marBottom w:val="0"/>
                                      <w:divBdr>
                                        <w:top w:val="none" w:sz="0" w:space="0" w:color="auto"/>
                                        <w:left w:val="none" w:sz="0" w:space="0" w:color="auto"/>
                                        <w:bottom w:val="none" w:sz="0" w:space="0" w:color="auto"/>
                                        <w:right w:val="none" w:sz="0" w:space="0" w:color="auto"/>
                                      </w:divBdr>
                                      <w:divsChild>
                                        <w:div w:id="7455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69280">
                          <w:marLeft w:val="0"/>
                          <w:marRight w:val="0"/>
                          <w:marTop w:val="0"/>
                          <w:marBottom w:val="0"/>
                          <w:divBdr>
                            <w:top w:val="none" w:sz="0" w:space="0" w:color="auto"/>
                            <w:left w:val="none" w:sz="0" w:space="0" w:color="auto"/>
                            <w:bottom w:val="none" w:sz="0" w:space="0" w:color="auto"/>
                            <w:right w:val="none" w:sz="0" w:space="0" w:color="auto"/>
                          </w:divBdr>
                        </w:div>
                        <w:div w:id="39061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36007">
                  <w:marLeft w:val="0"/>
                  <w:marRight w:val="0"/>
                  <w:marTop w:val="0"/>
                  <w:marBottom w:val="0"/>
                  <w:divBdr>
                    <w:top w:val="none" w:sz="0" w:space="0" w:color="auto"/>
                    <w:left w:val="none" w:sz="0" w:space="0" w:color="auto"/>
                    <w:bottom w:val="none" w:sz="0" w:space="0" w:color="auto"/>
                    <w:right w:val="none" w:sz="0" w:space="0" w:color="auto"/>
                  </w:divBdr>
                </w:div>
                <w:div w:id="1036857722">
                  <w:marLeft w:val="0"/>
                  <w:marRight w:val="0"/>
                  <w:marTop w:val="0"/>
                  <w:marBottom w:val="0"/>
                  <w:divBdr>
                    <w:top w:val="none" w:sz="0" w:space="0" w:color="auto"/>
                    <w:left w:val="none" w:sz="0" w:space="0" w:color="auto"/>
                    <w:bottom w:val="none" w:sz="0" w:space="0" w:color="auto"/>
                    <w:right w:val="none" w:sz="0" w:space="0" w:color="auto"/>
                  </w:divBdr>
                </w:div>
                <w:div w:id="1591814525">
                  <w:marLeft w:val="0"/>
                  <w:marRight w:val="0"/>
                  <w:marTop w:val="0"/>
                  <w:marBottom w:val="0"/>
                  <w:divBdr>
                    <w:top w:val="none" w:sz="0" w:space="0" w:color="auto"/>
                    <w:left w:val="none" w:sz="0" w:space="0" w:color="auto"/>
                    <w:bottom w:val="none" w:sz="0" w:space="0" w:color="auto"/>
                    <w:right w:val="none" w:sz="0" w:space="0" w:color="auto"/>
                  </w:divBdr>
                  <w:divsChild>
                    <w:div w:id="612858501">
                      <w:marLeft w:val="0"/>
                      <w:marRight w:val="0"/>
                      <w:marTop w:val="0"/>
                      <w:marBottom w:val="0"/>
                      <w:divBdr>
                        <w:top w:val="none" w:sz="0" w:space="0" w:color="auto"/>
                        <w:left w:val="none" w:sz="0" w:space="0" w:color="auto"/>
                        <w:bottom w:val="none" w:sz="0" w:space="0" w:color="auto"/>
                        <w:right w:val="none" w:sz="0" w:space="0" w:color="auto"/>
                      </w:divBdr>
                    </w:div>
                  </w:divsChild>
                </w:div>
                <w:div w:id="583882175">
                  <w:marLeft w:val="0"/>
                  <w:marRight w:val="0"/>
                  <w:marTop w:val="0"/>
                  <w:marBottom w:val="0"/>
                  <w:divBdr>
                    <w:top w:val="none" w:sz="0" w:space="0" w:color="auto"/>
                    <w:left w:val="none" w:sz="0" w:space="0" w:color="auto"/>
                    <w:bottom w:val="none" w:sz="0" w:space="0" w:color="auto"/>
                    <w:right w:val="none" w:sz="0" w:space="0" w:color="auto"/>
                  </w:divBdr>
                  <w:divsChild>
                    <w:div w:id="602998291">
                      <w:marLeft w:val="0"/>
                      <w:marRight w:val="0"/>
                      <w:marTop w:val="0"/>
                      <w:marBottom w:val="0"/>
                      <w:divBdr>
                        <w:top w:val="none" w:sz="0" w:space="0" w:color="auto"/>
                        <w:left w:val="none" w:sz="0" w:space="0" w:color="auto"/>
                        <w:bottom w:val="none" w:sz="0" w:space="0" w:color="auto"/>
                        <w:right w:val="none" w:sz="0" w:space="0" w:color="auto"/>
                      </w:divBdr>
                      <w:divsChild>
                        <w:div w:id="1502551129">
                          <w:marLeft w:val="0"/>
                          <w:marRight w:val="0"/>
                          <w:marTop w:val="0"/>
                          <w:marBottom w:val="0"/>
                          <w:divBdr>
                            <w:top w:val="none" w:sz="0" w:space="0" w:color="auto"/>
                            <w:left w:val="none" w:sz="0" w:space="0" w:color="auto"/>
                            <w:bottom w:val="none" w:sz="0" w:space="0" w:color="auto"/>
                            <w:right w:val="none" w:sz="0" w:space="0" w:color="auto"/>
                          </w:divBdr>
                        </w:div>
                        <w:div w:id="534467011">
                          <w:marLeft w:val="0"/>
                          <w:marRight w:val="0"/>
                          <w:marTop w:val="0"/>
                          <w:marBottom w:val="0"/>
                          <w:divBdr>
                            <w:top w:val="none" w:sz="0" w:space="0" w:color="auto"/>
                            <w:left w:val="none" w:sz="0" w:space="0" w:color="auto"/>
                            <w:bottom w:val="none" w:sz="0" w:space="0" w:color="auto"/>
                            <w:right w:val="none" w:sz="0" w:space="0" w:color="auto"/>
                          </w:divBdr>
                        </w:div>
                        <w:div w:id="1182815151">
                          <w:marLeft w:val="0"/>
                          <w:marRight w:val="0"/>
                          <w:marTop w:val="0"/>
                          <w:marBottom w:val="0"/>
                          <w:divBdr>
                            <w:top w:val="none" w:sz="0" w:space="0" w:color="auto"/>
                            <w:left w:val="none" w:sz="0" w:space="0" w:color="auto"/>
                            <w:bottom w:val="none" w:sz="0" w:space="0" w:color="auto"/>
                            <w:right w:val="none" w:sz="0" w:space="0" w:color="auto"/>
                          </w:divBdr>
                        </w:div>
                        <w:div w:id="50732656">
                          <w:marLeft w:val="0"/>
                          <w:marRight w:val="0"/>
                          <w:marTop w:val="0"/>
                          <w:marBottom w:val="0"/>
                          <w:divBdr>
                            <w:top w:val="none" w:sz="0" w:space="0" w:color="auto"/>
                            <w:left w:val="none" w:sz="0" w:space="0" w:color="auto"/>
                            <w:bottom w:val="none" w:sz="0" w:space="0" w:color="auto"/>
                            <w:right w:val="none" w:sz="0" w:space="0" w:color="auto"/>
                          </w:divBdr>
                        </w:div>
                        <w:div w:id="866067920">
                          <w:marLeft w:val="0"/>
                          <w:marRight w:val="0"/>
                          <w:marTop w:val="0"/>
                          <w:marBottom w:val="0"/>
                          <w:divBdr>
                            <w:top w:val="none" w:sz="0" w:space="0" w:color="auto"/>
                            <w:left w:val="none" w:sz="0" w:space="0" w:color="auto"/>
                            <w:bottom w:val="none" w:sz="0" w:space="0" w:color="auto"/>
                            <w:right w:val="none" w:sz="0" w:space="0" w:color="auto"/>
                          </w:divBdr>
                        </w:div>
                        <w:div w:id="935332321">
                          <w:marLeft w:val="0"/>
                          <w:marRight w:val="0"/>
                          <w:marTop w:val="0"/>
                          <w:marBottom w:val="0"/>
                          <w:divBdr>
                            <w:top w:val="none" w:sz="0" w:space="0" w:color="auto"/>
                            <w:left w:val="none" w:sz="0" w:space="0" w:color="auto"/>
                            <w:bottom w:val="none" w:sz="0" w:space="0" w:color="auto"/>
                            <w:right w:val="none" w:sz="0" w:space="0" w:color="auto"/>
                          </w:divBdr>
                        </w:div>
                        <w:div w:id="321854136">
                          <w:marLeft w:val="0"/>
                          <w:marRight w:val="0"/>
                          <w:marTop w:val="0"/>
                          <w:marBottom w:val="0"/>
                          <w:divBdr>
                            <w:top w:val="none" w:sz="0" w:space="0" w:color="auto"/>
                            <w:left w:val="none" w:sz="0" w:space="0" w:color="auto"/>
                            <w:bottom w:val="none" w:sz="0" w:space="0" w:color="auto"/>
                            <w:right w:val="none" w:sz="0" w:space="0" w:color="auto"/>
                          </w:divBdr>
                        </w:div>
                        <w:div w:id="181013252">
                          <w:marLeft w:val="0"/>
                          <w:marRight w:val="0"/>
                          <w:marTop w:val="0"/>
                          <w:marBottom w:val="0"/>
                          <w:divBdr>
                            <w:top w:val="none" w:sz="0" w:space="0" w:color="auto"/>
                            <w:left w:val="none" w:sz="0" w:space="0" w:color="auto"/>
                            <w:bottom w:val="none" w:sz="0" w:space="0" w:color="auto"/>
                            <w:right w:val="none" w:sz="0" w:space="0" w:color="auto"/>
                          </w:divBdr>
                        </w:div>
                        <w:div w:id="883054136">
                          <w:marLeft w:val="0"/>
                          <w:marRight w:val="0"/>
                          <w:marTop w:val="0"/>
                          <w:marBottom w:val="0"/>
                          <w:divBdr>
                            <w:top w:val="none" w:sz="0" w:space="0" w:color="auto"/>
                            <w:left w:val="none" w:sz="0" w:space="0" w:color="auto"/>
                            <w:bottom w:val="none" w:sz="0" w:space="0" w:color="auto"/>
                            <w:right w:val="none" w:sz="0" w:space="0" w:color="auto"/>
                          </w:divBdr>
                        </w:div>
                        <w:div w:id="1072578845">
                          <w:marLeft w:val="0"/>
                          <w:marRight w:val="0"/>
                          <w:marTop w:val="0"/>
                          <w:marBottom w:val="0"/>
                          <w:divBdr>
                            <w:top w:val="none" w:sz="0" w:space="0" w:color="auto"/>
                            <w:left w:val="none" w:sz="0" w:space="0" w:color="auto"/>
                            <w:bottom w:val="none" w:sz="0" w:space="0" w:color="auto"/>
                            <w:right w:val="none" w:sz="0" w:space="0" w:color="auto"/>
                          </w:divBdr>
                        </w:div>
                        <w:div w:id="332995310">
                          <w:marLeft w:val="0"/>
                          <w:marRight w:val="0"/>
                          <w:marTop w:val="0"/>
                          <w:marBottom w:val="0"/>
                          <w:divBdr>
                            <w:top w:val="none" w:sz="0" w:space="0" w:color="auto"/>
                            <w:left w:val="none" w:sz="0" w:space="0" w:color="auto"/>
                            <w:bottom w:val="none" w:sz="0" w:space="0" w:color="auto"/>
                            <w:right w:val="none" w:sz="0" w:space="0" w:color="auto"/>
                          </w:divBdr>
                        </w:div>
                        <w:div w:id="934438417">
                          <w:marLeft w:val="0"/>
                          <w:marRight w:val="0"/>
                          <w:marTop w:val="0"/>
                          <w:marBottom w:val="0"/>
                          <w:divBdr>
                            <w:top w:val="none" w:sz="0" w:space="0" w:color="auto"/>
                            <w:left w:val="none" w:sz="0" w:space="0" w:color="auto"/>
                            <w:bottom w:val="none" w:sz="0" w:space="0" w:color="auto"/>
                            <w:right w:val="none" w:sz="0" w:space="0" w:color="auto"/>
                          </w:divBdr>
                        </w:div>
                        <w:div w:id="989867847">
                          <w:marLeft w:val="0"/>
                          <w:marRight w:val="0"/>
                          <w:marTop w:val="0"/>
                          <w:marBottom w:val="0"/>
                          <w:divBdr>
                            <w:top w:val="none" w:sz="0" w:space="0" w:color="auto"/>
                            <w:left w:val="none" w:sz="0" w:space="0" w:color="auto"/>
                            <w:bottom w:val="none" w:sz="0" w:space="0" w:color="auto"/>
                            <w:right w:val="none" w:sz="0" w:space="0" w:color="auto"/>
                          </w:divBdr>
                        </w:div>
                        <w:div w:id="13196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0392">
                  <w:marLeft w:val="0"/>
                  <w:marRight w:val="0"/>
                  <w:marTop w:val="0"/>
                  <w:marBottom w:val="0"/>
                  <w:divBdr>
                    <w:top w:val="none" w:sz="0" w:space="0" w:color="auto"/>
                    <w:left w:val="none" w:sz="0" w:space="0" w:color="auto"/>
                    <w:bottom w:val="none" w:sz="0" w:space="0" w:color="auto"/>
                    <w:right w:val="none" w:sz="0" w:space="0" w:color="auto"/>
                  </w:divBdr>
                  <w:divsChild>
                    <w:div w:id="90049645">
                      <w:marLeft w:val="0"/>
                      <w:marRight w:val="0"/>
                      <w:marTop w:val="0"/>
                      <w:marBottom w:val="0"/>
                      <w:divBdr>
                        <w:top w:val="none" w:sz="0" w:space="0" w:color="auto"/>
                        <w:left w:val="none" w:sz="0" w:space="0" w:color="auto"/>
                        <w:bottom w:val="none" w:sz="0" w:space="0" w:color="auto"/>
                        <w:right w:val="none" w:sz="0" w:space="0" w:color="auto"/>
                      </w:divBdr>
                      <w:divsChild>
                        <w:div w:id="789936946">
                          <w:marLeft w:val="0"/>
                          <w:marRight w:val="0"/>
                          <w:marTop w:val="0"/>
                          <w:marBottom w:val="0"/>
                          <w:divBdr>
                            <w:top w:val="none" w:sz="0" w:space="0" w:color="auto"/>
                            <w:left w:val="none" w:sz="0" w:space="0" w:color="auto"/>
                            <w:bottom w:val="none" w:sz="0" w:space="0" w:color="auto"/>
                            <w:right w:val="none" w:sz="0" w:space="0" w:color="auto"/>
                          </w:divBdr>
                        </w:div>
                        <w:div w:id="506362225">
                          <w:marLeft w:val="0"/>
                          <w:marRight w:val="0"/>
                          <w:marTop w:val="0"/>
                          <w:marBottom w:val="0"/>
                          <w:divBdr>
                            <w:top w:val="none" w:sz="0" w:space="0" w:color="auto"/>
                            <w:left w:val="none" w:sz="0" w:space="0" w:color="auto"/>
                            <w:bottom w:val="none" w:sz="0" w:space="0" w:color="auto"/>
                            <w:right w:val="none" w:sz="0" w:space="0" w:color="auto"/>
                          </w:divBdr>
                          <w:divsChild>
                            <w:div w:id="1729263889">
                              <w:marLeft w:val="0"/>
                              <w:marRight w:val="0"/>
                              <w:marTop w:val="0"/>
                              <w:marBottom w:val="0"/>
                              <w:divBdr>
                                <w:top w:val="none" w:sz="0" w:space="0" w:color="auto"/>
                                <w:left w:val="none" w:sz="0" w:space="0" w:color="auto"/>
                                <w:bottom w:val="none" w:sz="0" w:space="0" w:color="auto"/>
                                <w:right w:val="none" w:sz="0" w:space="0" w:color="auto"/>
                              </w:divBdr>
                            </w:div>
                            <w:div w:id="100462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13473">
                      <w:marLeft w:val="0"/>
                      <w:marRight w:val="0"/>
                      <w:marTop w:val="0"/>
                      <w:marBottom w:val="0"/>
                      <w:divBdr>
                        <w:top w:val="none" w:sz="0" w:space="0" w:color="auto"/>
                        <w:left w:val="none" w:sz="0" w:space="0" w:color="auto"/>
                        <w:bottom w:val="none" w:sz="0" w:space="0" w:color="auto"/>
                        <w:right w:val="none" w:sz="0" w:space="0" w:color="auto"/>
                      </w:divBdr>
                    </w:div>
                  </w:divsChild>
                </w:div>
                <w:div w:id="896935023">
                  <w:marLeft w:val="0"/>
                  <w:marRight w:val="0"/>
                  <w:marTop w:val="0"/>
                  <w:marBottom w:val="0"/>
                  <w:divBdr>
                    <w:top w:val="none" w:sz="0" w:space="0" w:color="auto"/>
                    <w:left w:val="none" w:sz="0" w:space="0" w:color="auto"/>
                    <w:bottom w:val="none" w:sz="0" w:space="0" w:color="auto"/>
                    <w:right w:val="none" w:sz="0" w:space="0" w:color="auto"/>
                  </w:divBdr>
                  <w:divsChild>
                    <w:div w:id="169477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967141">
      <w:bodyDiv w:val="1"/>
      <w:marLeft w:val="0"/>
      <w:marRight w:val="0"/>
      <w:marTop w:val="0"/>
      <w:marBottom w:val="0"/>
      <w:divBdr>
        <w:top w:val="none" w:sz="0" w:space="0" w:color="auto"/>
        <w:left w:val="none" w:sz="0" w:space="0" w:color="auto"/>
        <w:bottom w:val="none" w:sz="0" w:space="0" w:color="auto"/>
        <w:right w:val="none" w:sz="0" w:space="0" w:color="auto"/>
      </w:divBdr>
    </w:div>
    <w:div w:id="1166095437">
      <w:bodyDiv w:val="1"/>
      <w:marLeft w:val="0"/>
      <w:marRight w:val="0"/>
      <w:marTop w:val="0"/>
      <w:marBottom w:val="0"/>
      <w:divBdr>
        <w:top w:val="none" w:sz="0" w:space="0" w:color="auto"/>
        <w:left w:val="none" w:sz="0" w:space="0" w:color="auto"/>
        <w:bottom w:val="none" w:sz="0" w:space="0" w:color="auto"/>
        <w:right w:val="none" w:sz="0" w:space="0" w:color="auto"/>
      </w:divBdr>
      <w:divsChild>
        <w:div w:id="1622372438">
          <w:marLeft w:val="0"/>
          <w:marRight w:val="0"/>
          <w:marTop w:val="360"/>
          <w:marBottom w:val="360"/>
          <w:divBdr>
            <w:top w:val="single" w:sz="6" w:space="6" w:color="E7E7E7"/>
            <w:left w:val="none" w:sz="0" w:space="0" w:color="auto"/>
            <w:bottom w:val="single" w:sz="6" w:space="6" w:color="E7E7E7"/>
            <w:right w:val="none" w:sz="0" w:space="0" w:color="auto"/>
          </w:divBdr>
        </w:div>
      </w:divsChild>
    </w:div>
    <w:div w:id="1212619835">
      <w:bodyDiv w:val="1"/>
      <w:marLeft w:val="0"/>
      <w:marRight w:val="0"/>
      <w:marTop w:val="0"/>
      <w:marBottom w:val="0"/>
      <w:divBdr>
        <w:top w:val="none" w:sz="0" w:space="0" w:color="auto"/>
        <w:left w:val="none" w:sz="0" w:space="0" w:color="auto"/>
        <w:bottom w:val="none" w:sz="0" w:space="0" w:color="auto"/>
        <w:right w:val="none" w:sz="0" w:space="0" w:color="auto"/>
      </w:divBdr>
    </w:div>
    <w:div w:id="1246259920">
      <w:bodyDiv w:val="1"/>
      <w:marLeft w:val="0"/>
      <w:marRight w:val="0"/>
      <w:marTop w:val="0"/>
      <w:marBottom w:val="0"/>
      <w:divBdr>
        <w:top w:val="none" w:sz="0" w:space="0" w:color="auto"/>
        <w:left w:val="none" w:sz="0" w:space="0" w:color="auto"/>
        <w:bottom w:val="none" w:sz="0" w:space="0" w:color="auto"/>
        <w:right w:val="none" w:sz="0" w:space="0" w:color="auto"/>
      </w:divBdr>
    </w:div>
    <w:div w:id="1371107211">
      <w:bodyDiv w:val="1"/>
      <w:marLeft w:val="0"/>
      <w:marRight w:val="0"/>
      <w:marTop w:val="0"/>
      <w:marBottom w:val="0"/>
      <w:divBdr>
        <w:top w:val="none" w:sz="0" w:space="0" w:color="auto"/>
        <w:left w:val="none" w:sz="0" w:space="0" w:color="auto"/>
        <w:bottom w:val="none" w:sz="0" w:space="0" w:color="auto"/>
        <w:right w:val="none" w:sz="0" w:space="0" w:color="auto"/>
      </w:divBdr>
    </w:div>
    <w:div w:id="1417436222">
      <w:bodyDiv w:val="1"/>
      <w:marLeft w:val="0"/>
      <w:marRight w:val="0"/>
      <w:marTop w:val="0"/>
      <w:marBottom w:val="0"/>
      <w:divBdr>
        <w:top w:val="none" w:sz="0" w:space="0" w:color="auto"/>
        <w:left w:val="none" w:sz="0" w:space="0" w:color="auto"/>
        <w:bottom w:val="none" w:sz="0" w:space="0" w:color="auto"/>
        <w:right w:val="none" w:sz="0" w:space="0" w:color="auto"/>
      </w:divBdr>
    </w:div>
    <w:div w:id="1505775981">
      <w:bodyDiv w:val="1"/>
      <w:marLeft w:val="0"/>
      <w:marRight w:val="0"/>
      <w:marTop w:val="0"/>
      <w:marBottom w:val="0"/>
      <w:divBdr>
        <w:top w:val="none" w:sz="0" w:space="0" w:color="auto"/>
        <w:left w:val="none" w:sz="0" w:space="0" w:color="auto"/>
        <w:bottom w:val="none" w:sz="0" w:space="0" w:color="auto"/>
        <w:right w:val="none" w:sz="0" w:space="0" w:color="auto"/>
      </w:divBdr>
    </w:div>
    <w:div w:id="1525554372">
      <w:bodyDiv w:val="1"/>
      <w:marLeft w:val="0"/>
      <w:marRight w:val="0"/>
      <w:marTop w:val="0"/>
      <w:marBottom w:val="0"/>
      <w:divBdr>
        <w:top w:val="none" w:sz="0" w:space="0" w:color="auto"/>
        <w:left w:val="none" w:sz="0" w:space="0" w:color="auto"/>
        <w:bottom w:val="none" w:sz="0" w:space="0" w:color="auto"/>
        <w:right w:val="none" w:sz="0" w:space="0" w:color="auto"/>
      </w:divBdr>
    </w:div>
    <w:div w:id="1605108838">
      <w:bodyDiv w:val="1"/>
      <w:marLeft w:val="0"/>
      <w:marRight w:val="0"/>
      <w:marTop w:val="0"/>
      <w:marBottom w:val="0"/>
      <w:divBdr>
        <w:top w:val="none" w:sz="0" w:space="0" w:color="auto"/>
        <w:left w:val="none" w:sz="0" w:space="0" w:color="auto"/>
        <w:bottom w:val="none" w:sz="0" w:space="0" w:color="auto"/>
        <w:right w:val="none" w:sz="0" w:space="0" w:color="auto"/>
      </w:divBdr>
    </w:div>
    <w:div w:id="1615554705">
      <w:bodyDiv w:val="1"/>
      <w:marLeft w:val="0"/>
      <w:marRight w:val="0"/>
      <w:marTop w:val="0"/>
      <w:marBottom w:val="0"/>
      <w:divBdr>
        <w:top w:val="none" w:sz="0" w:space="0" w:color="auto"/>
        <w:left w:val="none" w:sz="0" w:space="0" w:color="auto"/>
        <w:bottom w:val="none" w:sz="0" w:space="0" w:color="auto"/>
        <w:right w:val="none" w:sz="0" w:space="0" w:color="auto"/>
      </w:divBdr>
    </w:div>
    <w:div w:id="1650089612">
      <w:bodyDiv w:val="1"/>
      <w:marLeft w:val="0"/>
      <w:marRight w:val="0"/>
      <w:marTop w:val="0"/>
      <w:marBottom w:val="0"/>
      <w:divBdr>
        <w:top w:val="none" w:sz="0" w:space="0" w:color="auto"/>
        <w:left w:val="none" w:sz="0" w:space="0" w:color="auto"/>
        <w:bottom w:val="none" w:sz="0" w:space="0" w:color="auto"/>
        <w:right w:val="none" w:sz="0" w:space="0" w:color="auto"/>
      </w:divBdr>
    </w:div>
    <w:div w:id="1657606974">
      <w:bodyDiv w:val="1"/>
      <w:marLeft w:val="0"/>
      <w:marRight w:val="0"/>
      <w:marTop w:val="0"/>
      <w:marBottom w:val="0"/>
      <w:divBdr>
        <w:top w:val="none" w:sz="0" w:space="0" w:color="auto"/>
        <w:left w:val="none" w:sz="0" w:space="0" w:color="auto"/>
        <w:bottom w:val="none" w:sz="0" w:space="0" w:color="auto"/>
        <w:right w:val="none" w:sz="0" w:space="0" w:color="auto"/>
      </w:divBdr>
    </w:div>
    <w:div w:id="1785154253">
      <w:bodyDiv w:val="1"/>
      <w:marLeft w:val="0"/>
      <w:marRight w:val="0"/>
      <w:marTop w:val="0"/>
      <w:marBottom w:val="0"/>
      <w:divBdr>
        <w:top w:val="none" w:sz="0" w:space="0" w:color="auto"/>
        <w:left w:val="none" w:sz="0" w:space="0" w:color="auto"/>
        <w:bottom w:val="none" w:sz="0" w:space="0" w:color="auto"/>
        <w:right w:val="none" w:sz="0" w:space="0" w:color="auto"/>
      </w:divBdr>
    </w:div>
    <w:div w:id="1792095200">
      <w:bodyDiv w:val="1"/>
      <w:marLeft w:val="0"/>
      <w:marRight w:val="0"/>
      <w:marTop w:val="0"/>
      <w:marBottom w:val="0"/>
      <w:divBdr>
        <w:top w:val="none" w:sz="0" w:space="0" w:color="auto"/>
        <w:left w:val="none" w:sz="0" w:space="0" w:color="auto"/>
        <w:bottom w:val="none" w:sz="0" w:space="0" w:color="auto"/>
        <w:right w:val="none" w:sz="0" w:space="0" w:color="auto"/>
      </w:divBdr>
    </w:div>
    <w:div w:id="1842239685">
      <w:bodyDiv w:val="1"/>
      <w:marLeft w:val="0"/>
      <w:marRight w:val="0"/>
      <w:marTop w:val="0"/>
      <w:marBottom w:val="0"/>
      <w:divBdr>
        <w:top w:val="none" w:sz="0" w:space="0" w:color="auto"/>
        <w:left w:val="none" w:sz="0" w:space="0" w:color="auto"/>
        <w:bottom w:val="none" w:sz="0" w:space="0" w:color="auto"/>
        <w:right w:val="none" w:sz="0" w:space="0" w:color="auto"/>
      </w:divBdr>
    </w:div>
    <w:div w:id="1848403810">
      <w:bodyDiv w:val="1"/>
      <w:marLeft w:val="0"/>
      <w:marRight w:val="0"/>
      <w:marTop w:val="0"/>
      <w:marBottom w:val="0"/>
      <w:divBdr>
        <w:top w:val="none" w:sz="0" w:space="0" w:color="auto"/>
        <w:left w:val="none" w:sz="0" w:space="0" w:color="auto"/>
        <w:bottom w:val="none" w:sz="0" w:space="0" w:color="auto"/>
        <w:right w:val="none" w:sz="0" w:space="0" w:color="auto"/>
      </w:divBdr>
    </w:div>
    <w:div w:id="1875726379">
      <w:bodyDiv w:val="1"/>
      <w:marLeft w:val="0"/>
      <w:marRight w:val="0"/>
      <w:marTop w:val="0"/>
      <w:marBottom w:val="0"/>
      <w:divBdr>
        <w:top w:val="none" w:sz="0" w:space="0" w:color="auto"/>
        <w:left w:val="none" w:sz="0" w:space="0" w:color="auto"/>
        <w:bottom w:val="none" w:sz="0" w:space="0" w:color="auto"/>
        <w:right w:val="none" w:sz="0" w:space="0" w:color="auto"/>
      </w:divBdr>
    </w:div>
    <w:div w:id="1877697720">
      <w:bodyDiv w:val="1"/>
      <w:marLeft w:val="0"/>
      <w:marRight w:val="0"/>
      <w:marTop w:val="0"/>
      <w:marBottom w:val="0"/>
      <w:divBdr>
        <w:top w:val="none" w:sz="0" w:space="0" w:color="auto"/>
        <w:left w:val="none" w:sz="0" w:space="0" w:color="auto"/>
        <w:bottom w:val="none" w:sz="0" w:space="0" w:color="auto"/>
        <w:right w:val="none" w:sz="0" w:space="0" w:color="auto"/>
      </w:divBdr>
    </w:div>
    <w:div w:id="1881936390">
      <w:bodyDiv w:val="1"/>
      <w:marLeft w:val="0"/>
      <w:marRight w:val="0"/>
      <w:marTop w:val="0"/>
      <w:marBottom w:val="0"/>
      <w:divBdr>
        <w:top w:val="none" w:sz="0" w:space="0" w:color="auto"/>
        <w:left w:val="none" w:sz="0" w:space="0" w:color="auto"/>
        <w:bottom w:val="none" w:sz="0" w:space="0" w:color="auto"/>
        <w:right w:val="none" w:sz="0" w:space="0" w:color="auto"/>
      </w:divBdr>
    </w:div>
    <w:div w:id="1889219936">
      <w:bodyDiv w:val="1"/>
      <w:marLeft w:val="0"/>
      <w:marRight w:val="0"/>
      <w:marTop w:val="0"/>
      <w:marBottom w:val="0"/>
      <w:divBdr>
        <w:top w:val="none" w:sz="0" w:space="0" w:color="auto"/>
        <w:left w:val="none" w:sz="0" w:space="0" w:color="auto"/>
        <w:bottom w:val="none" w:sz="0" w:space="0" w:color="auto"/>
        <w:right w:val="none" w:sz="0" w:space="0" w:color="auto"/>
      </w:divBdr>
    </w:div>
    <w:div w:id="1899513219">
      <w:bodyDiv w:val="1"/>
      <w:marLeft w:val="0"/>
      <w:marRight w:val="0"/>
      <w:marTop w:val="0"/>
      <w:marBottom w:val="0"/>
      <w:divBdr>
        <w:top w:val="none" w:sz="0" w:space="0" w:color="auto"/>
        <w:left w:val="none" w:sz="0" w:space="0" w:color="auto"/>
        <w:bottom w:val="none" w:sz="0" w:space="0" w:color="auto"/>
        <w:right w:val="none" w:sz="0" w:space="0" w:color="auto"/>
      </w:divBdr>
    </w:div>
    <w:div w:id="1908878728">
      <w:bodyDiv w:val="1"/>
      <w:marLeft w:val="0"/>
      <w:marRight w:val="0"/>
      <w:marTop w:val="0"/>
      <w:marBottom w:val="0"/>
      <w:divBdr>
        <w:top w:val="none" w:sz="0" w:space="0" w:color="auto"/>
        <w:left w:val="none" w:sz="0" w:space="0" w:color="auto"/>
        <w:bottom w:val="none" w:sz="0" w:space="0" w:color="auto"/>
        <w:right w:val="none" w:sz="0" w:space="0" w:color="auto"/>
      </w:divBdr>
    </w:div>
    <w:div w:id="2016302598">
      <w:bodyDiv w:val="1"/>
      <w:marLeft w:val="0"/>
      <w:marRight w:val="0"/>
      <w:marTop w:val="0"/>
      <w:marBottom w:val="0"/>
      <w:divBdr>
        <w:top w:val="none" w:sz="0" w:space="0" w:color="auto"/>
        <w:left w:val="none" w:sz="0" w:space="0" w:color="auto"/>
        <w:bottom w:val="none" w:sz="0" w:space="0" w:color="auto"/>
        <w:right w:val="none" w:sz="0" w:space="0" w:color="auto"/>
      </w:divBdr>
    </w:div>
    <w:div w:id="2060280587">
      <w:bodyDiv w:val="1"/>
      <w:marLeft w:val="0"/>
      <w:marRight w:val="0"/>
      <w:marTop w:val="0"/>
      <w:marBottom w:val="0"/>
      <w:divBdr>
        <w:top w:val="none" w:sz="0" w:space="0" w:color="auto"/>
        <w:left w:val="none" w:sz="0" w:space="0" w:color="auto"/>
        <w:bottom w:val="none" w:sz="0" w:space="0" w:color="auto"/>
        <w:right w:val="none" w:sz="0" w:space="0" w:color="auto"/>
      </w:divBdr>
    </w:div>
    <w:div w:id="2062631226">
      <w:bodyDiv w:val="1"/>
      <w:marLeft w:val="0"/>
      <w:marRight w:val="0"/>
      <w:marTop w:val="0"/>
      <w:marBottom w:val="0"/>
      <w:divBdr>
        <w:top w:val="none" w:sz="0" w:space="0" w:color="auto"/>
        <w:left w:val="none" w:sz="0" w:space="0" w:color="auto"/>
        <w:bottom w:val="none" w:sz="0" w:space="0" w:color="auto"/>
        <w:right w:val="none" w:sz="0" w:space="0" w:color="auto"/>
      </w:divBdr>
    </w:div>
    <w:div w:id="2063168545">
      <w:bodyDiv w:val="1"/>
      <w:marLeft w:val="0"/>
      <w:marRight w:val="0"/>
      <w:marTop w:val="0"/>
      <w:marBottom w:val="0"/>
      <w:divBdr>
        <w:top w:val="none" w:sz="0" w:space="0" w:color="auto"/>
        <w:left w:val="none" w:sz="0" w:space="0" w:color="auto"/>
        <w:bottom w:val="none" w:sz="0" w:space="0" w:color="auto"/>
        <w:right w:val="none" w:sz="0" w:space="0" w:color="auto"/>
      </w:divBdr>
    </w:div>
    <w:div w:id="2081365326">
      <w:bodyDiv w:val="1"/>
      <w:marLeft w:val="0"/>
      <w:marRight w:val="0"/>
      <w:marTop w:val="0"/>
      <w:marBottom w:val="0"/>
      <w:divBdr>
        <w:top w:val="none" w:sz="0" w:space="0" w:color="auto"/>
        <w:left w:val="none" w:sz="0" w:space="0" w:color="auto"/>
        <w:bottom w:val="none" w:sz="0" w:space="0" w:color="auto"/>
        <w:right w:val="none" w:sz="0" w:space="0" w:color="auto"/>
      </w:divBdr>
    </w:div>
    <w:div w:id="2081903627">
      <w:bodyDiv w:val="1"/>
      <w:marLeft w:val="0"/>
      <w:marRight w:val="0"/>
      <w:marTop w:val="0"/>
      <w:marBottom w:val="0"/>
      <w:divBdr>
        <w:top w:val="none" w:sz="0" w:space="0" w:color="auto"/>
        <w:left w:val="none" w:sz="0" w:space="0" w:color="auto"/>
        <w:bottom w:val="none" w:sz="0" w:space="0" w:color="auto"/>
        <w:right w:val="none" w:sz="0" w:space="0" w:color="auto"/>
      </w:divBdr>
    </w:div>
    <w:div w:id="213898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n.no/magasinet/dokumentar/ivar-erik-tollefsen/fredensborg/heimstaden/boligkuppet-eiendomsmilliardar-tollefsen-har-kjopt-600-boliger-under-myndighetenes-radar/2-1-469549" TargetMode="External"/><Relationship Id="rId13" Type="http://schemas.openxmlformats.org/officeDocument/2006/relationships/hyperlink" Target="https://www.dn.no/jus/boligbygg/deloitte/betalte-115-mill-i-overpris-skylder-pa-hverandre/2-1-412093"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n.no/kommentar/bolig/eiendom/oslo-kommune/oslo-kommunes-boligetater-vs-profesjonelle-boliginvestorer-02/2-1-47956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domstol.no/globalassets/upload/hret/avgjorelser/2008/sak-2007-941.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n.no/magasinet/dokumentar/eiendom/boligbygg/oslo-kommune/oslo-kommune-kjopte-eiendom-for-over-220-millioner-direkte-fra-konkursgjengangere/2-1-184229" TargetMode="External"/><Relationship Id="rId5" Type="http://schemas.openxmlformats.org/officeDocument/2006/relationships/webSettings" Target="webSettings.xml"/><Relationship Id="rId15" Type="http://schemas.openxmlformats.org/officeDocument/2006/relationships/hyperlink" Target="https://www.dn.no/eiendom/fredensborg/heimstaden/ivar-tollefsen/ivar-tollefsen-informerte-bankene/2-1-487252" TargetMode="External"/><Relationship Id="rId10" Type="http://schemas.openxmlformats.org/officeDocument/2006/relationships/hyperlink" Target="https://www.dn.no/eiendom/mener-kommunen-bor-plukke-tollefsen-garder-pa-forkjop/2-1-47780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dn.no/eiendom/ivar-tollefsen/eskil-braten/eiendoms-og-byfornyelsesetaten/full-gjennomgaelse-av-fredensborg-handler/2-1-478480" TargetMode="External"/><Relationship Id="rId14" Type="http://schemas.openxmlformats.org/officeDocument/2006/relationships/hyperlink" Target="https://www.dn.no/eiendom/ivar-tollefsen/fredensborg/heimstaden/ap-topp-tar-oppgjor-med-ivar-tollefsen-jeg-er-forbannet/2-1-481159"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5AC11-012C-47A1-A31E-E7DFB9DC3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25</Pages>
  <Words>12386</Words>
  <Characters>66448</Characters>
  <Application>Microsoft Office Word</Application>
  <DocSecurity>0</DocSecurity>
  <Lines>553</Lines>
  <Paragraphs>157</Paragraphs>
  <ScaleCrop>false</ScaleCrop>
  <HeadingPairs>
    <vt:vector size="2" baseType="variant">
      <vt:variant>
        <vt:lpstr>Tittel</vt:lpstr>
      </vt:variant>
      <vt:variant>
        <vt:i4>1</vt:i4>
      </vt:variant>
    </vt:vector>
  </HeadingPairs>
  <TitlesOfParts>
    <vt:vector size="1" baseType="lpstr">
      <vt:lpstr>PFU-SAK NR</vt:lpstr>
    </vt:vector>
  </TitlesOfParts>
  <Company>Dell Computer Corporation</Company>
  <LinksUpToDate>false</LinksUpToDate>
  <CharactersWithSpaces>78677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PFU-SAK NR</dc:title>
  <dc:creator>Trude Hansen</dc:creator>
  <cp:lastModifiedBy>Trude Hansen</cp:lastModifiedBy>
  <cp:revision>253</cp:revision>
  <cp:lastPrinted>2012-11-13T10:58:00Z</cp:lastPrinted>
  <dcterms:created xsi:type="dcterms:W3CDTF">2019-04-24T12:43:00Z</dcterms:created>
  <dcterms:modified xsi:type="dcterms:W3CDTF">2019-05-14T13:54:00Z</dcterms:modified>
</cp:coreProperties>
</file>