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EC" w:rsidRDefault="00FB53EC" w:rsidP="00FB53EC">
      <w:pPr>
        <w:pStyle w:val="BrdtekstRettsbok"/>
      </w:pPr>
      <w:r>
        <w:t>Oslo tingrett 24. april 2012.</w:t>
      </w:r>
    </w:p>
    <w:p w:rsidR="00FB53EC" w:rsidRDefault="00FB53EC" w:rsidP="00FB53EC">
      <w:pPr>
        <w:pStyle w:val="BrdtekstRettsbok"/>
      </w:pPr>
    </w:p>
    <w:p w:rsidR="00FB53EC" w:rsidRPr="00FB53EC" w:rsidRDefault="00FB53EC" w:rsidP="00FB53EC">
      <w:pPr>
        <w:pStyle w:val="BrdtekstRettsbok"/>
        <w:rPr>
          <w:b/>
          <w:sz w:val="36"/>
        </w:rPr>
      </w:pPr>
      <w:r w:rsidRPr="00FB53EC">
        <w:rPr>
          <w:b/>
          <w:sz w:val="36"/>
        </w:rPr>
        <w:t>Søknad om tillatelse til opptak av tiltaltes reaksjoner.</w:t>
      </w:r>
    </w:p>
    <w:p w:rsidR="00FB53EC" w:rsidRDefault="00FB53EC" w:rsidP="00FB53EC">
      <w:pPr>
        <w:pStyle w:val="BrdtekstRettsbok"/>
      </w:pPr>
    </w:p>
    <w:p w:rsidR="00FB53EC" w:rsidRDefault="00FB53EC" w:rsidP="00FB53EC">
      <w:pPr>
        <w:pStyle w:val="BrdtekstRettsbok"/>
      </w:pPr>
      <w:r>
        <w:t xml:space="preserve">Det ble avsagt slik </w:t>
      </w:r>
      <w:r>
        <w:rPr>
          <w:b/>
          <w:bCs/>
        </w:rPr>
        <w:t>beslutning</w:t>
      </w:r>
      <w:r>
        <w:t>:</w:t>
      </w:r>
    </w:p>
    <w:p w:rsidR="00FB53EC" w:rsidRDefault="00FB53EC" w:rsidP="00FB53EC">
      <w:pPr>
        <w:pStyle w:val="BrdtekstRettsbok"/>
      </w:pPr>
    </w:p>
    <w:p w:rsidR="00FB53EC" w:rsidRDefault="00FB53EC" w:rsidP="00FB53EC">
      <w:pPr>
        <w:pStyle w:val="BrdtekstRettsbok"/>
        <w:spacing w:after="120" w:line="240" w:lineRule="auto"/>
      </w:pPr>
      <w:r>
        <w:t>NRK har bedt om tillatelse til å kringkaste levende bilde av tiltalte uten lyd under vitnenes forklaringer, særlig under de ikke-profesjonelle vitnenes forklaringer.</w:t>
      </w:r>
    </w:p>
    <w:p w:rsidR="00FB53EC" w:rsidRDefault="00FB53EC" w:rsidP="00FB53EC">
      <w:pPr>
        <w:pStyle w:val="BrdtekstRettsbok"/>
        <w:spacing w:after="120" w:line="240" w:lineRule="auto"/>
      </w:pPr>
    </w:p>
    <w:p w:rsidR="00FB53EC" w:rsidRDefault="00FB53EC" w:rsidP="00FB53EC">
      <w:pPr>
        <w:pStyle w:val="BrdtekstRettsbok"/>
        <w:spacing w:after="120" w:line="240" w:lineRule="auto"/>
      </w:pPr>
      <w:r>
        <w:t xml:space="preserve">Rettens flertall bestående av rettens leder, dommer Arntzen, dommer Lyng og meddommerne Wisløff og </w:t>
      </w:r>
      <w:proofErr w:type="spellStart"/>
      <w:r>
        <w:t>Fynbo</w:t>
      </w:r>
      <w:proofErr w:type="spellEnd"/>
      <w:r>
        <w:t>, vil ikke gjøre unntak fra kringkastingsforbudet i domstolloven§ 131 a første ledd. Etter flertallets mening er det en reell fare</w:t>
      </w:r>
      <w:r>
        <w:rPr>
          <w:b/>
          <w:bCs/>
        </w:rPr>
        <w:t xml:space="preserve"> for</w:t>
      </w:r>
      <w:r>
        <w:t xml:space="preserve"> at tiltalte vil opptre annerledes dersom hans reaksjoner kan kringkastes, noe som igjen vil kunne gå utover grunnlaget for rettens tilregnelighetsvurdering. Flertallet mener også at det er prinsipielt betenkelig å legge til rette for kringkasting av</w:t>
      </w:r>
      <w:r>
        <w:rPr>
          <w:b/>
          <w:bCs/>
        </w:rPr>
        <w:t xml:space="preserve"> t</w:t>
      </w:r>
      <w:r>
        <w:t>iltaltes reaksjoner løsrevet fra sin autentiske sammenheng. Det vises til at kringkasting av tiltaltes reaksjoner under fornærmedes og andre vitners forklaringer, vil gi en skjev og mangelfull fremstilling når vitnenes forklaring ikke kringkastes. Selv om pressen vil formidle innholdet i vitnenes forklaringer, vil en slik gjengivelse ikke inneholde tonefall og kroppsspråk som har betydning ved tolkningen av tiltaltes reaksjon. En vedvarende filming av en tiltalt med tanke på mulig kringkasting, vil dessuten være et inngrep i vedkommendes integritet.</w:t>
      </w:r>
      <w:r>
        <w:rPr>
          <w:b/>
          <w:bCs/>
        </w:rPr>
        <w:t xml:space="preserve">  </w:t>
      </w:r>
      <w:r>
        <w:t>At tiltalte ikke ønsker å bli filmet på denne måten, er derfor tillagt vekt. Flertallet viser endelig til bistandsadvokatenes anførsel om at kringkasting av tiltaltes reaksjoner kan gjøre det vanskeligere for de fornærmede å forklare seg.</w:t>
      </w:r>
    </w:p>
    <w:p w:rsidR="00FB53EC" w:rsidRDefault="00FB53EC" w:rsidP="00FB53EC">
      <w:pPr>
        <w:pStyle w:val="BrdtekstRettsbok"/>
        <w:spacing w:after="120" w:line="240" w:lineRule="auto"/>
      </w:pPr>
    </w:p>
    <w:p w:rsidR="00FB53EC" w:rsidRDefault="00FB53EC" w:rsidP="00FB53EC">
      <w:pPr>
        <w:pStyle w:val="BrdtekstRettsbok"/>
        <w:spacing w:after="120" w:line="240" w:lineRule="auto"/>
      </w:pPr>
      <w:r>
        <w:t xml:space="preserve">Rettens mindretall, meddommer </w:t>
      </w:r>
      <w:proofErr w:type="spellStart"/>
      <w:r>
        <w:t>Eielsen</w:t>
      </w:r>
      <w:proofErr w:type="spellEnd"/>
      <w:r>
        <w:t xml:space="preserve">, mener sakens offentlige interesse må veie tyngst, og vil derfor gjøre unntak fra kringkastingsforbudet som omsøkt. </w:t>
      </w:r>
    </w:p>
    <w:p w:rsidR="00FB53EC" w:rsidRDefault="00FB53EC" w:rsidP="00FB53EC">
      <w:pPr>
        <w:pStyle w:val="BrdtekstRettsbok"/>
        <w:spacing w:after="120" w:line="240" w:lineRule="auto"/>
      </w:pPr>
    </w:p>
    <w:p w:rsidR="00FB53EC" w:rsidRDefault="00FB53EC" w:rsidP="00FB53EC">
      <w:pPr>
        <w:pStyle w:val="BrdtekstRettsbok"/>
        <w:spacing w:after="120" w:line="240" w:lineRule="auto"/>
      </w:pPr>
      <w:r>
        <w:t>På bakgrunn av flertallets konklusjon tillates ikke kringkasting av tiltaltes reaksjoner under de delene av hovedforhandling hvor det ikke er anledning til å kringkaste vitnenes forklaring. Når kringkasting ikke er tillatt gjelder forbudet kringkasting av enhver aktør i rettssalen, ikke bare den som har ordet.  </w:t>
      </w:r>
    </w:p>
    <w:p w:rsidR="00CB5854" w:rsidRDefault="00CB5854" w:rsidP="00FB53EC">
      <w:pPr>
        <w:spacing w:after="120" w:line="240" w:lineRule="auto"/>
      </w:pPr>
    </w:p>
    <w:sectPr w:rsidR="00CB5854" w:rsidSect="00CB58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FB53EC"/>
    <w:rsid w:val="00024651"/>
    <w:rsid w:val="00026F7E"/>
    <w:rsid w:val="000610F5"/>
    <w:rsid w:val="00063789"/>
    <w:rsid w:val="0007212B"/>
    <w:rsid w:val="00084BCF"/>
    <w:rsid w:val="000A0244"/>
    <w:rsid w:val="000A53B6"/>
    <w:rsid w:val="000E226A"/>
    <w:rsid w:val="0010554C"/>
    <w:rsid w:val="00106EA6"/>
    <w:rsid w:val="001219FC"/>
    <w:rsid w:val="0013692F"/>
    <w:rsid w:val="00136D21"/>
    <w:rsid w:val="001373BC"/>
    <w:rsid w:val="00153E6B"/>
    <w:rsid w:val="001617E9"/>
    <w:rsid w:val="00165DB3"/>
    <w:rsid w:val="00165DC8"/>
    <w:rsid w:val="00170D4F"/>
    <w:rsid w:val="001869C1"/>
    <w:rsid w:val="001947DC"/>
    <w:rsid w:val="00195507"/>
    <w:rsid w:val="001D6D67"/>
    <w:rsid w:val="001E0A17"/>
    <w:rsid w:val="001E73F0"/>
    <w:rsid w:val="00206553"/>
    <w:rsid w:val="002320C3"/>
    <w:rsid w:val="00240B04"/>
    <w:rsid w:val="00241D1C"/>
    <w:rsid w:val="00262088"/>
    <w:rsid w:val="002632B8"/>
    <w:rsid w:val="00273696"/>
    <w:rsid w:val="00287FF4"/>
    <w:rsid w:val="00291E2A"/>
    <w:rsid w:val="002C0439"/>
    <w:rsid w:val="002C08CD"/>
    <w:rsid w:val="002C0BA7"/>
    <w:rsid w:val="002D085E"/>
    <w:rsid w:val="002D25AC"/>
    <w:rsid w:val="002F05CB"/>
    <w:rsid w:val="003025E3"/>
    <w:rsid w:val="00302CFC"/>
    <w:rsid w:val="00304DF8"/>
    <w:rsid w:val="00305231"/>
    <w:rsid w:val="00315D9C"/>
    <w:rsid w:val="00317FF0"/>
    <w:rsid w:val="003226E8"/>
    <w:rsid w:val="00343C00"/>
    <w:rsid w:val="00345F59"/>
    <w:rsid w:val="0034622A"/>
    <w:rsid w:val="00355F51"/>
    <w:rsid w:val="00381B71"/>
    <w:rsid w:val="0038629F"/>
    <w:rsid w:val="00392ED4"/>
    <w:rsid w:val="003A27F5"/>
    <w:rsid w:val="003A63F7"/>
    <w:rsid w:val="003A65FE"/>
    <w:rsid w:val="003B06DA"/>
    <w:rsid w:val="003D4B3D"/>
    <w:rsid w:val="003F3ED1"/>
    <w:rsid w:val="003F6463"/>
    <w:rsid w:val="004306A2"/>
    <w:rsid w:val="00430C9A"/>
    <w:rsid w:val="004750E0"/>
    <w:rsid w:val="004766BA"/>
    <w:rsid w:val="00491AD3"/>
    <w:rsid w:val="00497A07"/>
    <w:rsid w:val="004B3159"/>
    <w:rsid w:val="004D06A5"/>
    <w:rsid w:val="004D6D16"/>
    <w:rsid w:val="00500DDC"/>
    <w:rsid w:val="00514706"/>
    <w:rsid w:val="00524823"/>
    <w:rsid w:val="00525087"/>
    <w:rsid w:val="00525720"/>
    <w:rsid w:val="00533580"/>
    <w:rsid w:val="005437AD"/>
    <w:rsid w:val="005454B3"/>
    <w:rsid w:val="005502F4"/>
    <w:rsid w:val="00581AA8"/>
    <w:rsid w:val="00596555"/>
    <w:rsid w:val="005A4F72"/>
    <w:rsid w:val="005B4006"/>
    <w:rsid w:val="005C2E81"/>
    <w:rsid w:val="005C506C"/>
    <w:rsid w:val="005D004E"/>
    <w:rsid w:val="005E3C71"/>
    <w:rsid w:val="005F1A73"/>
    <w:rsid w:val="005F3B9E"/>
    <w:rsid w:val="00600AC4"/>
    <w:rsid w:val="006207A7"/>
    <w:rsid w:val="00620819"/>
    <w:rsid w:val="006407F4"/>
    <w:rsid w:val="00641838"/>
    <w:rsid w:val="0065130D"/>
    <w:rsid w:val="006548D9"/>
    <w:rsid w:val="0066605E"/>
    <w:rsid w:val="00667594"/>
    <w:rsid w:val="0067345D"/>
    <w:rsid w:val="006839EC"/>
    <w:rsid w:val="006B3CED"/>
    <w:rsid w:val="006B50FD"/>
    <w:rsid w:val="006B7A5A"/>
    <w:rsid w:val="006B7D10"/>
    <w:rsid w:val="006E1530"/>
    <w:rsid w:val="006F66B5"/>
    <w:rsid w:val="006F7E85"/>
    <w:rsid w:val="00715877"/>
    <w:rsid w:val="00746852"/>
    <w:rsid w:val="00753EA8"/>
    <w:rsid w:val="0075654C"/>
    <w:rsid w:val="00763B8F"/>
    <w:rsid w:val="007702C8"/>
    <w:rsid w:val="0077469C"/>
    <w:rsid w:val="00776B92"/>
    <w:rsid w:val="00784F05"/>
    <w:rsid w:val="00787492"/>
    <w:rsid w:val="007875EC"/>
    <w:rsid w:val="007A1BF4"/>
    <w:rsid w:val="007C17F5"/>
    <w:rsid w:val="007D7E1B"/>
    <w:rsid w:val="007E59E5"/>
    <w:rsid w:val="00815B26"/>
    <w:rsid w:val="00820EF1"/>
    <w:rsid w:val="00834620"/>
    <w:rsid w:val="00836C88"/>
    <w:rsid w:val="008427E2"/>
    <w:rsid w:val="00847147"/>
    <w:rsid w:val="0085068D"/>
    <w:rsid w:val="008634A6"/>
    <w:rsid w:val="00881AE5"/>
    <w:rsid w:val="00894BAE"/>
    <w:rsid w:val="008A45BB"/>
    <w:rsid w:val="008B78ED"/>
    <w:rsid w:val="008D16EB"/>
    <w:rsid w:val="008D3BBA"/>
    <w:rsid w:val="008D5250"/>
    <w:rsid w:val="008D799D"/>
    <w:rsid w:val="008E7A55"/>
    <w:rsid w:val="00902437"/>
    <w:rsid w:val="009036E3"/>
    <w:rsid w:val="0090624C"/>
    <w:rsid w:val="00912A2A"/>
    <w:rsid w:val="00921346"/>
    <w:rsid w:val="00947098"/>
    <w:rsid w:val="0095155B"/>
    <w:rsid w:val="009532B5"/>
    <w:rsid w:val="0095583D"/>
    <w:rsid w:val="00956E89"/>
    <w:rsid w:val="00960E4F"/>
    <w:rsid w:val="0097338C"/>
    <w:rsid w:val="009A2032"/>
    <w:rsid w:val="009A2448"/>
    <w:rsid w:val="009A6F9B"/>
    <w:rsid w:val="009B0FB9"/>
    <w:rsid w:val="009C1ACA"/>
    <w:rsid w:val="009C2869"/>
    <w:rsid w:val="009C472A"/>
    <w:rsid w:val="009D3749"/>
    <w:rsid w:val="009D56CE"/>
    <w:rsid w:val="009E512C"/>
    <w:rsid w:val="00A10891"/>
    <w:rsid w:val="00A11290"/>
    <w:rsid w:val="00A375C9"/>
    <w:rsid w:val="00A54969"/>
    <w:rsid w:val="00A57D4C"/>
    <w:rsid w:val="00A84425"/>
    <w:rsid w:val="00A85CB9"/>
    <w:rsid w:val="00A97C6B"/>
    <w:rsid w:val="00AB1AC7"/>
    <w:rsid w:val="00AC2B62"/>
    <w:rsid w:val="00AE5134"/>
    <w:rsid w:val="00AE6FD9"/>
    <w:rsid w:val="00B2098A"/>
    <w:rsid w:val="00B37D6A"/>
    <w:rsid w:val="00B463A4"/>
    <w:rsid w:val="00B50359"/>
    <w:rsid w:val="00B51031"/>
    <w:rsid w:val="00B513E6"/>
    <w:rsid w:val="00B827D5"/>
    <w:rsid w:val="00B87D77"/>
    <w:rsid w:val="00B93EE6"/>
    <w:rsid w:val="00B95F80"/>
    <w:rsid w:val="00BA5FC1"/>
    <w:rsid w:val="00BB1143"/>
    <w:rsid w:val="00BB39F8"/>
    <w:rsid w:val="00BC7B83"/>
    <w:rsid w:val="00BC7B9F"/>
    <w:rsid w:val="00BC7C67"/>
    <w:rsid w:val="00BD3905"/>
    <w:rsid w:val="00BD3EBC"/>
    <w:rsid w:val="00C34B0D"/>
    <w:rsid w:val="00C52022"/>
    <w:rsid w:val="00C648DB"/>
    <w:rsid w:val="00CA60DD"/>
    <w:rsid w:val="00CB1343"/>
    <w:rsid w:val="00CB5854"/>
    <w:rsid w:val="00CD2E04"/>
    <w:rsid w:val="00CD6C12"/>
    <w:rsid w:val="00CE16DE"/>
    <w:rsid w:val="00CE4AC7"/>
    <w:rsid w:val="00CE630A"/>
    <w:rsid w:val="00CF0074"/>
    <w:rsid w:val="00D04388"/>
    <w:rsid w:val="00D23202"/>
    <w:rsid w:val="00D24B13"/>
    <w:rsid w:val="00D30306"/>
    <w:rsid w:val="00D31BBD"/>
    <w:rsid w:val="00D45AC6"/>
    <w:rsid w:val="00D51BB1"/>
    <w:rsid w:val="00D734D0"/>
    <w:rsid w:val="00D80DEE"/>
    <w:rsid w:val="00D93812"/>
    <w:rsid w:val="00DF4B14"/>
    <w:rsid w:val="00E06CE6"/>
    <w:rsid w:val="00E13A1B"/>
    <w:rsid w:val="00E235AD"/>
    <w:rsid w:val="00E2710B"/>
    <w:rsid w:val="00E310FE"/>
    <w:rsid w:val="00E37276"/>
    <w:rsid w:val="00E622A3"/>
    <w:rsid w:val="00E709E8"/>
    <w:rsid w:val="00E727C3"/>
    <w:rsid w:val="00E76BEE"/>
    <w:rsid w:val="00E851CB"/>
    <w:rsid w:val="00EA7C9B"/>
    <w:rsid w:val="00EB3255"/>
    <w:rsid w:val="00EC1A97"/>
    <w:rsid w:val="00EC570D"/>
    <w:rsid w:val="00EE3DA6"/>
    <w:rsid w:val="00F02C29"/>
    <w:rsid w:val="00F02CA1"/>
    <w:rsid w:val="00F13306"/>
    <w:rsid w:val="00F1394D"/>
    <w:rsid w:val="00F31E1B"/>
    <w:rsid w:val="00F337CB"/>
    <w:rsid w:val="00F42ACD"/>
    <w:rsid w:val="00F47C47"/>
    <w:rsid w:val="00F54D75"/>
    <w:rsid w:val="00F55A27"/>
    <w:rsid w:val="00F6499B"/>
    <w:rsid w:val="00F744A3"/>
    <w:rsid w:val="00F76B42"/>
    <w:rsid w:val="00F850F3"/>
    <w:rsid w:val="00F9046F"/>
    <w:rsid w:val="00FA1577"/>
    <w:rsid w:val="00FB53EC"/>
    <w:rsid w:val="00FC6351"/>
    <w:rsid w:val="00FD4283"/>
    <w:rsid w:val="00FD5385"/>
    <w:rsid w:val="00FE05CF"/>
    <w:rsid w:val="00FE64F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5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Rettsbok">
    <w:name w:val="BrødtekstRettsbok"/>
    <w:basedOn w:val="Normal"/>
    <w:uiPriority w:val="99"/>
    <w:rsid w:val="00FB53EC"/>
    <w:pPr>
      <w:spacing w:after="0" w:line="360" w:lineRule="auto"/>
    </w:pPr>
    <w:rPr>
      <w:rFonts w:ascii="Times New Roman" w:hAnsi="Times New Roman" w:cs="Times New Roman"/>
      <w:sz w:val="24"/>
      <w:szCs w:val="24"/>
      <w:lang w:eastAsia="nb-NO"/>
    </w:rPr>
  </w:style>
</w:styles>
</file>

<file path=word/webSettings.xml><?xml version="1.0" encoding="utf-8"?>
<w:webSettings xmlns:r="http://schemas.openxmlformats.org/officeDocument/2006/relationships" xmlns:w="http://schemas.openxmlformats.org/wordprocessingml/2006/main">
  <w:divs>
    <w:div w:id="15202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1723</Characters>
  <Application>Microsoft Office Word</Application>
  <DocSecurity>0</DocSecurity>
  <Lines>14</Lines>
  <Paragraphs>4</Paragraphs>
  <ScaleCrop>false</ScaleCrop>
  <Company>HP</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Ingrid T</cp:lastModifiedBy>
  <cp:revision>2</cp:revision>
  <dcterms:created xsi:type="dcterms:W3CDTF">2012-04-25T08:11:00Z</dcterms:created>
  <dcterms:modified xsi:type="dcterms:W3CDTF">2012-04-25T08:11:00Z</dcterms:modified>
</cp:coreProperties>
</file>