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298" w:rsidRPr="007E37DC" w:rsidRDefault="00540A27" w:rsidP="00540A27">
      <w:pPr>
        <w:pStyle w:val="Rentekst"/>
        <w:rPr>
          <w:rFonts w:ascii="Times New Roman" w:hAnsi="Times New Roman" w:cs="Times New Roman"/>
          <w:b/>
        </w:rPr>
      </w:pPr>
      <w:r w:rsidRPr="007E37DC">
        <w:rPr>
          <w:rFonts w:ascii="Times New Roman" w:hAnsi="Times New Roman" w:cs="Times New Roman"/>
          <w:b/>
        </w:rPr>
        <w:t xml:space="preserve">Referat, møte med </w:t>
      </w:r>
      <w:r w:rsidR="00501298" w:rsidRPr="007E37DC">
        <w:rPr>
          <w:rFonts w:ascii="Times New Roman" w:hAnsi="Times New Roman" w:cs="Times New Roman"/>
          <w:b/>
        </w:rPr>
        <w:t xml:space="preserve">KRD, 7. mars, 2012. </w:t>
      </w:r>
    </w:p>
    <w:p w:rsidR="00501298" w:rsidRPr="007E37DC" w:rsidRDefault="00501298" w:rsidP="00540A27">
      <w:pPr>
        <w:pStyle w:val="Rentekst"/>
        <w:rPr>
          <w:rFonts w:ascii="Times New Roman" w:hAnsi="Times New Roman" w:cs="Times New Roman"/>
          <w:b/>
        </w:rPr>
      </w:pPr>
    </w:p>
    <w:p w:rsidR="00540A27" w:rsidRPr="007E37DC" w:rsidRDefault="00501298" w:rsidP="00540A27">
      <w:pPr>
        <w:pStyle w:val="Rentekst"/>
        <w:rPr>
          <w:rFonts w:ascii="Times New Roman" w:hAnsi="Times New Roman" w:cs="Times New Roman"/>
        </w:rPr>
      </w:pPr>
      <w:r w:rsidRPr="007E37DC">
        <w:rPr>
          <w:rFonts w:ascii="Times New Roman" w:hAnsi="Times New Roman" w:cs="Times New Roman"/>
        </w:rPr>
        <w:t>Til stede fra KRD: S</w:t>
      </w:r>
      <w:r w:rsidR="00540A27" w:rsidRPr="007E37DC">
        <w:rPr>
          <w:rFonts w:ascii="Times New Roman" w:hAnsi="Times New Roman" w:cs="Times New Roman"/>
        </w:rPr>
        <w:t xml:space="preserve">tatssekretær Dag-Henrik Sandbakken og seniorrådgiver Siri Halvorsen </w:t>
      </w:r>
    </w:p>
    <w:p w:rsidR="00501298" w:rsidRPr="007E37DC" w:rsidRDefault="00501298" w:rsidP="00540A27">
      <w:pPr>
        <w:pStyle w:val="Rentekst"/>
        <w:rPr>
          <w:rFonts w:ascii="Times New Roman" w:hAnsi="Times New Roman" w:cs="Times New Roman"/>
        </w:rPr>
      </w:pPr>
    </w:p>
    <w:p w:rsidR="00540A27" w:rsidRPr="007E37DC" w:rsidRDefault="00540A27" w:rsidP="00540A27">
      <w:pPr>
        <w:pStyle w:val="Rentekst"/>
        <w:rPr>
          <w:rFonts w:ascii="Times New Roman" w:hAnsi="Times New Roman" w:cs="Times New Roman"/>
        </w:rPr>
      </w:pPr>
      <w:r w:rsidRPr="007E37DC">
        <w:rPr>
          <w:rFonts w:ascii="Times New Roman" w:hAnsi="Times New Roman" w:cs="Times New Roman"/>
        </w:rPr>
        <w:t xml:space="preserve">Til stede fra </w:t>
      </w:r>
      <w:proofErr w:type="spellStart"/>
      <w:r w:rsidRPr="007E37DC">
        <w:rPr>
          <w:rFonts w:ascii="Times New Roman" w:hAnsi="Times New Roman" w:cs="Times New Roman"/>
        </w:rPr>
        <w:t>off.utv</w:t>
      </w:r>
      <w:proofErr w:type="spellEnd"/>
      <w:r w:rsidRPr="007E37DC">
        <w:rPr>
          <w:rFonts w:ascii="Times New Roman" w:hAnsi="Times New Roman" w:cs="Times New Roman"/>
        </w:rPr>
        <w:t>.: Hanne Wien, Leif Steinholt, Nils E. Øy, Vegard Venli, Vidar Ystad, Ingrid S. Torp</w:t>
      </w:r>
    </w:p>
    <w:p w:rsidR="00540A27" w:rsidRPr="007E37DC" w:rsidRDefault="00540A27" w:rsidP="00540A27">
      <w:pPr>
        <w:pStyle w:val="Rentekst"/>
        <w:rPr>
          <w:rFonts w:ascii="Times New Roman" w:hAnsi="Times New Roman" w:cs="Times New Roman"/>
        </w:rPr>
      </w:pPr>
    </w:p>
    <w:p w:rsidR="00540A27" w:rsidRPr="007E37DC" w:rsidRDefault="00540A27" w:rsidP="00540A27">
      <w:pPr>
        <w:pStyle w:val="Rentekst"/>
        <w:rPr>
          <w:rFonts w:ascii="Times New Roman" w:hAnsi="Times New Roman" w:cs="Times New Roman"/>
        </w:rPr>
      </w:pPr>
      <w:r w:rsidRPr="007E37DC">
        <w:rPr>
          <w:rFonts w:ascii="Times New Roman" w:hAnsi="Times New Roman" w:cs="Times New Roman"/>
        </w:rPr>
        <w:t xml:space="preserve">Hanne orienterte om hovedkonklusjonene i Åpenhetsindeksen og hovedproblemstillinger på bakgrunn av </w:t>
      </w:r>
      <w:r w:rsidR="00AD47C6" w:rsidRPr="007E37DC">
        <w:rPr>
          <w:rFonts w:ascii="Times New Roman" w:hAnsi="Times New Roman" w:cs="Times New Roman"/>
        </w:rPr>
        <w:t>disse. Første punkt var den utbredte bruken av lovstridig pålegg om taushetsplikt for politikere i saker som føres for lukkede dører. På bakgrunn av tilbakemeldingene vi har fått fra kommunene, er det grunn til å tro at det hersker betydelig forvirring om hvordan gjeldende regelverk skal tolkes. Vi etterlyste derfor et nytt og oppdatert rundskriv, som en oppfølging av Rundskriv H-2112 av mars 2000, ”Taushetsplikt for folkevalgte”.</w:t>
      </w:r>
    </w:p>
    <w:p w:rsidR="00AD47C6" w:rsidRPr="007E37DC" w:rsidRDefault="00AD47C6" w:rsidP="00540A27">
      <w:pPr>
        <w:pStyle w:val="Rentekst"/>
        <w:rPr>
          <w:rFonts w:ascii="Times New Roman" w:hAnsi="Times New Roman" w:cs="Times New Roman"/>
        </w:rPr>
      </w:pPr>
    </w:p>
    <w:p w:rsidR="00540A27" w:rsidRPr="007E37DC" w:rsidRDefault="0093342F" w:rsidP="00540A27">
      <w:pPr>
        <w:pStyle w:val="Rentekst"/>
        <w:rPr>
          <w:rFonts w:ascii="Times New Roman" w:hAnsi="Times New Roman" w:cs="Times New Roman"/>
        </w:rPr>
      </w:pPr>
      <w:r w:rsidRPr="007E37DC">
        <w:rPr>
          <w:rFonts w:ascii="Times New Roman" w:hAnsi="Times New Roman" w:cs="Times New Roman"/>
        </w:rPr>
        <w:t>Statssekretæren påpekte at planlagte lovendringer, som åpning av kontrollutvalgsmøter, først må behandles, deretter kan en ny veileder/nytt rundskriv utarbeides. Han kunne ikke si noe om når dette vil skje. Han sa seg imidlertid enig i at dette er et viktig område å jobbe med, og viste til at hver femte arbeidstager nå er ansatt i kommunal sektor, og at kommunene i år vil forvalte mer enn 370 mrd kroner.</w:t>
      </w:r>
    </w:p>
    <w:p w:rsidR="0093342F" w:rsidRPr="007E37DC" w:rsidRDefault="0093342F" w:rsidP="00540A27">
      <w:pPr>
        <w:pStyle w:val="Rentekst"/>
        <w:rPr>
          <w:rFonts w:ascii="Times New Roman" w:hAnsi="Times New Roman" w:cs="Times New Roman"/>
        </w:rPr>
      </w:pPr>
    </w:p>
    <w:p w:rsidR="00540A27" w:rsidRPr="007E37DC" w:rsidRDefault="0093342F" w:rsidP="00540A27">
      <w:pPr>
        <w:pStyle w:val="Rentekst"/>
        <w:rPr>
          <w:rFonts w:ascii="Times New Roman" w:hAnsi="Times New Roman" w:cs="Times New Roman"/>
        </w:rPr>
      </w:pPr>
      <w:r w:rsidRPr="007E37DC">
        <w:rPr>
          <w:rFonts w:ascii="Times New Roman" w:hAnsi="Times New Roman" w:cs="Times New Roman"/>
        </w:rPr>
        <w:t xml:space="preserve">Det ble vist til eksempler på at kommunene i dag ikke etterfølger regelverket, blant annet når det gjelder lukking av møter. Og en allmenn klageadgang i den forbindelse ble etterspurt. En slik mulighet har vært en del av et forslag og høring tidligere, men ble tatt ut av behandlingen. </w:t>
      </w:r>
    </w:p>
    <w:p w:rsidR="0093342F" w:rsidRPr="007E37DC" w:rsidRDefault="0093342F" w:rsidP="00540A27">
      <w:pPr>
        <w:pStyle w:val="Rentekst"/>
        <w:rPr>
          <w:rFonts w:ascii="Times New Roman" w:hAnsi="Times New Roman" w:cs="Times New Roman"/>
        </w:rPr>
      </w:pPr>
      <w:r w:rsidRPr="007E37DC">
        <w:rPr>
          <w:rFonts w:ascii="Times New Roman" w:hAnsi="Times New Roman" w:cs="Times New Roman"/>
        </w:rPr>
        <w:t xml:space="preserve">Seniorrådgiver Halvorsen forklarte dette med at man ønsker en ryddig saksgang, og at parter i saken skal ha andre muligheter enn alle andre. Hvis enhver skal ha mulighet til å klage, blir dette for fragmentert, og man falt i stedet ned på å beholde </w:t>
      </w:r>
      <w:proofErr w:type="spellStart"/>
      <w:r w:rsidRPr="007E37DC">
        <w:rPr>
          <w:rFonts w:ascii="Times New Roman" w:hAnsi="Times New Roman" w:cs="Times New Roman"/>
        </w:rPr>
        <w:t>ombudskontrollen</w:t>
      </w:r>
      <w:proofErr w:type="spellEnd"/>
      <w:r w:rsidRPr="007E37DC">
        <w:rPr>
          <w:rFonts w:ascii="Times New Roman" w:hAnsi="Times New Roman" w:cs="Times New Roman"/>
        </w:rPr>
        <w:t xml:space="preserve">. Hun viste også til mulighetene som finnes i dag. </w:t>
      </w:r>
    </w:p>
    <w:p w:rsidR="00540A27" w:rsidRPr="007E37DC" w:rsidRDefault="0093342F" w:rsidP="00540A27">
      <w:pPr>
        <w:pStyle w:val="Rentekst"/>
        <w:rPr>
          <w:rFonts w:ascii="Times New Roman" w:hAnsi="Times New Roman" w:cs="Times New Roman"/>
        </w:rPr>
      </w:pPr>
      <w:r w:rsidRPr="007E37DC">
        <w:rPr>
          <w:rFonts w:ascii="Times New Roman" w:hAnsi="Times New Roman" w:cs="Times New Roman"/>
        </w:rPr>
        <w:t xml:space="preserve">Nils viste til at fylkesmennene fremmer forsvinnende få krav om </w:t>
      </w:r>
      <w:r w:rsidR="007E37DC" w:rsidRPr="007E37DC">
        <w:rPr>
          <w:rFonts w:ascii="Times New Roman" w:hAnsi="Times New Roman" w:cs="Times New Roman"/>
        </w:rPr>
        <w:t xml:space="preserve">lovlighetskontroll, og at det viser at dette systemet fungerer dårlig. Han pekte også på muligheten for å klage i rettsmøter, og til at møteoffentligheten er nedfelt i grunnloven. Departementet ble anmodet om å vurdere klageadgangen på nytt. </w:t>
      </w:r>
    </w:p>
    <w:p w:rsidR="0093342F" w:rsidRPr="007E37DC" w:rsidRDefault="007E37DC" w:rsidP="00540A27">
      <w:pPr>
        <w:pStyle w:val="Rentekst"/>
        <w:rPr>
          <w:rFonts w:ascii="Times New Roman" w:hAnsi="Times New Roman" w:cs="Times New Roman"/>
        </w:rPr>
      </w:pPr>
      <w:r w:rsidRPr="007E37DC">
        <w:rPr>
          <w:rFonts w:ascii="Times New Roman" w:hAnsi="Times New Roman" w:cs="Times New Roman"/>
        </w:rPr>
        <w:t xml:space="preserve">Halvorsen fortalte at de har kartlagt fylkesmennenes praksis, og bedt dem senke listen for å kreve lovlighetskontroll av møtelukking. Både brev og undersøkelse skal oversendes. </w:t>
      </w:r>
    </w:p>
    <w:p w:rsidR="007E37DC" w:rsidRDefault="007E37DC" w:rsidP="00540A27">
      <w:pPr>
        <w:pStyle w:val="Rentekst"/>
        <w:rPr>
          <w:rFonts w:ascii="Times New Roman" w:hAnsi="Times New Roman" w:cs="Times New Roman"/>
        </w:rPr>
      </w:pPr>
      <w:r w:rsidRPr="007E37DC">
        <w:rPr>
          <w:rFonts w:ascii="Times New Roman" w:hAnsi="Times New Roman" w:cs="Times New Roman"/>
        </w:rPr>
        <w:t xml:space="preserve">Vegard viste til at Kommunal Rapport har undersøkt hvordan lukking skjer i de fleste kommuner, og at dette i 70 kommuner avgjøres av rådmann eller ordfører, ikke av kommunestyret. </w:t>
      </w:r>
    </w:p>
    <w:p w:rsidR="007E37DC" w:rsidRDefault="007E37DC" w:rsidP="00540A27">
      <w:pPr>
        <w:pStyle w:val="Rentekst"/>
        <w:rPr>
          <w:rFonts w:ascii="Times New Roman" w:hAnsi="Times New Roman" w:cs="Times New Roman"/>
        </w:rPr>
      </w:pPr>
    </w:p>
    <w:p w:rsidR="007E37DC" w:rsidRDefault="007E37DC" w:rsidP="00540A27">
      <w:pPr>
        <w:pStyle w:val="Rentekst"/>
        <w:rPr>
          <w:rFonts w:ascii="Times New Roman" w:hAnsi="Times New Roman" w:cs="Times New Roman"/>
        </w:rPr>
      </w:pPr>
      <w:r>
        <w:rPr>
          <w:rFonts w:ascii="Times New Roman" w:hAnsi="Times New Roman" w:cs="Times New Roman"/>
        </w:rPr>
        <w:t xml:space="preserve">Ytringsfrihet for offentlig ansatte ble diskutert, ettersom bare ti prosent av kommunene har presisert denne ytringsfriheten i sine reglementer. Mange anser varslingsrett og ytringsfrihet som det samme. </w:t>
      </w:r>
      <w:r w:rsidR="00525E2D">
        <w:rPr>
          <w:rFonts w:ascii="Times New Roman" w:hAnsi="Times New Roman" w:cs="Times New Roman"/>
        </w:rPr>
        <w:t xml:space="preserve">Svært få er klar over at ytringsfriheten går så langt at utsagn skal være til skade for arbeidsgiver for å gå på akkord med lojalitetsplikten. </w:t>
      </w:r>
    </w:p>
    <w:p w:rsidR="007E37DC" w:rsidRDefault="007E37DC" w:rsidP="00540A27">
      <w:pPr>
        <w:pStyle w:val="Rentekst"/>
        <w:rPr>
          <w:rFonts w:ascii="Times New Roman" w:hAnsi="Times New Roman" w:cs="Times New Roman"/>
        </w:rPr>
      </w:pPr>
      <w:r>
        <w:rPr>
          <w:rFonts w:ascii="Times New Roman" w:hAnsi="Times New Roman" w:cs="Times New Roman"/>
        </w:rPr>
        <w:t xml:space="preserve">Statssekretæren var enig i at disse resultatene er skremmende, men mente samtidig det ikke er overraskende, ettersom mange opplever det som ubehagelig å ytre seg om kritikkverdige forhold. </w:t>
      </w:r>
    </w:p>
    <w:p w:rsidR="007E37DC" w:rsidRDefault="007E37DC" w:rsidP="00540A27">
      <w:pPr>
        <w:pStyle w:val="Rentekst"/>
        <w:rPr>
          <w:rFonts w:ascii="Times New Roman" w:hAnsi="Times New Roman" w:cs="Times New Roman"/>
        </w:rPr>
      </w:pPr>
      <w:r>
        <w:rPr>
          <w:rFonts w:ascii="Times New Roman" w:hAnsi="Times New Roman" w:cs="Times New Roman"/>
        </w:rPr>
        <w:t>Vidar påpekte at svarene antyder et dårlig klima der lojalitetsplikt er fremhevet til fordel for ytringsfriheten.</w:t>
      </w:r>
    </w:p>
    <w:p w:rsidR="007E37DC" w:rsidRDefault="00525E2D" w:rsidP="00540A27">
      <w:pPr>
        <w:pStyle w:val="Rentekst"/>
        <w:rPr>
          <w:rFonts w:ascii="Times New Roman" w:hAnsi="Times New Roman" w:cs="Times New Roman"/>
        </w:rPr>
      </w:pPr>
      <w:r>
        <w:rPr>
          <w:rFonts w:ascii="Times New Roman" w:hAnsi="Times New Roman" w:cs="Times New Roman"/>
        </w:rPr>
        <w:t xml:space="preserve">Leif påpekte at den direkte kontakten med kommunene viser at kunnskapsnivået om regelverket er lavt. </w:t>
      </w:r>
    </w:p>
    <w:p w:rsidR="007E37DC" w:rsidRDefault="00525E2D" w:rsidP="00525E2D">
      <w:pPr>
        <w:pStyle w:val="Rentekst"/>
      </w:pPr>
      <w:r>
        <w:rPr>
          <w:rFonts w:ascii="Times New Roman" w:hAnsi="Times New Roman" w:cs="Times New Roman"/>
        </w:rPr>
        <w:t xml:space="preserve">Statssekretæren påpekte at regelverket er klart, men at dette viser at praktiseringen av regelverket ikke er riktig. Han foreslo at vi også er i kontakt med Justisdepartementet. </w:t>
      </w:r>
    </w:p>
    <w:p w:rsidR="00525E2D" w:rsidRDefault="00525E2D" w:rsidP="00525E2D">
      <w:pPr>
        <w:pStyle w:val="Rentekst"/>
      </w:pPr>
    </w:p>
    <w:p w:rsidR="00525E2D" w:rsidRPr="00525E2D" w:rsidRDefault="00525E2D" w:rsidP="00525E2D">
      <w:pPr>
        <w:pStyle w:val="Rentekst"/>
        <w:rPr>
          <w:rFonts w:ascii="Times New Roman" w:hAnsi="Times New Roman" w:cs="Times New Roman"/>
        </w:rPr>
      </w:pPr>
      <w:r w:rsidRPr="00525E2D">
        <w:rPr>
          <w:rFonts w:ascii="Times New Roman" w:hAnsi="Times New Roman" w:cs="Times New Roman"/>
        </w:rPr>
        <w:t xml:space="preserve">I fjor ble det bestemt at delegasjonsreglementene i kommunene skal endres innen et år etter at kommunestyret er endret. Kan hende bør andre regelverk også endres, mente Nils. Statssekretæren merket seg dette. Poenget med fjorårets endring var, ifølge ham, å øke bevisstheten rundt reglementet, slik at det ikke blir liggende urørt i mange år.  </w:t>
      </w:r>
    </w:p>
    <w:p w:rsidR="007E37DC" w:rsidRPr="00525E2D" w:rsidRDefault="007E37DC" w:rsidP="007E37DC">
      <w:pPr>
        <w:pStyle w:val="Rentekst"/>
        <w:rPr>
          <w:rFonts w:ascii="Times New Roman" w:hAnsi="Times New Roman" w:cs="Times New Roman"/>
        </w:rPr>
      </w:pPr>
    </w:p>
    <w:p w:rsidR="00525E2D" w:rsidRDefault="00525E2D" w:rsidP="00540A27">
      <w:pPr>
        <w:pStyle w:val="Rentekst"/>
        <w:rPr>
          <w:rFonts w:ascii="Times New Roman" w:hAnsi="Times New Roman" w:cs="Times New Roman"/>
        </w:rPr>
      </w:pPr>
      <w:r>
        <w:rPr>
          <w:rFonts w:ascii="Times New Roman" w:hAnsi="Times New Roman" w:cs="Times New Roman"/>
        </w:rPr>
        <w:t xml:space="preserve">Statssekretæren etterlyste utvalgets vurdering av åpenhet i parlamentarisk styrte kommuner </w:t>
      </w:r>
      <w:proofErr w:type="spellStart"/>
      <w:r>
        <w:rPr>
          <w:rFonts w:ascii="Times New Roman" w:hAnsi="Times New Roman" w:cs="Times New Roman"/>
        </w:rPr>
        <w:t>vs</w:t>
      </w:r>
      <w:proofErr w:type="spellEnd"/>
      <w:r>
        <w:rPr>
          <w:rFonts w:ascii="Times New Roman" w:hAnsi="Times New Roman" w:cs="Times New Roman"/>
        </w:rPr>
        <w:t xml:space="preserve"> kommuner som st</w:t>
      </w:r>
      <w:r w:rsidR="004D725E">
        <w:rPr>
          <w:rFonts w:ascii="Times New Roman" w:hAnsi="Times New Roman" w:cs="Times New Roman"/>
        </w:rPr>
        <w:t>yres etter formannskapsloven</w:t>
      </w:r>
      <w:r>
        <w:rPr>
          <w:rFonts w:ascii="Times New Roman" w:hAnsi="Times New Roman" w:cs="Times New Roman"/>
        </w:rPr>
        <w:t>.</w:t>
      </w:r>
      <w:r w:rsidR="004D725E">
        <w:rPr>
          <w:rFonts w:ascii="Times New Roman" w:hAnsi="Times New Roman" w:cs="Times New Roman"/>
        </w:rPr>
        <w:t xml:space="preserve"> Utvalget påpekte at det har vært mange klager på Oslo og Bergen og at det ennå ikke er avklart når de skal sende ut sakslister og protokoller, noe de i praksis gjerne venter med til de oppnår politisk enighet om saker. </w:t>
      </w:r>
      <w:r>
        <w:rPr>
          <w:rFonts w:ascii="Times New Roman" w:hAnsi="Times New Roman" w:cs="Times New Roman"/>
        </w:rPr>
        <w:t xml:space="preserve"> </w:t>
      </w:r>
    </w:p>
    <w:p w:rsidR="00525E2D" w:rsidRDefault="00525E2D" w:rsidP="00540A27">
      <w:pPr>
        <w:pStyle w:val="Rentekst"/>
        <w:rPr>
          <w:rFonts w:ascii="Times New Roman" w:hAnsi="Times New Roman" w:cs="Times New Roman"/>
        </w:rPr>
      </w:pPr>
    </w:p>
    <w:p w:rsidR="007E37DC" w:rsidRPr="00525E2D" w:rsidRDefault="00525E2D" w:rsidP="00540A27">
      <w:pPr>
        <w:pStyle w:val="Rentekst"/>
        <w:rPr>
          <w:rFonts w:ascii="Times New Roman" w:hAnsi="Times New Roman" w:cs="Times New Roman"/>
        </w:rPr>
      </w:pPr>
      <w:r w:rsidRPr="00525E2D">
        <w:rPr>
          <w:rFonts w:ascii="Times New Roman" w:hAnsi="Times New Roman" w:cs="Times New Roman"/>
        </w:rPr>
        <w:t xml:space="preserve">Statssekretæren vil også </w:t>
      </w:r>
      <w:r>
        <w:rPr>
          <w:rFonts w:ascii="Times New Roman" w:hAnsi="Times New Roman" w:cs="Times New Roman"/>
        </w:rPr>
        <w:t>oversende svar</w:t>
      </w:r>
      <w:r w:rsidRPr="00525E2D">
        <w:rPr>
          <w:rFonts w:ascii="Times New Roman" w:hAnsi="Times New Roman" w:cs="Times New Roman"/>
        </w:rPr>
        <w:t xml:space="preserve"> på hvorvidt spørsmålet om styremøter i </w:t>
      </w:r>
      <w:r w:rsidR="00B304B3">
        <w:rPr>
          <w:rFonts w:ascii="Times New Roman" w:hAnsi="Times New Roman" w:cs="Times New Roman"/>
        </w:rPr>
        <w:t>inter</w:t>
      </w:r>
      <w:r w:rsidRPr="00525E2D">
        <w:rPr>
          <w:rFonts w:ascii="Times New Roman" w:hAnsi="Times New Roman" w:cs="Times New Roman"/>
        </w:rPr>
        <w:t xml:space="preserve">kommunale selskaper skal være åpne, skal behandles i nærmeste fremtid. </w:t>
      </w:r>
    </w:p>
    <w:p w:rsidR="00525E2D" w:rsidRDefault="00525E2D" w:rsidP="00540A27">
      <w:pPr>
        <w:pStyle w:val="Rentekst"/>
      </w:pPr>
    </w:p>
    <w:p w:rsidR="008C3E90" w:rsidRDefault="008C3E90"/>
    <w:sectPr w:rsidR="008C3E90" w:rsidSect="008C3E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90A09"/>
    <w:multiLevelType w:val="hybridMultilevel"/>
    <w:tmpl w:val="B2AACA8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560F"/>
    <w:rsid w:val="004D725E"/>
    <w:rsid w:val="00501298"/>
    <w:rsid w:val="00517FE3"/>
    <w:rsid w:val="00525E2D"/>
    <w:rsid w:val="00540A27"/>
    <w:rsid w:val="006B4DF8"/>
    <w:rsid w:val="00724BE8"/>
    <w:rsid w:val="007E37DC"/>
    <w:rsid w:val="00826F53"/>
    <w:rsid w:val="00883D69"/>
    <w:rsid w:val="008C3E90"/>
    <w:rsid w:val="0093342F"/>
    <w:rsid w:val="00AB27FB"/>
    <w:rsid w:val="00AD47C6"/>
    <w:rsid w:val="00B304B3"/>
    <w:rsid w:val="00FB560F"/>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60F"/>
    <w:pPr>
      <w:spacing w:after="0" w:line="240" w:lineRule="auto"/>
    </w:pPr>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ntekst">
    <w:name w:val="Plain Text"/>
    <w:basedOn w:val="Normal"/>
    <w:link w:val="RentekstTegn"/>
    <w:uiPriority w:val="99"/>
    <w:unhideWhenUsed/>
    <w:rsid w:val="00540A27"/>
    <w:rPr>
      <w:rFonts w:ascii="Consolas" w:hAnsi="Consolas" w:cstheme="minorBidi"/>
      <w:sz w:val="21"/>
      <w:szCs w:val="21"/>
      <w:lang w:eastAsia="en-US"/>
    </w:rPr>
  </w:style>
  <w:style w:type="character" w:customStyle="1" w:styleId="RentekstTegn">
    <w:name w:val="Ren tekst Tegn"/>
    <w:basedOn w:val="Standardskriftforavsnitt"/>
    <w:link w:val="Rentekst"/>
    <w:uiPriority w:val="99"/>
    <w:rsid w:val="00540A27"/>
    <w:rPr>
      <w:rFonts w:ascii="Consolas" w:hAnsi="Consolas"/>
      <w:sz w:val="21"/>
      <w:szCs w:val="21"/>
    </w:rPr>
  </w:style>
  <w:style w:type="paragraph" w:customStyle="1" w:styleId="Default">
    <w:name w:val="Default"/>
    <w:rsid w:val="00AD47C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10716438">
      <w:bodyDiv w:val="1"/>
      <w:marLeft w:val="0"/>
      <w:marRight w:val="0"/>
      <w:marTop w:val="0"/>
      <w:marBottom w:val="0"/>
      <w:divBdr>
        <w:top w:val="none" w:sz="0" w:space="0" w:color="auto"/>
        <w:left w:val="none" w:sz="0" w:space="0" w:color="auto"/>
        <w:bottom w:val="none" w:sz="0" w:space="0" w:color="auto"/>
        <w:right w:val="none" w:sz="0" w:space="0" w:color="auto"/>
      </w:divBdr>
    </w:div>
    <w:div w:id="2109080478">
      <w:bodyDiv w:val="1"/>
      <w:marLeft w:val="0"/>
      <w:marRight w:val="0"/>
      <w:marTop w:val="0"/>
      <w:marBottom w:val="0"/>
      <w:divBdr>
        <w:top w:val="none" w:sz="0" w:space="0" w:color="auto"/>
        <w:left w:val="none" w:sz="0" w:space="0" w:color="auto"/>
        <w:bottom w:val="none" w:sz="0" w:space="0" w:color="auto"/>
        <w:right w:val="none" w:sz="0" w:space="0" w:color="auto"/>
      </w:divBdr>
    </w:div>
    <w:div w:id="21468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674</Words>
  <Characters>3576</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T</dc:creator>
  <cp:lastModifiedBy>Ingrid T</cp:lastModifiedBy>
  <cp:revision>4</cp:revision>
  <cp:lastPrinted>2012-03-07T09:39:00Z</cp:lastPrinted>
  <dcterms:created xsi:type="dcterms:W3CDTF">2012-03-12T10:17:00Z</dcterms:created>
  <dcterms:modified xsi:type="dcterms:W3CDTF">2012-03-12T13:18:00Z</dcterms:modified>
</cp:coreProperties>
</file>